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A067F" w:rsidRDefault="002A067F" w:rsidP="002A067F">
      <w:pPr>
        <w:rPr>
          <w:bCs/>
          <w:lang w:val="hr-HR"/>
        </w:rPr>
      </w:pPr>
    </w:p>
    <w:p w:rsidR="00613197" w:rsidRDefault="00613197" w:rsidP="00613197">
      <w:pPr>
        <w:tabs>
          <w:tab w:val="left" w:pos="7293"/>
        </w:tabs>
        <w:rPr>
          <w:sz w:val="28"/>
          <w:szCs w:val="28"/>
        </w:rPr>
      </w:pPr>
    </w:p>
    <w:p w:rsidR="00613197" w:rsidRDefault="00464F08" w:rsidP="00613197">
      <w:pPr>
        <w:jc w:val="center"/>
        <w:rPr>
          <w:rFonts w:ascii="Arial" w:hAnsi="Arial" w:cs="Arial"/>
          <w:b/>
          <w:i/>
          <w:sz w:val="36"/>
          <w:szCs w:val="36"/>
          <w:lang w:val="sr-Latn-CS"/>
        </w:rPr>
      </w:pPr>
      <w:r>
        <w:rPr>
          <w:rFonts w:ascii="Arial" w:hAnsi="Arial" w:cs="Arial"/>
          <w:b/>
          <w:i/>
          <w:noProof/>
          <w:sz w:val="36"/>
          <w:szCs w:val="36"/>
        </w:rPr>
        <w:drawing>
          <wp:inline distT="0" distB="0" distL="0" distR="0">
            <wp:extent cx="5962015" cy="7717614"/>
            <wp:effectExtent l="19050" t="0" r="635"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5962015" cy="7717614"/>
                    </a:xfrm>
                    <a:prstGeom prst="rect">
                      <a:avLst/>
                    </a:prstGeom>
                    <a:noFill/>
                    <a:ln w="9525">
                      <a:noFill/>
                      <a:miter lim="800000"/>
                      <a:headEnd/>
                      <a:tailEnd/>
                    </a:ln>
                  </pic:spPr>
                </pic:pic>
              </a:graphicData>
            </a:graphic>
          </wp:inline>
        </w:drawing>
      </w:r>
    </w:p>
    <w:p w:rsidR="00464F08" w:rsidRPr="00464F08" w:rsidRDefault="00464F08" w:rsidP="00613197">
      <w:pPr>
        <w:jc w:val="center"/>
        <w:rPr>
          <w:rFonts w:ascii="Arial" w:hAnsi="Arial" w:cs="Arial"/>
          <w:b/>
          <w:i/>
          <w:sz w:val="36"/>
          <w:szCs w:val="36"/>
          <w:lang w:val="sr-Latn-CS"/>
        </w:rPr>
      </w:pPr>
    </w:p>
    <w:p w:rsidR="00613197" w:rsidRDefault="00613197" w:rsidP="00613197">
      <w:pPr>
        <w:rPr>
          <w:rFonts w:ascii="Arial" w:hAnsi="Arial" w:cs="Arial"/>
          <w:sz w:val="28"/>
          <w:szCs w:val="28"/>
          <w:lang w:val="sr-Latn-CS"/>
        </w:rPr>
      </w:pPr>
    </w:p>
    <w:p w:rsidR="00613197" w:rsidRPr="00D85264" w:rsidRDefault="00613197" w:rsidP="00613197">
      <w:pPr>
        <w:rPr>
          <w:rFonts w:ascii="Arial" w:hAnsi="Arial" w:cs="Arial"/>
          <w:sz w:val="28"/>
          <w:szCs w:val="28"/>
          <w:lang w:val="sr-Latn-CS"/>
        </w:rPr>
      </w:pPr>
    </w:p>
    <w:p w:rsidR="00613197" w:rsidRPr="00D85264" w:rsidRDefault="00613197" w:rsidP="00613197">
      <w:pPr>
        <w:ind w:firstLine="720"/>
        <w:jc w:val="both"/>
        <w:rPr>
          <w:rFonts w:ascii="Arial" w:hAnsi="Arial" w:cs="Arial"/>
          <w:sz w:val="22"/>
          <w:szCs w:val="22"/>
          <w:lang w:val="sr-Latn-CS"/>
        </w:rPr>
      </w:pPr>
    </w:p>
    <w:p w:rsidR="00613197" w:rsidRDefault="00613197" w:rsidP="00613197">
      <w:pPr>
        <w:jc w:val="center"/>
        <w:rPr>
          <w:rFonts w:ascii="Arial" w:hAnsi="Arial" w:cs="Arial"/>
          <w:b/>
          <w:sz w:val="28"/>
          <w:szCs w:val="28"/>
        </w:rPr>
      </w:pPr>
      <w:r w:rsidRPr="00D85264">
        <w:rPr>
          <w:rFonts w:ascii="Arial" w:hAnsi="Arial" w:cs="Arial"/>
          <w:b/>
          <w:sz w:val="28"/>
          <w:szCs w:val="28"/>
        </w:rPr>
        <w:t>Uvod</w:t>
      </w:r>
    </w:p>
    <w:p w:rsidR="00613197" w:rsidRDefault="00613197" w:rsidP="00613197">
      <w:pPr>
        <w:jc w:val="center"/>
        <w:rPr>
          <w:rFonts w:ascii="Arial" w:hAnsi="Arial" w:cs="Arial"/>
          <w:b/>
          <w:sz w:val="28"/>
          <w:szCs w:val="28"/>
        </w:rPr>
      </w:pPr>
    </w:p>
    <w:p w:rsidR="00613197" w:rsidRPr="00D85264" w:rsidRDefault="00613197" w:rsidP="00613197">
      <w:pPr>
        <w:jc w:val="center"/>
        <w:rPr>
          <w:rFonts w:ascii="Arial" w:hAnsi="Arial" w:cs="Arial"/>
          <w:b/>
          <w:sz w:val="28"/>
          <w:szCs w:val="28"/>
        </w:rPr>
      </w:pPr>
    </w:p>
    <w:p w:rsidR="00613197" w:rsidRDefault="00613197" w:rsidP="00613197">
      <w:pPr>
        <w:jc w:val="center"/>
        <w:rPr>
          <w:rFonts w:ascii="Arial" w:hAnsi="Arial" w:cs="Arial"/>
          <w:b/>
          <w:sz w:val="22"/>
          <w:szCs w:val="22"/>
        </w:rPr>
      </w:pPr>
    </w:p>
    <w:p w:rsidR="00613197" w:rsidRPr="008D7ED4" w:rsidRDefault="00613197" w:rsidP="00613197">
      <w:pPr>
        <w:spacing w:line="276" w:lineRule="auto"/>
        <w:ind w:firstLine="720"/>
        <w:jc w:val="both"/>
        <w:rPr>
          <w:rFonts w:ascii="Arial" w:hAnsi="Arial" w:cs="Arial"/>
          <w:i/>
          <w:sz w:val="22"/>
          <w:szCs w:val="22"/>
        </w:rPr>
      </w:pPr>
      <w:r w:rsidRPr="008D7ED4">
        <w:rPr>
          <w:rFonts w:ascii="Arial" w:hAnsi="Arial" w:cs="Arial"/>
          <w:i/>
          <w:sz w:val="22"/>
          <w:szCs w:val="22"/>
        </w:rPr>
        <w:t xml:space="preserve">Osnov za donošenje godišnjeg </w:t>
      </w:r>
      <w:proofErr w:type="gramStart"/>
      <w:r w:rsidRPr="008D7ED4">
        <w:rPr>
          <w:rFonts w:ascii="Arial" w:hAnsi="Arial" w:cs="Arial"/>
          <w:i/>
          <w:sz w:val="22"/>
          <w:szCs w:val="22"/>
        </w:rPr>
        <w:t>Programa</w:t>
      </w:r>
      <w:proofErr w:type="gramEnd"/>
      <w:r w:rsidRPr="008D7ED4">
        <w:rPr>
          <w:rFonts w:ascii="Arial" w:hAnsi="Arial" w:cs="Arial"/>
          <w:i/>
          <w:sz w:val="22"/>
          <w:szCs w:val="22"/>
        </w:rPr>
        <w:t xml:space="preserve"> rada za 2023. </w:t>
      </w:r>
      <w:proofErr w:type="gramStart"/>
      <w:r w:rsidRPr="008D7ED4">
        <w:rPr>
          <w:rFonts w:ascii="Arial" w:hAnsi="Arial" w:cs="Arial"/>
          <w:i/>
          <w:sz w:val="22"/>
          <w:szCs w:val="22"/>
        </w:rPr>
        <w:t>godinu</w:t>
      </w:r>
      <w:proofErr w:type="gramEnd"/>
      <w:r w:rsidRPr="008D7ED4">
        <w:rPr>
          <w:rFonts w:ascii="Arial" w:hAnsi="Arial" w:cs="Arial"/>
          <w:i/>
          <w:sz w:val="22"/>
          <w:szCs w:val="22"/>
        </w:rPr>
        <w:t xml:space="preserve"> sadržan je u ćlanu 101. Zakona o socijalnoj i dječijoj zaštiti (“Sl. list RCG”, br.027/13, 01/15, 42/15, 47/15, 56/16, 66/16, 01/17, 31/17, 42/17, 50/17, 59/21 i 145/21), kojim je propisana obaveza javnih ustanova da donose program rada za tekuću godinu. </w:t>
      </w:r>
    </w:p>
    <w:p w:rsidR="00613197" w:rsidRPr="00D85264" w:rsidRDefault="00613197" w:rsidP="00613197">
      <w:pPr>
        <w:spacing w:line="276" w:lineRule="auto"/>
        <w:jc w:val="both"/>
        <w:rPr>
          <w:rFonts w:ascii="Arial" w:hAnsi="Arial" w:cs="Arial"/>
          <w:sz w:val="22"/>
          <w:szCs w:val="22"/>
          <w:lang w:val="sr-Latn-CS"/>
        </w:rPr>
      </w:pPr>
    </w:p>
    <w:p w:rsidR="00613197" w:rsidRPr="00D85264" w:rsidRDefault="00613197" w:rsidP="00613197">
      <w:pPr>
        <w:spacing w:line="276" w:lineRule="auto"/>
        <w:ind w:firstLine="720"/>
        <w:jc w:val="both"/>
        <w:rPr>
          <w:rFonts w:ascii="Arial" w:hAnsi="Arial" w:cs="Arial"/>
          <w:i/>
          <w:sz w:val="22"/>
          <w:szCs w:val="22"/>
          <w:lang w:val="sr-Latn-CS"/>
        </w:rPr>
      </w:pPr>
      <w:r w:rsidRPr="00D85264">
        <w:rPr>
          <w:rFonts w:ascii="Arial" w:hAnsi="Arial" w:cs="Arial"/>
          <w:i/>
          <w:sz w:val="22"/>
          <w:szCs w:val="22"/>
          <w:lang w:val="sr-Latn-CS"/>
        </w:rPr>
        <w:t>Program rada Javne ustanov</w:t>
      </w:r>
      <w:r>
        <w:rPr>
          <w:rFonts w:ascii="Arial" w:hAnsi="Arial" w:cs="Arial"/>
          <w:i/>
          <w:sz w:val="22"/>
          <w:szCs w:val="22"/>
          <w:lang w:val="sr-Latn-CS"/>
        </w:rPr>
        <w:t>e za 2023</w:t>
      </w:r>
      <w:r w:rsidRPr="00D85264">
        <w:rPr>
          <w:rFonts w:ascii="Arial" w:hAnsi="Arial" w:cs="Arial"/>
          <w:i/>
          <w:sz w:val="22"/>
          <w:szCs w:val="22"/>
          <w:lang w:val="sr-Latn-CS"/>
        </w:rPr>
        <w:t xml:space="preserve">. godinu urađen je u skladu sa Uputstvom o izradi godišnjeg programa rada i izvještaja o radu br. 01- </w:t>
      </w:r>
      <w:r>
        <w:rPr>
          <w:rFonts w:ascii="Arial" w:hAnsi="Arial" w:cs="Arial"/>
          <w:i/>
          <w:sz w:val="22"/>
          <w:szCs w:val="22"/>
          <w:lang w:val="sr-Latn-CS"/>
        </w:rPr>
        <w:t>018/22-7314</w:t>
      </w:r>
      <w:r w:rsidRPr="00D85264">
        <w:rPr>
          <w:rFonts w:ascii="Arial" w:hAnsi="Arial" w:cs="Arial"/>
          <w:i/>
          <w:sz w:val="22"/>
          <w:szCs w:val="22"/>
          <w:lang w:val="sr-Latn-CS"/>
        </w:rPr>
        <w:t xml:space="preserve"> od </w:t>
      </w:r>
      <w:r>
        <w:rPr>
          <w:rFonts w:ascii="Arial" w:hAnsi="Arial" w:cs="Arial"/>
          <w:i/>
          <w:sz w:val="22"/>
          <w:szCs w:val="22"/>
          <w:lang w:val="sr-Latn-CS"/>
        </w:rPr>
        <w:t>28. 07. 2022</w:t>
      </w:r>
      <w:r w:rsidRPr="00D85264">
        <w:rPr>
          <w:rFonts w:ascii="Arial" w:hAnsi="Arial" w:cs="Arial"/>
          <w:i/>
          <w:sz w:val="22"/>
          <w:szCs w:val="22"/>
          <w:lang w:val="sr-Latn-CS"/>
        </w:rPr>
        <w:t>. godine, koji je donio Gradonačelnik Glavnog grada.</w:t>
      </w:r>
    </w:p>
    <w:p w:rsidR="00613197" w:rsidRDefault="00613197" w:rsidP="00613197">
      <w:pPr>
        <w:spacing w:line="360" w:lineRule="auto"/>
        <w:ind w:firstLine="720"/>
        <w:jc w:val="both"/>
        <w:rPr>
          <w:rFonts w:ascii="Arial" w:hAnsi="Arial" w:cs="Arial"/>
          <w:sz w:val="22"/>
          <w:szCs w:val="22"/>
          <w:lang w:val="sr-Latn-CS"/>
        </w:rPr>
      </w:pPr>
    </w:p>
    <w:p w:rsidR="00613197" w:rsidRPr="00D85264" w:rsidRDefault="00613197" w:rsidP="00613197">
      <w:pPr>
        <w:spacing w:line="360" w:lineRule="auto"/>
        <w:ind w:firstLine="720"/>
        <w:jc w:val="both"/>
        <w:rPr>
          <w:rFonts w:ascii="Arial" w:hAnsi="Arial" w:cs="Arial"/>
          <w:sz w:val="22"/>
          <w:szCs w:val="22"/>
          <w:lang w:val="sr-Latn-CS"/>
        </w:rPr>
      </w:pPr>
    </w:p>
    <w:p w:rsidR="00613197" w:rsidRDefault="00613197" w:rsidP="00613197">
      <w:pPr>
        <w:spacing w:line="360" w:lineRule="auto"/>
        <w:ind w:firstLine="720"/>
        <w:jc w:val="both"/>
        <w:rPr>
          <w:rFonts w:ascii="Arial" w:hAnsi="Arial" w:cs="Arial"/>
          <w:b/>
          <w:sz w:val="22"/>
          <w:szCs w:val="22"/>
          <w:lang w:val="sr-Latn-CS"/>
        </w:rPr>
      </w:pPr>
      <w:r>
        <w:rPr>
          <w:rFonts w:ascii="Arial" w:hAnsi="Arial" w:cs="Arial"/>
          <w:b/>
          <w:sz w:val="22"/>
          <w:szCs w:val="22"/>
          <w:lang w:val="sr-Latn-CS"/>
        </w:rPr>
        <w:t xml:space="preserve">Prema Uputstvu </w:t>
      </w:r>
      <w:r w:rsidRPr="00D85264">
        <w:rPr>
          <w:rFonts w:ascii="Arial" w:hAnsi="Arial" w:cs="Arial"/>
          <w:b/>
          <w:sz w:val="22"/>
          <w:szCs w:val="22"/>
          <w:lang w:val="sr-Latn-CS"/>
        </w:rPr>
        <w:t>Program rada sadrži:</w:t>
      </w:r>
    </w:p>
    <w:p w:rsidR="00613197" w:rsidRPr="00D85264" w:rsidRDefault="00613197" w:rsidP="00613197">
      <w:pPr>
        <w:spacing w:line="360" w:lineRule="auto"/>
        <w:ind w:firstLine="720"/>
        <w:jc w:val="both"/>
        <w:rPr>
          <w:rFonts w:ascii="Arial" w:hAnsi="Arial" w:cs="Arial"/>
          <w:b/>
          <w:sz w:val="22"/>
          <w:szCs w:val="22"/>
          <w:lang w:val="sr-Latn-CS"/>
        </w:rPr>
      </w:pPr>
    </w:p>
    <w:p w:rsidR="00613197" w:rsidRPr="00D85264" w:rsidRDefault="00613197" w:rsidP="00613197">
      <w:pPr>
        <w:spacing w:line="360" w:lineRule="auto"/>
        <w:ind w:left="1080"/>
        <w:jc w:val="both"/>
        <w:rPr>
          <w:rFonts w:ascii="Arial" w:hAnsi="Arial" w:cs="Arial"/>
          <w:b/>
          <w:sz w:val="22"/>
          <w:szCs w:val="22"/>
          <w:lang w:val="sr-Latn-CS"/>
        </w:rPr>
      </w:pPr>
      <w:r w:rsidRPr="00D85264">
        <w:rPr>
          <w:rFonts w:ascii="Arial" w:hAnsi="Arial" w:cs="Arial"/>
          <w:b/>
          <w:sz w:val="22"/>
          <w:szCs w:val="22"/>
          <w:lang w:val="sr-Latn-CS"/>
        </w:rPr>
        <w:t xml:space="preserve">I </w:t>
      </w:r>
      <w:r>
        <w:rPr>
          <w:rFonts w:ascii="Arial" w:hAnsi="Arial" w:cs="Arial"/>
          <w:b/>
          <w:sz w:val="22"/>
          <w:szCs w:val="22"/>
          <w:lang w:val="sr-Latn-CS"/>
        </w:rPr>
        <w:t>–</w:t>
      </w:r>
      <w:r w:rsidRPr="00D85264">
        <w:rPr>
          <w:rFonts w:ascii="Arial" w:hAnsi="Arial" w:cs="Arial"/>
          <w:b/>
          <w:sz w:val="22"/>
          <w:szCs w:val="22"/>
          <w:lang w:val="sr-Latn-CS"/>
        </w:rPr>
        <w:t xml:space="preserve"> </w:t>
      </w:r>
      <w:r>
        <w:rPr>
          <w:rFonts w:ascii="Arial" w:hAnsi="Arial" w:cs="Arial"/>
          <w:b/>
          <w:sz w:val="22"/>
          <w:szCs w:val="22"/>
          <w:lang w:val="sr-Latn-CS"/>
        </w:rPr>
        <w:t>osnovne podatke;</w:t>
      </w:r>
    </w:p>
    <w:p w:rsidR="00613197" w:rsidRPr="00D85264" w:rsidRDefault="00613197" w:rsidP="00613197">
      <w:pPr>
        <w:spacing w:line="360" w:lineRule="auto"/>
        <w:ind w:left="1080"/>
        <w:jc w:val="both"/>
        <w:rPr>
          <w:rFonts w:ascii="Arial" w:hAnsi="Arial" w:cs="Arial"/>
          <w:b/>
          <w:sz w:val="22"/>
          <w:szCs w:val="22"/>
          <w:lang w:val="sr-Latn-CS"/>
        </w:rPr>
      </w:pPr>
      <w:r w:rsidRPr="00D85264">
        <w:rPr>
          <w:rFonts w:ascii="Arial" w:hAnsi="Arial" w:cs="Arial"/>
          <w:b/>
          <w:sz w:val="22"/>
          <w:szCs w:val="22"/>
          <w:lang w:val="sr-Latn-CS"/>
        </w:rPr>
        <w:t xml:space="preserve">II </w:t>
      </w:r>
      <w:r>
        <w:rPr>
          <w:rFonts w:ascii="Arial" w:hAnsi="Arial" w:cs="Arial"/>
          <w:b/>
          <w:sz w:val="22"/>
          <w:szCs w:val="22"/>
          <w:lang w:val="sr-Latn-CS"/>
        </w:rPr>
        <w:t>–</w:t>
      </w:r>
      <w:r w:rsidRPr="00D85264">
        <w:rPr>
          <w:rFonts w:ascii="Arial" w:hAnsi="Arial" w:cs="Arial"/>
          <w:b/>
          <w:sz w:val="22"/>
          <w:szCs w:val="22"/>
          <w:lang w:val="sr-Latn-CS"/>
        </w:rPr>
        <w:t xml:space="preserve"> </w:t>
      </w:r>
      <w:r>
        <w:rPr>
          <w:rFonts w:ascii="Arial" w:hAnsi="Arial" w:cs="Arial"/>
          <w:b/>
          <w:sz w:val="22"/>
          <w:szCs w:val="22"/>
          <w:lang w:val="sr-Latn-CS"/>
        </w:rPr>
        <w:t>kapacitete vršioca javnih usluga;</w:t>
      </w:r>
    </w:p>
    <w:p w:rsidR="00613197" w:rsidRDefault="00613197" w:rsidP="00613197">
      <w:pPr>
        <w:spacing w:line="360" w:lineRule="auto"/>
        <w:ind w:left="1080"/>
        <w:jc w:val="both"/>
        <w:rPr>
          <w:rFonts w:ascii="Arial" w:hAnsi="Arial" w:cs="Arial"/>
          <w:b/>
          <w:sz w:val="22"/>
          <w:szCs w:val="22"/>
          <w:lang w:val="sr-Latn-CS"/>
        </w:rPr>
      </w:pPr>
      <w:r w:rsidRPr="00D85264">
        <w:rPr>
          <w:rFonts w:ascii="Arial" w:hAnsi="Arial" w:cs="Arial"/>
          <w:b/>
          <w:sz w:val="22"/>
          <w:szCs w:val="22"/>
          <w:lang w:val="sr-Latn-CS"/>
        </w:rPr>
        <w:t xml:space="preserve">III </w:t>
      </w:r>
      <w:r>
        <w:rPr>
          <w:rFonts w:ascii="Arial" w:hAnsi="Arial" w:cs="Arial"/>
          <w:b/>
          <w:sz w:val="22"/>
          <w:szCs w:val="22"/>
          <w:lang w:val="sr-Latn-CS"/>
        </w:rPr>
        <w:t>–</w:t>
      </w:r>
      <w:r w:rsidRPr="00D85264">
        <w:rPr>
          <w:rFonts w:ascii="Arial" w:hAnsi="Arial" w:cs="Arial"/>
          <w:b/>
          <w:sz w:val="22"/>
          <w:szCs w:val="22"/>
          <w:lang w:val="sr-Latn-CS"/>
        </w:rPr>
        <w:t xml:space="preserve"> </w:t>
      </w:r>
      <w:r>
        <w:rPr>
          <w:rFonts w:ascii="Arial" w:hAnsi="Arial" w:cs="Arial"/>
          <w:b/>
          <w:sz w:val="22"/>
          <w:szCs w:val="22"/>
          <w:lang w:val="sr-Latn-CS"/>
        </w:rPr>
        <w:t>ciljeve;</w:t>
      </w:r>
    </w:p>
    <w:p w:rsidR="00613197" w:rsidRDefault="00613197" w:rsidP="00613197">
      <w:pPr>
        <w:spacing w:line="360" w:lineRule="auto"/>
        <w:ind w:left="1080"/>
        <w:jc w:val="both"/>
        <w:rPr>
          <w:rFonts w:ascii="Arial" w:hAnsi="Arial" w:cs="Arial"/>
          <w:b/>
          <w:sz w:val="22"/>
          <w:szCs w:val="22"/>
          <w:lang w:val="sr-Latn-CS"/>
        </w:rPr>
      </w:pPr>
      <w:r>
        <w:rPr>
          <w:rFonts w:ascii="Arial" w:hAnsi="Arial" w:cs="Arial"/>
          <w:b/>
          <w:sz w:val="22"/>
          <w:szCs w:val="22"/>
          <w:lang w:val="sr-Latn-CS"/>
        </w:rPr>
        <w:t>IV- osnove za izradu Programa;</w:t>
      </w:r>
    </w:p>
    <w:p w:rsidR="00613197" w:rsidRDefault="00613197" w:rsidP="00613197">
      <w:pPr>
        <w:spacing w:line="360" w:lineRule="auto"/>
        <w:ind w:left="1080"/>
        <w:jc w:val="both"/>
        <w:rPr>
          <w:rFonts w:ascii="Arial" w:hAnsi="Arial" w:cs="Arial"/>
          <w:b/>
          <w:sz w:val="22"/>
          <w:szCs w:val="22"/>
          <w:lang w:val="sr-Latn-CS"/>
        </w:rPr>
      </w:pPr>
      <w:r>
        <w:rPr>
          <w:rFonts w:ascii="Arial" w:hAnsi="Arial" w:cs="Arial"/>
          <w:b/>
          <w:sz w:val="22"/>
          <w:szCs w:val="22"/>
          <w:lang w:val="sr-Latn-CS"/>
        </w:rPr>
        <w:t>V- planirani fizički obim aktivnosti;</w:t>
      </w:r>
    </w:p>
    <w:p w:rsidR="00613197" w:rsidRDefault="00613197" w:rsidP="00613197">
      <w:pPr>
        <w:spacing w:line="360" w:lineRule="auto"/>
        <w:ind w:left="1080"/>
        <w:jc w:val="both"/>
        <w:rPr>
          <w:rFonts w:ascii="Arial" w:hAnsi="Arial" w:cs="Arial"/>
          <w:b/>
          <w:sz w:val="22"/>
          <w:szCs w:val="22"/>
          <w:lang w:val="sr-Latn-CS"/>
        </w:rPr>
      </w:pPr>
      <w:r>
        <w:rPr>
          <w:rFonts w:ascii="Arial" w:hAnsi="Arial" w:cs="Arial"/>
          <w:b/>
          <w:sz w:val="22"/>
          <w:szCs w:val="22"/>
          <w:lang w:val="sr-Latn-CS"/>
        </w:rPr>
        <w:t>VI- finansijski plan;</w:t>
      </w:r>
    </w:p>
    <w:p w:rsidR="00613197" w:rsidRDefault="00613197" w:rsidP="00613197">
      <w:pPr>
        <w:spacing w:line="360" w:lineRule="auto"/>
        <w:ind w:left="1080"/>
        <w:jc w:val="both"/>
        <w:rPr>
          <w:rFonts w:ascii="Arial" w:hAnsi="Arial" w:cs="Arial"/>
          <w:b/>
          <w:sz w:val="22"/>
          <w:szCs w:val="22"/>
          <w:lang w:val="sr-Latn-CS"/>
        </w:rPr>
      </w:pPr>
      <w:r>
        <w:rPr>
          <w:rFonts w:ascii="Arial" w:hAnsi="Arial" w:cs="Arial"/>
          <w:b/>
          <w:sz w:val="22"/>
          <w:szCs w:val="22"/>
          <w:lang w:val="sr-Latn-CS"/>
        </w:rPr>
        <w:t>VII – politiku zarada i zapošljavanja;</w:t>
      </w:r>
    </w:p>
    <w:p w:rsidR="00613197" w:rsidRDefault="00613197" w:rsidP="00613197">
      <w:pPr>
        <w:spacing w:line="360" w:lineRule="auto"/>
        <w:ind w:left="1080"/>
        <w:jc w:val="both"/>
        <w:rPr>
          <w:rFonts w:ascii="Arial" w:hAnsi="Arial" w:cs="Arial"/>
          <w:b/>
          <w:sz w:val="22"/>
          <w:szCs w:val="22"/>
          <w:lang w:val="sr-Latn-CS"/>
        </w:rPr>
      </w:pPr>
      <w:r>
        <w:rPr>
          <w:rFonts w:ascii="Arial" w:hAnsi="Arial" w:cs="Arial"/>
          <w:b/>
          <w:sz w:val="22"/>
          <w:szCs w:val="22"/>
          <w:lang w:val="sr-Latn-CS"/>
        </w:rPr>
        <w:t>VIII – zaduženost;</w:t>
      </w:r>
    </w:p>
    <w:p w:rsidR="00613197" w:rsidRDefault="00613197" w:rsidP="00613197">
      <w:pPr>
        <w:spacing w:line="360" w:lineRule="auto"/>
        <w:ind w:left="1080"/>
        <w:jc w:val="both"/>
        <w:rPr>
          <w:rFonts w:ascii="Arial" w:hAnsi="Arial" w:cs="Arial"/>
          <w:b/>
          <w:sz w:val="22"/>
          <w:szCs w:val="22"/>
          <w:lang w:val="sr-Latn-CS"/>
        </w:rPr>
      </w:pPr>
      <w:r>
        <w:rPr>
          <w:rFonts w:ascii="Arial" w:hAnsi="Arial" w:cs="Arial"/>
          <w:b/>
          <w:sz w:val="22"/>
          <w:szCs w:val="22"/>
          <w:lang w:val="sr-Latn-CS"/>
        </w:rPr>
        <w:t>IX- Planirana finansijska sredstva za nabavke dobara/ radova/ usluga;</w:t>
      </w:r>
    </w:p>
    <w:p w:rsidR="00613197" w:rsidRDefault="00613197" w:rsidP="00613197">
      <w:pPr>
        <w:spacing w:line="360" w:lineRule="auto"/>
        <w:ind w:left="1080"/>
        <w:jc w:val="both"/>
        <w:rPr>
          <w:rFonts w:ascii="Arial" w:hAnsi="Arial" w:cs="Arial"/>
          <w:b/>
          <w:sz w:val="22"/>
          <w:szCs w:val="22"/>
          <w:lang w:val="sr-Latn-CS"/>
        </w:rPr>
      </w:pPr>
      <w:r>
        <w:rPr>
          <w:rFonts w:ascii="Arial" w:hAnsi="Arial" w:cs="Arial"/>
          <w:b/>
          <w:sz w:val="22"/>
          <w:szCs w:val="22"/>
          <w:lang w:val="sr-Latn-CS"/>
        </w:rPr>
        <w:t>X – politika cijena.</w:t>
      </w:r>
    </w:p>
    <w:p w:rsidR="00613197" w:rsidRPr="00D85264" w:rsidRDefault="00613197" w:rsidP="00613197">
      <w:pPr>
        <w:jc w:val="both"/>
        <w:rPr>
          <w:rFonts w:ascii="Arial" w:hAnsi="Arial" w:cs="Arial"/>
          <w:sz w:val="22"/>
          <w:szCs w:val="22"/>
          <w:lang w:val="sr-Latn-CS"/>
        </w:rPr>
      </w:pPr>
    </w:p>
    <w:p w:rsidR="00613197" w:rsidRDefault="00613197" w:rsidP="00613197">
      <w:pPr>
        <w:jc w:val="both"/>
        <w:rPr>
          <w:rFonts w:ascii="Arial" w:hAnsi="Arial" w:cs="Arial"/>
          <w:sz w:val="22"/>
          <w:szCs w:val="22"/>
          <w:lang w:val="sr-Latn-CS"/>
        </w:rPr>
      </w:pPr>
    </w:p>
    <w:p w:rsidR="00613197" w:rsidRDefault="00613197" w:rsidP="00613197">
      <w:pPr>
        <w:jc w:val="both"/>
        <w:rPr>
          <w:rFonts w:ascii="Arial" w:hAnsi="Arial" w:cs="Arial"/>
          <w:sz w:val="22"/>
          <w:szCs w:val="22"/>
          <w:lang w:val="sr-Latn-CS"/>
        </w:rPr>
      </w:pPr>
    </w:p>
    <w:p w:rsidR="00613197" w:rsidRDefault="00613197" w:rsidP="00613197">
      <w:pPr>
        <w:jc w:val="both"/>
        <w:rPr>
          <w:rFonts w:ascii="Arial" w:hAnsi="Arial" w:cs="Arial"/>
          <w:sz w:val="22"/>
          <w:szCs w:val="22"/>
          <w:lang w:val="sr-Latn-CS"/>
        </w:rPr>
      </w:pPr>
    </w:p>
    <w:p w:rsidR="00613197" w:rsidRDefault="00613197" w:rsidP="00613197">
      <w:pPr>
        <w:jc w:val="both"/>
        <w:rPr>
          <w:rFonts w:ascii="Arial" w:hAnsi="Arial" w:cs="Arial"/>
          <w:sz w:val="22"/>
          <w:szCs w:val="22"/>
          <w:lang w:val="sr-Latn-CS"/>
        </w:rPr>
      </w:pPr>
    </w:p>
    <w:p w:rsidR="00613197" w:rsidRDefault="00613197" w:rsidP="00613197">
      <w:pPr>
        <w:jc w:val="both"/>
        <w:rPr>
          <w:rFonts w:ascii="Arial" w:hAnsi="Arial" w:cs="Arial"/>
          <w:sz w:val="22"/>
          <w:szCs w:val="22"/>
          <w:lang w:val="sr-Latn-CS"/>
        </w:rPr>
      </w:pPr>
    </w:p>
    <w:p w:rsidR="00613197" w:rsidRDefault="00613197" w:rsidP="00613197">
      <w:pPr>
        <w:jc w:val="both"/>
        <w:rPr>
          <w:rFonts w:ascii="Arial" w:hAnsi="Arial" w:cs="Arial"/>
          <w:sz w:val="22"/>
          <w:szCs w:val="22"/>
          <w:lang w:val="sr-Latn-CS"/>
        </w:rPr>
      </w:pPr>
    </w:p>
    <w:p w:rsidR="00613197" w:rsidRDefault="00613197" w:rsidP="00613197">
      <w:pPr>
        <w:jc w:val="both"/>
        <w:rPr>
          <w:rFonts w:ascii="Arial" w:hAnsi="Arial" w:cs="Arial"/>
          <w:sz w:val="22"/>
          <w:szCs w:val="22"/>
          <w:lang w:val="sr-Latn-CS"/>
        </w:rPr>
      </w:pPr>
    </w:p>
    <w:p w:rsidR="00613197" w:rsidRDefault="00613197" w:rsidP="00613197">
      <w:pPr>
        <w:jc w:val="both"/>
        <w:rPr>
          <w:rFonts w:ascii="Arial" w:hAnsi="Arial" w:cs="Arial"/>
          <w:sz w:val="22"/>
          <w:szCs w:val="22"/>
          <w:lang w:val="sr-Latn-CS"/>
        </w:rPr>
      </w:pPr>
    </w:p>
    <w:p w:rsidR="00613197" w:rsidRDefault="00613197" w:rsidP="00613197">
      <w:pPr>
        <w:jc w:val="both"/>
        <w:rPr>
          <w:rFonts w:ascii="Arial" w:hAnsi="Arial" w:cs="Arial"/>
          <w:sz w:val="22"/>
          <w:szCs w:val="22"/>
          <w:lang w:val="sr-Latn-CS"/>
        </w:rPr>
      </w:pPr>
    </w:p>
    <w:p w:rsidR="00613197" w:rsidRDefault="00613197" w:rsidP="00613197">
      <w:pPr>
        <w:jc w:val="both"/>
        <w:rPr>
          <w:rFonts w:ascii="Arial" w:hAnsi="Arial" w:cs="Arial"/>
          <w:sz w:val="22"/>
          <w:szCs w:val="22"/>
          <w:lang w:val="sr-Latn-CS"/>
        </w:rPr>
      </w:pPr>
    </w:p>
    <w:p w:rsidR="00613197" w:rsidRDefault="00613197" w:rsidP="00613197">
      <w:pPr>
        <w:jc w:val="both"/>
        <w:rPr>
          <w:rFonts w:ascii="Arial" w:hAnsi="Arial" w:cs="Arial"/>
          <w:sz w:val="22"/>
          <w:szCs w:val="22"/>
          <w:lang w:val="sr-Latn-CS"/>
        </w:rPr>
      </w:pPr>
    </w:p>
    <w:p w:rsidR="00613197" w:rsidRDefault="00613197" w:rsidP="00613197">
      <w:pPr>
        <w:jc w:val="both"/>
        <w:rPr>
          <w:rFonts w:ascii="Arial" w:hAnsi="Arial" w:cs="Arial"/>
          <w:sz w:val="22"/>
          <w:szCs w:val="22"/>
          <w:lang w:val="sr-Latn-CS"/>
        </w:rPr>
      </w:pPr>
    </w:p>
    <w:p w:rsidR="00613197" w:rsidRDefault="00613197" w:rsidP="00613197">
      <w:pPr>
        <w:jc w:val="both"/>
        <w:rPr>
          <w:rFonts w:ascii="Arial" w:hAnsi="Arial" w:cs="Arial"/>
          <w:sz w:val="22"/>
          <w:szCs w:val="22"/>
          <w:lang w:val="sr-Latn-CS"/>
        </w:rPr>
      </w:pPr>
    </w:p>
    <w:p w:rsidR="00464F08" w:rsidRDefault="00464F08" w:rsidP="00613197">
      <w:pPr>
        <w:jc w:val="both"/>
        <w:rPr>
          <w:rFonts w:ascii="Arial" w:hAnsi="Arial" w:cs="Arial"/>
          <w:sz w:val="22"/>
          <w:szCs w:val="22"/>
          <w:lang w:val="sr-Latn-CS"/>
        </w:rPr>
      </w:pPr>
    </w:p>
    <w:p w:rsidR="00464F08" w:rsidRDefault="00464F08" w:rsidP="00613197">
      <w:pPr>
        <w:jc w:val="both"/>
        <w:rPr>
          <w:rFonts w:ascii="Arial" w:hAnsi="Arial" w:cs="Arial"/>
          <w:sz w:val="22"/>
          <w:szCs w:val="22"/>
          <w:lang w:val="sr-Latn-CS"/>
        </w:rPr>
      </w:pPr>
    </w:p>
    <w:p w:rsidR="00464F08" w:rsidRDefault="00464F08" w:rsidP="00613197">
      <w:pPr>
        <w:jc w:val="both"/>
        <w:rPr>
          <w:rFonts w:ascii="Arial" w:hAnsi="Arial" w:cs="Arial"/>
          <w:sz w:val="22"/>
          <w:szCs w:val="22"/>
          <w:lang w:val="sr-Latn-CS"/>
        </w:rPr>
      </w:pPr>
    </w:p>
    <w:p w:rsidR="00464F08" w:rsidRPr="00D85264" w:rsidRDefault="00464F08" w:rsidP="00613197">
      <w:pPr>
        <w:jc w:val="both"/>
        <w:rPr>
          <w:rFonts w:ascii="Arial" w:hAnsi="Arial" w:cs="Arial"/>
          <w:sz w:val="22"/>
          <w:szCs w:val="22"/>
          <w:lang w:val="sr-Latn-CS"/>
        </w:rPr>
      </w:pPr>
    </w:p>
    <w:p w:rsidR="00613197" w:rsidRPr="00D85264" w:rsidRDefault="00613197" w:rsidP="00613197">
      <w:pPr>
        <w:jc w:val="both"/>
        <w:rPr>
          <w:rFonts w:ascii="Arial" w:hAnsi="Arial" w:cs="Arial"/>
          <w:sz w:val="22"/>
          <w:szCs w:val="22"/>
          <w:lang w:val="sr-Latn-CS"/>
        </w:rPr>
      </w:pPr>
    </w:p>
    <w:p w:rsidR="00613197" w:rsidRDefault="00613197" w:rsidP="00613197">
      <w:pPr>
        <w:jc w:val="center"/>
        <w:rPr>
          <w:rFonts w:ascii="Arial" w:hAnsi="Arial" w:cs="Arial"/>
          <w:b/>
          <w:i/>
          <w:sz w:val="28"/>
          <w:szCs w:val="28"/>
          <w:lang w:val="sr-Latn-CS"/>
        </w:rPr>
      </w:pPr>
      <w:r>
        <w:rPr>
          <w:rFonts w:ascii="Arial" w:hAnsi="Arial" w:cs="Arial"/>
          <w:b/>
          <w:i/>
          <w:sz w:val="28"/>
          <w:szCs w:val="28"/>
          <w:lang w:val="sr-Latn-CS"/>
        </w:rPr>
        <w:lastRenderedPageBreak/>
        <w:t>I –</w:t>
      </w:r>
      <w:r w:rsidRPr="00D85264">
        <w:rPr>
          <w:rFonts w:ascii="Arial" w:hAnsi="Arial" w:cs="Arial"/>
          <w:b/>
          <w:i/>
          <w:sz w:val="28"/>
          <w:szCs w:val="28"/>
          <w:lang w:val="sr-Latn-CS"/>
        </w:rPr>
        <w:t xml:space="preserve"> </w:t>
      </w:r>
      <w:r>
        <w:rPr>
          <w:rFonts w:ascii="Arial" w:hAnsi="Arial" w:cs="Arial"/>
          <w:b/>
          <w:i/>
          <w:sz w:val="28"/>
          <w:szCs w:val="28"/>
          <w:lang w:val="sr-Latn-CS"/>
        </w:rPr>
        <w:t>OSNOVNI PODACI</w:t>
      </w:r>
    </w:p>
    <w:p w:rsidR="00613197" w:rsidRDefault="00613197" w:rsidP="00613197">
      <w:pPr>
        <w:jc w:val="center"/>
        <w:rPr>
          <w:rFonts w:ascii="Arial" w:hAnsi="Arial" w:cs="Arial"/>
          <w:b/>
          <w:i/>
          <w:sz w:val="28"/>
          <w:szCs w:val="28"/>
          <w:lang w:val="sr-Latn-CS"/>
        </w:rPr>
      </w:pPr>
    </w:p>
    <w:p w:rsidR="00613197" w:rsidRDefault="00613197" w:rsidP="00613197">
      <w:pPr>
        <w:spacing w:line="276" w:lineRule="auto"/>
        <w:jc w:val="both"/>
        <w:rPr>
          <w:rFonts w:ascii="Arial" w:hAnsi="Arial" w:cs="Arial"/>
          <w:sz w:val="22"/>
          <w:szCs w:val="28"/>
          <w:lang w:val="sr-Latn-CS"/>
        </w:rPr>
      </w:pPr>
      <w:r w:rsidRPr="004F1FDA">
        <w:rPr>
          <w:rFonts w:ascii="Arial" w:hAnsi="Arial" w:cs="Arial"/>
          <w:sz w:val="22"/>
          <w:szCs w:val="28"/>
          <w:lang w:val="sr-Latn-CS"/>
        </w:rPr>
        <w:t xml:space="preserve">Javna ustanova za smještaj, rehabilitaciju i resocijalizaciju korisnika psihoaktivnih supstanci – Podgorica (u daljem tekstu Javna ustanova) je osnovana </w:t>
      </w:r>
      <w:r w:rsidRPr="00613197">
        <w:rPr>
          <w:rFonts w:ascii="Arial" w:hAnsi="Arial" w:cs="Arial"/>
          <w:i/>
          <w:sz w:val="22"/>
          <w:szCs w:val="28"/>
          <w:lang w:val="sr-Latn-CS"/>
        </w:rPr>
        <w:t>24.04.2008</w:t>
      </w:r>
      <w:r w:rsidRPr="004F1FDA">
        <w:rPr>
          <w:rFonts w:ascii="Arial" w:hAnsi="Arial" w:cs="Arial"/>
          <w:b/>
          <w:i/>
          <w:sz w:val="22"/>
          <w:szCs w:val="28"/>
          <w:lang w:val="sr-Latn-CS"/>
        </w:rPr>
        <w:t xml:space="preserve"> </w:t>
      </w:r>
      <w:r w:rsidRPr="004F1FDA">
        <w:rPr>
          <w:rFonts w:ascii="Arial" w:hAnsi="Arial" w:cs="Arial"/>
          <w:sz w:val="22"/>
          <w:szCs w:val="28"/>
          <w:lang w:val="sr-Latn-CS"/>
        </w:rPr>
        <w:t>godine</w:t>
      </w:r>
      <w:r w:rsidRPr="004F1FDA">
        <w:rPr>
          <w:rFonts w:ascii="Arial" w:hAnsi="Arial" w:cs="Arial"/>
          <w:b/>
          <w:i/>
          <w:sz w:val="22"/>
          <w:szCs w:val="28"/>
          <w:lang w:val="sr-Latn-CS"/>
        </w:rPr>
        <w:t xml:space="preserve">. </w:t>
      </w:r>
      <w:r w:rsidRPr="004F1FDA">
        <w:rPr>
          <w:rFonts w:ascii="Arial" w:hAnsi="Arial" w:cs="Arial"/>
          <w:sz w:val="22"/>
          <w:szCs w:val="28"/>
          <w:lang w:val="sr-Latn-CS"/>
        </w:rPr>
        <w:t>Javna ustanova se nalazi na području Kakaricke gore- Ravnište bb, Podgorica. Osnovana je od strane Skupštine Glavnog grada, pod registarskim brojem 80020052, PIB 02712539, pod šifrom djelatnosti: 8790 (ostali oblici socijalne zaštite sa smještajem</w:t>
      </w:r>
      <w:r>
        <w:rPr>
          <w:rFonts w:ascii="Arial" w:hAnsi="Arial" w:cs="Arial"/>
          <w:sz w:val="22"/>
          <w:szCs w:val="28"/>
          <w:lang w:val="sr-Latn-CS"/>
        </w:rPr>
        <w:t>)</w:t>
      </w:r>
      <w:r w:rsidRPr="004F1FDA">
        <w:rPr>
          <w:rFonts w:ascii="Arial" w:hAnsi="Arial" w:cs="Arial"/>
          <w:sz w:val="22"/>
          <w:szCs w:val="28"/>
          <w:lang w:val="sr-Latn-CS"/>
        </w:rPr>
        <w:t xml:space="preserve">. </w:t>
      </w:r>
    </w:p>
    <w:p w:rsidR="00613197" w:rsidRPr="004F1FDA" w:rsidRDefault="00613197" w:rsidP="00613197">
      <w:pPr>
        <w:spacing w:line="276" w:lineRule="auto"/>
        <w:jc w:val="both"/>
        <w:rPr>
          <w:rFonts w:ascii="Arial" w:hAnsi="Arial" w:cs="Arial"/>
          <w:sz w:val="22"/>
          <w:szCs w:val="28"/>
          <w:lang w:val="sr-Latn-CS"/>
        </w:rPr>
      </w:pPr>
    </w:p>
    <w:p w:rsidR="00613197" w:rsidRPr="00613197" w:rsidRDefault="00613197" w:rsidP="00613197">
      <w:pPr>
        <w:spacing w:line="276" w:lineRule="auto"/>
        <w:jc w:val="both"/>
        <w:rPr>
          <w:rFonts w:ascii="Arial" w:hAnsi="Arial" w:cs="Arial"/>
          <w:i/>
          <w:sz w:val="22"/>
          <w:szCs w:val="28"/>
          <w:lang w:val="sr-Latn-CS"/>
        </w:rPr>
      </w:pPr>
      <w:r w:rsidRPr="00613197">
        <w:rPr>
          <w:rFonts w:ascii="Arial" w:hAnsi="Arial" w:cs="Arial"/>
          <w:i/>
          <w:sz w:val="22"/>
          <w:szCs w:val="28"/>
          <w:lang w:val="sr-Latn-CS"/>
        </w:rPr>
        <w:t>Osnivački akti:</w:t>
      </w:r>
    </w:p>
    <w:p w:rsidR="00613197" w:rsidRDefault="00613197" w:rsidP="00613197">
      <w:pPr>
        <w:spacing w:line="276" w:lineRule="auto"/>
        <w:jc w:val="both"/>
        <w:rPr>
          <w:rFonts w:ascii="Arial" w:hAnsi="Arial" w:cs="Arial"/>
          <w:sz w:val="22"/>
          <w:szCs w:val="28"/>
          <w:lang w:val="sr-Latn-CS"/>
        </w:rPr>
      </w:pPr>
      <w:r w:rsidRPr="00ED2578">
        <w:rPr>
          <w:rFonts w:ascii="Arial" w:hAnsi="Arial" w:cs="Arial"/>
          <w:sz w:val="22"/>
          <w:szCs w:val="28"/>
          <w:lang w:val="sr-Latn-CS"/>
        </w:rPr>
        <w:t>Odluka o osnivanju Javne ustanove za smještaj, rehabilitaciju i resocijalizaciju korisnika psihoaktivnih supstanci – Podgorica („Sl. CG – opštinski propisi“, br.</w:t>
      </w:r>
      <w:r>
        <w:rPr>
          <w:rFonts w:ascii="Arial" w:hAnsi="Arial" w:cs="Arial"/>
          <w:sz w:val="22"/>
          <w:szCs w:val="28"/>
          <w:lang w:val="sr-Latn-CS"/>
        </w:rPr>
        <w:t xml:space="preserve">04/08). Postojeća Javna ustanova nastavlja svoj rad pod uslovima donesenim Odlukom o osnivanju </w:t>
      </w:r>
      <w:r w:rsidRPr="00ED2578">
        <w:rPr>
          <w:rFonts w:ascii="Arial" w:hAnsi="Arial" w:cs="Arial"/>
          <w:sz w:val="22"/>
          <w:szCs w:val="28"/>
          <w:lang w:val="sr-Latn-CS"/>
        </w:rPr>
        <w:t>Javne ustanove za smještaj, rehabilitaciju i resocijalizaciju korisnika psihoaktivnih supstanci – Podgorica („Sl. CG – opštinski propisi“, br.</w:t>
      </w:r>
      <w:r>
        <w:rPr>
          <w:rFonts w:ascii="Arial" w:hAnsi="Arial" w:cs="Arial"/>
          <w:sz w:val="22"/>
          <w:szCs w:val="28"/>
          <w:lang w:val="sr-Latn-CS"/>
        </w:rPr>
        <w:t>027/15).</w:t>
      </w:r>
    </w:p>
    <w:p w:rsidR="00613197" w:rsidRPr="00ED2578" w:rsidRDefault="00613197" w:rsidP="00613197">
      <w:pPr>
        <w:spacing w:line="276" w:lineRule="auto"/>
        <w:jc w:val="both"/>
        <w:rPr>
          <w:rFonts w:ascii="Arial" w:hAnsi="Arial" w:cs="Arial"/>
          <w:sz w:val="22"/>
          <w:szCs w:val="28"/>
          <w:lang w:val="sr-Latn-CS"/>
        </w:rPr>
      </w:pPr>
    </w:p>
    <w:p w:rsidR="00613197" w:rsidRDefault="00613197" w:rsidP="00613197">
      <w:pPr>
        <w:spacing w:line="276" w:lineRule="auto"/>
        <w:jc w:val="both"/>
        <w:rPr>
          <w:rFonts w:ascii="Arial" w:hAnsi="Arial" w:cs="Arial"/>
          <w:sz w:val="22"/>
          <w:szCs w:val="22"/>
          <w:lang w:val="sr-Latn-CS"/>
        </w:rPr>
      </w:pPr>
      <w:r>
        <w:rPr>
          <w:rFonts w:ascii="Arial" w:hAnsi="Arial" w:cs="Arial"/>
          <w:sz w:val="22"/>
          <w:szCs w:val="22"/>
          <w:lang w:val="sr-Latn-CS"/>
        </w:rPr>
        <w:t>U okviru Javne ustanove funkcionišu tri organizacione jedinice, koje će sprovoditi aktivnosti planirane Programom rada za 2023. godinu. Svaka od organizacionih jedinica imaće jasno definisane aktivnosti koje će sprovoditi sa ciljem pružanja što kvalitetnije usluge tretmana klijntima/kinjama. Navedene organizacione jedinice su:</w:t>
      </w:r>
    </w:p>
    <w:p w:rsidR="00613197" w:rsidRPr="00D85264" w:rsidRDefault="00613197" w:rsidP="00613197">
      <w:pPr>
        <w:spacing w:line="276" w:lineRule="auto"/>
        <w:jc w:val="both"/>
        <w:rPr>
          <w:rFonts w:ascii="Arial" w:hAnsi="Arial" w:cs="Arial"/>
          <w:sz w:val="22"/>
          <w:szCs w:val="22"/>
          <w:lang w:val="sr-Latn-CS"/>
        </w:rPr>
      </w:pPr>
    </w:p>
    <w:p w:rsidR="00613197" w:rsidRPr="00613197" w:rsidRDefault="00613197" w:rsidP="00613197">
      <w:pPr>
        <w:pStyle w:val="ListParagraph"/>
        <w:numPr>
          <w:ilvl w:val="0"/>
          <w:numId w:val="3"/>
        </w:numPr>
        <w:spacing w:after="200" w:line="276" w:lineRule="auto"/>
        <w:jc w:val="both"/>
        <w:rPr>
          <w:rFonts w:ascii="Arial" w:hAnsi="Arial" w:cs="Arial"/>
          <w:sz w:val="22"/>
          <w:lang w:val="sr-Latn-CS"/>
        </w:rPr>
      </w:pPr>
      <w:r w:rsidRPr="00613197">
        <w:rPr>
          <w:rFonts w:ascii="Arial" w:hAnsi="Arial" w:cs="Arial"/>
          <w:sz w:val="22"/>
          <w:lang w:val="sr-Latn-CS"/>
        </w:rPr>
        <w:t xml:space="preserve">Sektor </w:t>
      </w:r>
      <w:r>
        <w:rPr>
          <w:rFonts w:ascii="Arial" w:hAnsi="Arial" w:cs="Arial"/>
          <w:sz w:val="22"/>
          <w:lang w:val="sr-Latn-CS"/>
        </w:rPr>
        <w:t>za tretman zavisnika;</w:t>
      </w:r>
    </w:p>
    <w:p w:rsidR="00613197" w:rsidRPr="00613197" w:rsidRDefault="00613197" w:rsidP="00613197">
      <w:pPr>
        <w:pStyle w:val="ListParagraph"/>
        <w:numPr>
          <w:ilvl w:val="0"/>
          <w:numId w:val="3"/>
        </w:numPr>
        <w:spacing w:after="200" w:line="276" w:lineRule="auto"/>
        <w:jc w:val="both"/>
        <w:rPr>
          <w:rFonts w:ascii="Arial" w:hAnsi="Arial" w:cs="Arial"/>
          <w:sz w:val="22"/>
          <w:lang w:val="sr-Latn-CS"/>
        </w:rPr>
      </w:pPr>
      <w:r w:rsidRPr="00613197">
        <w:rPr>
          <w:rFonts w:ascii="Arial" w:hAnsi="Arial" w:cs="Arial"/>
          <w:sz w:val="22"/>
          <w:lang w:val="sr-Latn-CS"/>
        </w:rPr>
        <w:t>Sekt</w:t>
      </w:r>
      <w:r>
        <w:rPr>
          <w:rFonts w:ascii="Arial" w:hAnsi="Arial" w:cs="Arial"/>
          <w:sz w:val="22"/>
          <w:lang w:val="sr-Latn-CS"/>
        </w:rPr>
        <w:t>or za tretman zavisnica;</w:t>
      </w:r>
    </w:p>
    <w:p w:rsidR="00613197" w:rsidRPr="00613197" w:rsidRDefault="00613197" w:rsidP="00613197">
      <w:pPr>
        <w:pStyle w:val="ListParagraph"/>
        <w:numPr>
          <w:ilvl w:val="0"/>
          <w:numId w:val="3"/>
        </w:numPr>
        <w:spacing w:after="200" w:line="276" w:lineRule="auto"/>
        <w:jc w:val="both"/>
        <w:rPr>
          <w:rFonts w:ascii="Arial" w:hAnsi="Arial" w:cs="Arial"/>
          <w:sz w:val="22"/>
          <w:lang w:val="sr-Latn-CS"/>
        </w:rPr>
      </w:pPr>
      <w:r w:rsidRPr="00613197">
        <w:rPr>
          <w:rFonts w:ascii="Arial" w:hAnsi="Arial" w:cs="Arial"/>
          <w:sz w:val="22"/>
          <w:lang w:val="sr-Latn-CS"/>
        </w:rPr>
        <w:t>Sektor za opšte poslove.</w:t>
      </w:r>
    </w:p>
    <w:p w:rsidR="00613197" w:rsidRDefault="00613197" w:rsidP="00613197">
      <w:pPr>
        <w:spacing w:line="276" w:lineRule="auto"/>
        <w:jc w:val="both"/>
        <w:rPr>
          <w:rFonts w:ascii="Arial" w:hAnsi="Arial" w:cs="Arial"/>
          <w:sz w:val="22"/>
          <w:szCs w:val="22"/>
        </w:rPr>
      </w:pPr>
      <w:r>
        <w:rPr>
          <w:rFonts w:ascii="Arial" w:hAnsi="Arial" w:cs="Arial"/>
          <w:sz w:val="22"/>
          <w:szCs w:val="22"/>
        </w:rPr>
        <w:t>Sektor za opšte poslove u svom sastavu ima tri posebne organizacione jedinice:</w:t>
      </w:r>
    </w:p>
    <w:p w:rsidR="00613197" w:rsidRDefault="00613197" w:rsidP="00613197">
      <w:pPr>
        <w:numPr>
          <w:ilvl w:val="0"/>
          <w:numId w:val="21"/>
        </w:numPr>
        <w:spacing w:line="276" w:lineRule="auto"/>
        <w:jc w:val="both"/>
        <w:rPr>
          <w:rFonts w:ascii="Arial" w:hAnsi="Arial" w:cs="Arial"/>
          <w:sz w:val="22"/>
          <w:szCs w:val="22"/>
        </w:rPr>
      </w:pPr>
      <w:r>
        <w:rPr>
          <w:rFonts w:ascii="Arial" w:hAnsi="Arial" w:cs="Arial"/>
          <w:sz w:val="22"/>
          <w:szCs w:val="22"/>
        </w:rPr>
        <w:t>Odsjek za administrativno pravne i finansijske poslove;</w:t>
      </w:r>
    </w:p>
    <w:p w:rsidR="00613197" w:rsidRDefault="00613197" w:rsidP="00613197">
      <w:pPr>
        <w:numPr>
          <w:ilvl w:val="0"/>
          <w:numId w:val="21"/>
        </w:numPr>
        <w:spacing w:line="276" w:lineRule="auto"/>
        <w:jc w:val="both"/>
        <w:rPr>
          <w:rFonts w:ascii="Arial" w:hAnsi="Arial" w:cs="Arial"/>
          <w:sz w:val="22"/>
          <w:szCs w:val="22"/>
        </w:rPr>
      </w:pPr>
      <w:r>
        <w:rPr>
          <w:rFonts w:ascii="Arial" w:hAnsi="Arial" w:cs="Arial"/>
          <w:sz w:val="22"/>
          <w:szCs w:val="22"/>
        </w:rPr>
        <w:t>Odsjek za poslove obezbjeđenja;</w:t>
      </w:r>
    </w:p>
    <w:p w:rsidR="00613197" w:rsidRDefault="00613197" w:rsidP="00613197">
      <w:pPr>
        <w:numPr>
          <w:ilvl w:val="0"/>
          <w:numId w:val="21"/>
        </w:numPr>
        <w:spacing w:line="276" w:lineRule="auto"/>
        <w:jc w:val="both"/>
        <w:rPr>
          <w:rFonts w:ascii="Arial" w:hAnsi="Arial" w:cs="Arial"/>
          <w:sz w:val="22"/>
          <w:szCs w:val="22"/>
        </w:rPr>
      </w:pPr>
      <w:r>
        <w:rPr>
          <w:rFonts w:ascii="Arial" w:hAnsi="Arial" w:cs="Arial"/>
          <w:sz w:val="22"/>
          <w:szCs w:val="22"/>
        </w:rPr>
        <w:t>Odsjek za tehničke i pomoćne poslove.</w:t>
      </w:r>
    </w:p>
    <w:p w:rsidR="00613197" w:rsidRDefault="00613197" w:rsidP="00613197">
      <w:pPr>
        <w:jc w:val="both"/>
        <w:rPr>
          <w:rFonts w:ascii="Arial" w:hAnsi="Arial" w:cs="Arial"/>
          <w:sz w:val="22"/>
          <w:szCs w:val="22"/>
          <w:lang w:val="sr-Latn-CS"/>
        </w:rPr>
      </w:pPr>
    </w:p>
    <w:p w:rsidR="00613197" w:rsidRDefault="00613197" w:rsidP="00613197">
      <w:pPr>
        <w:jc w:val="both"/>
        <w:rPr>
          <w:rFonts w:ascii="Arial" w:hAnsi="Arial" w:cs="Arial"/>
          <w:lang w:val="sr-Latn-CS"/>
        </w:rPr>
      </w:pPr>
    </w:p>
    <w:p w:rsidR="00613197" w:rsidRDefault="00613197" w:rsidP="00613197">
      <w:pPr>
        <w:jc w:val="both"/>
        <w:rPr>
          <w:rFonts w:ascii="Arial" w:hAnsi="Arial" w:cs="Arial"/>
          <w:lang w:val="sr-Latn-CS"/>
        </w:rPr>
      </w:pPr>
    </w:p>
    <w:p w:rsidR="00613197" w:rsidRDefault="00613197" w:rsidP="00613197">
      <w:pPr>
        <w:jc w:val="both"/>
        <w:rPr>
          <w:rFonts w:ascii="Arial" w:hAnsi="Arial" w:cs="Arial"/>
          <w:lang w:val="sr-Latn-CS"/>
        </w:rPr>
      </w:pPr>
    </w:p>
    <w:p w:rsidR="00613197" w:rsidRDefault="00613197" w:rsidP="00613197">
      <w:pPr>
        <w:jc w:val="both"/>
        <w:rPr>
          <w:rFonts w:ascii="Arial" w:hAnsi="Arial" w:cs="Arial"/>
          <w:lang w:val="sr-Latn-CS"/>
        </w:rPr>
      </w:pPr>
    </w:p>
    <w:p w:rsidR="00613197" w:rsidRDefault="00613197" w:rsidP="00613197">
      <w:pPr>
        <w:jc w:val="both"/>
        <w:rPr>
          <w:rFonts w:ascii="Arial" w:hAnsi="Arial" w:cs="Arial"/>
          <w:lang w:val="sr-Latn-CS"/>
        </w:rPr>
      </w:pPr>
    </w:p>
    <w:p w:rsidR="00613197" w:rsidRDefault="00613197" w:rsidP="00613197">
      <w:pPr>
        <w:jc w:val="both"/>
        <w:rPr>
          <w:rFonts w:ascii="Arial" w:hAnsi="Arial" w:cs="Arial"/>
          <w:lang w:val="sr-Latn-CS"/>
        </w:rPr>
      </w:pPr>
    </w:p>
    <w:p w:rsidR="00613197" w:rsidRDefault="00613197" w:rsidP="00613197">
      <w:pPr>
        <w:jc w:val="both"/>
        <w:rPr>
          <w:rFonts w:ascii="Arial" w:hAnsi="Arial" w:cs="Arial"/>
          <w:lang w:val="sr-Latn-CS"/>
        </w:rPr>
      </w:pPr>
    </w:p>
    <w:p w:rsidR="00613197" w:rsidRDefault="00613197" w:rsidP="00613197">
      <w:pPr>
        <w:jc w:val="both"/>
        <w:rPr>
          <w:rFonts w:ascii="Arial" w:hAnsi="Arial" w:cs="Arial"/>
          <w:lang w:val="sr-Latn-CS"/>
        </w:rPr>
      </w:pPr>
    </w:p>
    <w:p w:rsidR="00613197" w:rsidRDefault="00613197" w:rsidP="00613197">
      <w:pPr>
        <w:jc w:val="both"/>
        <w:rPr>
          <w:rFonts w:ascii="Arial" w:hAnsi="Arial" w:cs="Arial"/>
          <w:lang w:val="sr-Latn-CS"/>
        </w:rPr>
      </w:pPr>
    </w:p>
    <w:p w:rsidR="00613197" w:rsidRDefault="00613197" w:rsidP="00613197">
      <w:pPr>
        <w:jc w:val="both"/>
        <w:rPr>
          <w:rFonts w:ascii="Arial" w:hAnsi="Arial" w:cs="Arial"/>
          <w:lang w:val="sr-Latn-CS"/>
        </w:rPr>
      </w:pPr>
    </w:p>
    <w:p w:rsidR="00613197" w:rsidRDefault="00613197" w:rsidP="00613197">
      <w:pPr>
        <w:jc w:val="both"/>
        <w:rPr>
          <w:rFonts w:ascii="Arial" w:hAnsi="Arial" w:cs="Arial"/>
          <w:lang w:val="sr-Latn-CS"/>
        </w:rPr>
      </w:pPr>
    </w:p>
    <w:p w:rsidR="00464F08" w:rsidRDefault="00464F08" w:rsidP="00613197">
      <w:pPr>
        <w:jc w:val="both"/>
        <w:rPr>
          <w:rFonts w:ascii="Arial" w:hAnsi="Arial" w:cs="Arial"/>
          <w:lang w:val="sr-Latn-CS"/>
        </w:rPr>
      </w:pPr>
    </w:p>
    <w:p w:rsidR="00464F08" w:rsidRDefault="00464F08" w:rsidP="00613197">
      <w:pPr>
        <w:jc w:val="both"/>
        <w:rPr>
          <w:rFonts w:ascii="Arial" w:hAnsi="Arial" w:cs="Arial"/>
          <w:lang w:val="sr-Latn-CS"/>
        </w:rPr>
      </w:pPr>
    </w:p>
    <w:p w:rsidR="00464F08" w:rsidRDefault="00464F08" w:rsidP="00613197">
      <w:pPr>
        <w:jc w:val="both"/>
        <w:rPr>
          <w:rFonts w:ascii="Arial" w:hAnsi="Arial" w:cs="Arial"/>
          <w:lang w:val="sr-Latn-CS"/>
        </w:rPr>
      </w:pPr>
    </w:p>
    <w:p w:rsidR="00464F08" w:rsidRDefault="00464F08" w:rsidP="00613197">
      <w:pPr>
        <w:jc w:val="both"/>
        <w:rPr>
          <w:rFonts w:ascii="Arial" w:hAnsi="Arial" w:cs="Arial"/>
          <w:lang w:val="sr-Latn-CS"/>
        </w:rPr>
      </w:pPr>
    </w:p>
    <w:p w:rsidR="00464F08" w:rsidRDefault="00464F08" w:rsidP="00613197">
      <w:pPr>
        <w:jc w:val="both"/>
        <w:rPr>
          <w:rFonts w:ascii="Arial" w:hAnsi="Arial" w:cs="Arial"/>
          <w:lang w:val="sr-Latn-CS"/>
        </w:rPr>
      </w:pPr>
    </w:p>
    <w:p w:rsidR="00464F08" w:rsidRDefault="00464F08" w:rsidP="00613197">
      <w:pPr>
        <w:jc w:val="both"/>
        <w:rPr>
          <w:rFonts w:ascii="Arial" w:hAnsi="Arial" w:cs="Arial"/>
          <w:lang w:val="sr-Latn-CS"/>
        </w:rPr>
      </w:pPr>
    </w:p>
    <w:p w:rsidR="00613197" w:rsidRDefault="00613197" w:rsidP="00613197">
      <w:pPr>
        <w:jc w:val="both"/>
        <w:rPr>
          <w:rFonts w:ascii="Arial" w:hAnsi="Arial" w:cs="Arial"/>
          <w:lang w:val="sr-Latn-CS"/>
        </w:rPr>
      </w:pPr>
    </w:p>
    <w:p w:rsidR="00613197" w:rsidRPr="00ED2578" w:rsidRDefault="00613197" w:rsidP="00613197">
      <w:pPr>
        <w:jc w:val="both"/>
        <w:rPr>
          <w:rFonts w:ascii="Arial" w:hAnsi="Arial" w:cs="Arial"/>
          <w:lang w:val="sr-Latn-CS"/>
        </w:rPr>
      </w:pPr>
    </w:p>
    <w:p w:rsidR="00613197" w:rsidRDefault="00613197" w:rsidP="00613197">
      <w:pPr>
        <w:ind w:left="720"/>
        <w:jc w:val="center"/>
        <w:rPr>
          <w:rFonts w:ascii="Arial" w:hAnsi="Arial" w:cs="Arial"/>
          <w:b/>
          <w:sz w:val="28"/>
          <w:szCs w:val="22"/>
          <w:lang w:val="sr-Latn-CS"/>
        </w:rPr>
      </w:pPr>
    </w:p>
    <w:p w:rsidR="00613197" w:rsidRPr="00ED2578" w:rsidRDefault="00613197" w:rsidP="00613197">
      <w:pPr>
        <w:ind w:left="720"/>
        <w:jc w:val="center"/>
        <w:rPr>
          <w:rFonts w:ascii="Arial" w:hAnsi="Arial" w:cs="Arial"/>
          <w:b/>
          <w:sz w:val="28"/>
          <w:szCs w:val="22"/>
          <w:lang w:val="sr-Latn-CS"/>
        </w:rPr>
      </w:pPr>
      <w:r w:rsidRPr="00ED2578">
        <w:rPr>
          <w:rFonts w:ascii="Arial" w:hAnsi="Arial" w:cs="Arial"/>
          <w:b/>
          <w:sz w:val="28"/>
          <w:szCs w:val="22"/>
          <w:lang w:val="sr-Latn-CS"/>
        </w:rPr>
        <w:lastRenderedPageBreak/>
        <w:t>II KAPACITETI VRŠIOCA JAVNIH USLUGA</w:t>
      </w:r>
    </w:p>
    <w:p w:rsidR="00613197" w:rsidRDefault="00613197" w:rsidP="00613197">
      <w:pPr>
        <w:ind w:left="720"/>
        <w:jc w:val="center"/>
        <w:rPr>
          <w:rFonts w:ascii="Arial" w:hAnsi="Arial" w:cs="Arial"/>
          <w:sz w:val="22"/>
          <w:szCs w:val="22"/>
          <w:lang w:val="sr-Latn-CS"/>
        </w:rPr>
      </w:pPr>
    </w:p>
    <w:p w:rsidR="00613197" w:rsidRPr="00613197" w:rsidRDefault="00613197" w:rsidP="00613197">
      <w:pPr>
        <w:jc w:val="both"/>
        <w:rPr>
          <w:rFonts w:ascii="Arial" w:hAnsi="Arial" w:cs="Arial"/>
          <w:i/>
          <w:iCs/>
          <w:sz w:val="22"/>
          <w:szCs w:val="22"/>
          <w:lang w:val="sr-Latn-CS"/>
        </w:rPr>
      </w:pPr>
      <w:r>
        <w:rPr>
          <w:rFonts w:ascii="Arial" w:hAnsi="Arial" w:cs="Arial"/>
          <w:i/>
          <w:iCs/>
          <w:sz w:val="22"/>
          <w:szCs w:val="22"/>
          <w:lang w:val="sr-Latn-CS"/>
        </w:rPr>
        <w:t xml:space="preserve">            </w:t>
      </w:r>
    </w:p>
    <w:p w:rsidR="00613197" w:rsidRDefault="00613197" w:rsidP="00613197">
      <w:pPr>
        <w:jc w:val="center"/>
        <w:rPr>
          <w:rFonts w:ascii="Arial" w:hAnsi="Arial" w:cs="Arial"/>
          <w:b/>
          <w:i/>
          <w:iCs/>
          <w:sz w:val="22"/>
          <w:szCs w:val="22"/>
          <w:lang w:val="sr-Latn-CS"/>
        </w:rPr>
      </w:pPr>
      <w:r>
        <w:rPr>
          <w:rFonts w:ascii="Arial" w:hAnsi="Arial" w:cs="Arial"/>
          <w:b/>
          <w:i/>
          <w:iCs/>
          <w:sz w:val="22"/>
          <w:szCs w:val="22"/>
          <w:lang w:val="sr-Latn-CS"/>
        </w:rPr>
        <w:t xml:space="preserve">Broj i kvalifikaciona struktura zaposlenih </w:t>
      </w:r>
    </w:p>
    <w:p w:rsidR="00613197" w:rsidRDefault="00613197" w:rsidP="00613197">
      <w:pPr>
        <w:jc w:val="both"/>
        <w:rPr>
          <w:rFonts w:ascii="Arial" w:hAnsi="Arial" w:cs="Arial"/>
          <w:sz w:val="22"/>
          <w:szCs w:val="22"/>
          <w:lang w:val="sr-Latn-CS"/>
        </w:rPr>
      </w:pPr>
    </w:p>
    <w:tbl>
      <w:tblPr>
        <w:tblW w:w="892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275"/>
        <w:gridCol w:w="1700"/>
        <w:gridCol w:w="1700"/>
        <w:gridCol w:w="1558"/>
        <w:gridCol w:w="1417"/>
        <w:gridCol w:w="1275"/>
      </w:tblGrid>
      <w:tr w:rsidR="00613197" w:rsidTr="007D682B">
        <w:tc>
          <w:tcPr>
            <w:tcW w:w="1275" w:type="dxa"/>
            <w:tcBorders>
              <w:top w:val="single" w:sz="4" w:space="0" w:color="auto"/>
              <w:left w:val="single" w:sz="4" w:space="0" w:color="auto"/>
              <w:bottom w:val="single" w:sz="4" w:space="0" w:color="auto"/>
              <w:right w:val="single" w:sz="4" w:space="0" w:color="auto"/>
            </w:tcBorders>
            <w:hideMark/>
          </w:tcPr>
          <w:p w:rsidR="00613197" w:rsidRDefault="00613197" w:rsidP="007D682B">
            <w:pPr>
              <w:spacing w:line="276" w:lineRule="auto"/>
              <w:jc w:val="center"/>
              <w:rPr>
                <w:rFonts w:ascii="Arial" w:hAnsi="Arial" w:cs="Arial"/>
                <w:b/>
                <w:sz w:val="18"/>
                <w:szCs w:val="18"/>
                <w:lang w:val="sr-Latn-CS"/>
              </w:rPr>
            </w:pPr>
            <w:r>
              <w:rPr>
                <w:rFonts w:ascii="Arial" w:hAnsi="Arial" w:cs="Arial"/>
                <w:b/>
                <w:sz w:val="18"/>
                <w:szCs w:val="18"/>
                <w:lang w:val="sr-Latn-CS"/>
              </w:rPr>
              <w:t>Kvalifikacija</w:t>
            </w:r>
          </w:p>
        </w:tc>
        <w:tc>
          <w:tcPr>
            <w:tcW w:w="1700" w:type="dxa"/>
            <w:tcBorders>
              <w:top w:val="single" w:sz="4" w:space="0" w:color="auto"/>
              <w:left w:val="single" w:sz="4" w:space="0" w:color="auto"/>
              <w:bottom w:val="single" w:sz="4" w:space="0" w:color="auto"/>
              <w:right w:val="single" w:sz="4" w:space="0" w:color="auto"/>
            </w:tcBorders>
            <w:hideMark/>
          </w:tcPr>
          <w:p w:rsidR="00613197" w:rsidRDefault="00613197" w:rsidP="007D682B">
            <w:pPr>
              <w:spacing w:line="276" w:lineRule="auto"/>
              <w:jc w:val="center"/>
              <w:rPr>
                <w:rFonts w:ascii="Arial" w:hAnsi="Arial" w:cs="Arial"/>
                <w:b/>
                <w:sz w:val="20"/>
                <w:szCs w:val="20"/>
                <w:lang w:val="sr-Latn-CS"/>
              </w:rPr>
            </w:pPr>
            <w:r>
              <w:rPr>
                <w:rFonts w:ascii="Arial" w:hAnsi="Arial" w:cs="Arial"/>
                <w:b/>
                <w:sz w:val="20"/>
                <w:szCs w:val="20"/>
                <w:lang w:val="sr-Latn-CS"/>
              </w:rPr>
              <w:t>Direktor i pomoćnici</w:t>
            </w:r>
          </w:p>
        </w:tc>
        <w:tc>
          <w:tcPr>
            <w:tcW w:w="1700" w:type="dxa"/>
            <w:tcBorders>
              <w:top w:val="single" w:sz="4" w:space="0" w:color="auto"/>
              <w:left w:val="single" w:sz="4" w:space="0" w:color="auto"/>
              <w:bottom w:val="single" w:sz="4" w:space="0" w:color="auto"/>
              <w:right w:val="single" w:sz="4" w:space="0" w:color="auto"/>
            </w:tcBorders>
            <w:hideMark/>
          </w:tcPr>
          <w:p w:rsidR="00613197" w:rsidRDefault="00613197" w:rsidP="007D682B">
            <w:pPr>
              <w:spacing w:line="276" w:lineRule="auto"/>
              <w:jc w:val="center"/>
              <w:rPr>
                <w:rFonts w:ascii="Arial" w:hAnsi="Arial" w:cs="Arial"/>
                <w:b/>
                <w:sz w:val="20"/>
                <w:szCs w:val="20"/>
                <w:lang w:val="sr-Latn-CS"/>
              </w:rPr>
            </w:pPr>
            <w:r>
              <w:rPr>
                <w:rFonts w:ascii="Arial" w:hAnsi="Arial" w:cs="Arial"/>
                <w:b/>
                <w:sz w:val="20"/>
                <w:szCs w:val="20"/>
                <w:lang w:val="sr-Latn-CS"/>
              </w:rPr>
              <w:t>Sektor za tretman zavisnika</w:t>
            </w:r>
          </w:p>
        </w:tc>
        <w:tc>
          <w:tcPr>
            <w:tcW w:w="1558" w:type="dxa"/>
            <w:tcBorders>
              <w:top w:val="single" w:sz="4" w:space="0" w:color="auto"/>
              <w:left w:val="single" w:sz="4" w:space="0" w:color="auto"/>
              <w:bottom w:val="single" w:sz="4" w:space="0" w:color="auto"/>
              <w:right w:val="single" w:sz="4" w:space="0" w:color="auto"/>
            </w:tcBorders>
            <w:hideMark/>
          </w:tcPr>
          <w:p w:rsidR="00613197" w:rsidRDefault="00613197" w:rsidP="007D682B">
            <w:pPr>
              <w:spacing w:line="276" w:lineRule="auto"/>
              <w:jc w:val="center"/>
              <w:rPr>
                <w:rFonts w:ascii="Arial" w:hAnsi="Arial" w:cs="Arial"/>
                <w:b/>
                <w:sz w:val="20"/>
                <w:szCs w:val="20"/>
                <w:lang w:val="sr-Latn-CS"/>
              </w:rPr>
            </w:pPr>
            <w:r>
              <w:rPr>
                <w:rFonts w:ascii="Arial" w:hAnsi="Arial" w:cs="Arial"/>
                <w:b/>
                <w:sz w:val="20"/>
                <w:szCs w:val="20"/>
                <w:lang w:val="sr-Latn-CS"/>
              </w:rPr>
              <w:t>Sektor za  tretman zavisnica</w:t>
            </w:r>
          </w:p>
        </w:tc>
        <w:tc>
          <w:tcPr>
            <w:tcW w:w="1417" w:type="dxa"/>
            <w:tcBorders>
              <w:top w:val="single" w:sz="4" w:space="0" w:color="auto"/>
              <w:left w:val="single" w:sz="4" w:space="0" w:color="auto"/>
              <w:bottom w:val="single" w:sz="4" w:space="0" w:color="auto"/>
              <w:right w:val="single" w:sz="4" w:space="0" w:color="auto"/>
            </w:tcBorders>
            <w:hideMark/>
          </w:tcPr>
          <w:p w:rsidR="00613197" w:rsidRDefault="00613197" w:rsidP="007D682B">
            <w:pPr>
              <w:spacing w:line="276" w:lineRule="auto"/>
              <w:jc w:val="center"/>
              <w:rPr>
                <w:rFonts w:ascii="Arial" w:hAnsi="Arial" w:cs="Arial"/>
                <w:b/>
                <w:sz w:val="20"/>
                <w:szCs w:val="20"/>
                <w:lang w:val="sr-Latn-CS"/>
              </w:rPr>
            </w:pPr>
            <w:r>
              <w:rPr>
                <w:rFonts w:ascii="Arial" w:hAnsi="Arial" w:cs="Arial"/>
                <w:b/>
                <w:sz w:val="20"/>
                <w:szCs w:val="20"/>
                <w:lang w:val="sr-Latn-CS"/>
              </w:rPr>
              <w:t>Sektor za opšte poslove.</w:t>
            </w:r>
          </w:p>
        </w:tc>
        <w:tc>
          <w:tcPr>
            <w:tcW w:w="1275" w:type="dxa"/>
            <w:tcBorders>
              <w:top w:val="single" w:sz="4" w:space="0" w:color="auto"/>
              <w:left w:val="single" w:sz="4" w:space="0" w:color="auto"/>
              <w:bottom w:val="single" w:sz="4" w:space="0" w:color="auto"/>
              <w:right w:val="single" w:sz="4" w:space="0" w:color="auto"/>
            </w:tcBorders>
            <w:hideMark/>
          </w:tcPr>
          <w:p w:rsidR="00613197" w:rsidRDefault="00613197" w:rsidP="007D682B">
            <w:pPr>
              <w:spacing w:line="276" w:lineRule="auto"/>
              <w:jc w:val="center"/>
              <w:rPr>
                <w:rFonts w:ascii="Arial" w:hAnsi="Arial" w:cs="Arial"/>
                <w:b/>
                <w:sz w:val="20"/>
                <w:szCs w:val="20"/>
                <w:lang w:val="sr-Latn-CS"/>
              </w:rPr>
            </w:pPr>
            <w:r>
              <w:rPr>
                <w:rFonts w:ascii="Arial" w:hAnsi="Arial" w:cs="Arial"/>
                <w:b/>
                <w:sz w:val="20"/>
                <w:szCs w:val="20"/>
                <w:lang w:val="sr-Latn-CS"/>
              </w:rPr>
              <w:t>UKUPNO</w:t>
            </w:r>
          </w:p>
        </w:tc>
      </w:tr>
      <w:tr w:rsidR="00613197" w:rsidTr="007D682B">
        <w:tc>
          <w:tcPr>
            <w:tcW w:w="1275" w:type="dxa"/>
            <w:tcBorders>
              <w:top w:val="single" w:sz="4" w:space="0" w:color="auto"/>
              <w:left w:val="single" w:sz="4" w:space="0" w:color="auto"/>
              <w:bottom w:val="single" w:sz="4" w:space="0" w:color="auto"/>
              <w:right w:val="single" w:sz="4" w:space="0" w:color="auto"/>
            </w:tcBorders>
            <w:hideMark/>
          </w:tcPr>
          <w:p w:rsidR="00613197" w:rsidRDefault="00613197" w:rsidP="007D682B">
            <w:pPr>
              <w:spacing w:line="276" w:lineRule="auto"/>
              <w:jc w:val="both"/>
              <w:rPr>
                <w:rFonts w:ascii="Arial" w:hAnsi="Arial" w:cs="Arial"/>
                <w:lang w:val="sr-Latn-CS"/>
              </w:rPr>
            </w:pPr>
            <w:r>
              <w:rPr>
                <w:rFonts w:ascii="Arial" w:hAnsi="Arial" w:cs="Arial"/>
                <w:sz w:val="22"/>
                <w:szCs w:val="22"/>
                <w:lang w:val="sr-Latn-CS"/>
              </w:rPr>
              <w:t>VSS</w:t>
            </w:r>
          </w:p>
        </w:tc>
        <w:tc>
          <w:tcPr>
            <w:tcW w:w="1700" w:type="dxa"/>
            <w:tcBorders>
              <w:top w:val="single" w:sz="4" w:space="0" w:color="auto"/>
              <w:left w:val="single" w:sz="4" w:space="0" w:color="auto"/>
              <w:bottom w:val="single" w:sz="4" w:space="0" w:color="auto"/>
              <w:right w:val="single" w:sz="4" w:space="0" w:color="auto"/>
            </w:tcBorders>
            <w:hideMark/>
          </w:tcPr>
          <w:p w:rsidR="00613197" w:rsidRDefault="00613197" w:rsidP="007D682B">
            <w:pPr>
              <w:spacing w:line="276" w:lineRule="auto"/>
              <w:jc w:val="center"/>
              <w:rPr>
                <w:rFonts w:ascii="Arial" w:hAnsi="Arial" w:cs="Arial"/>
                <w:lang w:val="sr-Latn-CS"/>
              </w:rPr>
            </w:pPr>
            <w:r>
              <w:rPr>
                <w:rFonts w:ascii="Arial" w:hAnsi="Arial" w:cs="Arial"/>
                <w:sz w:val="22"/>
                <w:szCs w:val="22"/>
                <w:lang w:val="sr-Latn-CS"/>
              </w:rPr>
              <w:t>3</w:t>
            </w:r>
          </w:p>
        </w:tc>
        <w:tc>
          <w:tcPr>
            <w:tcW w:w="1700" w:type="dxa"/>
            <w:tcBorders>
              <w:top w:val="single" w:sz="4" w:space="0" w:color="auto"/>
              <w:left w:val="single" w:sz="4" w:space="0" w:color="auto"/>
              <w:bottom w:val="single" w:sz="4" w:space="0" w:color="auto"/>
              <w:right w:val="single" w:sz="4" w:space="0" w:color="auto"/>
            </w:tcBorders>
            <w:hideMark/>
          </w:tcPr>
          <w:p w:rsidR="00613197" w:rsidRDefault="00613197" w:rsidP="007D682B">
            <w:pPr>
              <w:spacing w:line="276" w:lineRule="auto"/>
              <w:jc w:val="center"/>
              <w:rPr>
                <w:rFonts w:ascii="Arial" w:hAnsi="Arial" w:cs="Arial"/>
                <w:lang w:val="sr-Latn-CS"/>
              </w:rPr>
            </w:pPr>
            <w:r>
              <w:rPr>
                <w:rFonts w:ascii="Arial" w:hAnsi="Arial" w:cs="Arial"/>
                <w:sz w:val="22"/>
                <w:szCs w:val="22"/>
                <w:lang w:val="sr-Latn-CS"/>
              </w:rPr>
              <w:t>4</w:t>
            </w:r>
          </w:p>
        </w:tc>
        <w:tc>
          <w:tcPr>
            <w:tcW w:w="1558" w:type="dxa"/>
            <w:tcBorders>
              <w:top w:val="single" w:sz="4" w:space="0" w:color="auto"/>
              <w:left w:val="single" w:sz="4" w:space="0" w:color="auto"/>
              <w:bottom w:val="single" w:sz="4" w:space="0" w:color="auto"/>
              <w:right w:val="single" w:sz="4" w:space="0" w:color="auto"/>
            </w:tcBorders>
            <w:hideMark/>
          </w:tcPr>
          <w:p w:rsidR="00613197" w:rsidRDefault="00613197" w:rsidP="007D682B">
            <w:pPr>
              <w:spacing w:line="276" w:lineRule="auto"/>
              <w:jc w:val="center"/>
              <w:rPr>
                <w:rFonts w:ascii="Arial" w:hAnsi="Arial" w:cs="Arial"/>
                <w:lang w:val="sr-Latn-CS"/>
              </w:rPr>
            </w:pPr>
            <w:r>
              <w:rPr>
                <w:rFonts w:ascii="Arial" w:hAnsi="Arial" w:cs="Arial"/>
                <w:sz w:val="22"/>
                <w:szCs w:val="22"/>
                <w:lang w:val="sr-Latn-CS"/>
              </w:rPr>
              <w:t>2</w:t>
            </w:r>
          </w:p>
        </w:tc>
        <w:tc>
          <w:tcPr>
            <w:tcW w:w="1417" w:type="dxa"/>
            <w:tcBorders>
              <w:top w:val="single" w:sz="4" w:space="0" w:color="auto"/>
              <w:left w:val="single" w:sz="4" w:space="0" w:color="auto"/>
              <w:bottom w:val="single" w:sz="4" w:space="0" w:color="auto"/>
              <w:right w:val="single" w:sz="4" w:space="0" w:color="auto"/>
            </w:tcBorders>
            <w:hideMark/>
          </w:tcPr>
          <w:p w:rsidR="00613197" w:rsidRDefault="00613197" w:rsidP="007D682B">
            <w:pPr>
              <w:spacing w:line="276" w:lineRule="auto"/>
              <w:jc w:val="center"/>
              <w:rPr>
                <w:rFonts w:ascii="Arial" w:hAnsi="Arial" w:cs="Arial"/>
                <w:lang w:val="sr-Latn-CS"/>
              </w:rPr>
            </w:pPr>
            <w:r>
              <w:rPr>
                <w:rFonts w:ascii="Arial" w:hAnsi="Arial" w:cs="Arial"/>
                <w:lang w:val="sr-Latn-CS"/>
              </w:rPr>
              <w:t>4</w:t>
            </w:r>
          </w:p>
        </w:tc>
        <w:tc>
          <w:tcPr>
            <w:tcW w:w="1275" w:type="dxa"/>
            <w:tcBorders>
              <w:top w:val="single" w:sz="4" w:space="0" w:color="auto"/>
              <w:left w:val="single" w:sz="4" w:space="0" w:color="auto"/>
              <w:bottom w:val="single" w:sz="4" w:space="0" w:color="auto"/>
              <w:right w:val="single" w:sz="4" w:space="0" w:color="auto"/>
            </w:tcBorders>
            <w:hideMark/>
          </w:tcPr>
          <w:p w:rsidR="00613197" w:rsidRDefault="00613197" w:rsidP="007D682B">
            <w:pPr>
              <w:spacing w:line="276" w:lineRule="auto"/>
              <w:jc w:val="center"/>
              <w:rPr>
                <w:rFonts w:ascii="Arial" w:hAnsi="Arial" w:cs="Arial"/>
                <w:lang w:val="sr-Latn-CS"/>
              </w:rPr>
            </w:pPr>
            <w:r>
              <w:rPr>
                <w:rFonts w:ascii="Arial" w:hAnsi="Arial" w:cs="Arial"/>
                <w:sz w:val="22"/>
                <w:szCs w:val="22"/>
                <w:lang w:val="sr-Latn-CS"/>
              </w:rPr>
              <w:t>1</w:t>
            </w:r>
            <w:r w:rsidR="00B72EDF">
              <w:rPr>
                <w:rFonts w:ascii="Arial" w:hAnsi="Arial" w:cs="Arial"/>
                <w:sz w:val="22"/>
                <w:szCs w:val="22"/>
                <w:lang w:val="sr-Latn-CS"/>
              </w:rPr>
              <w:t>3</w:t>
            </w:r>
          </w:p>
        </w:tc>
      </w:tr>
      <w:tr w:rsidR="00613197" w:rsidTr="007D682B">
        <w:tc>
          <w:tcPr>
            <w:tcW w:w="1275" w:type="dxa"/>
            <w:tcBorders>
              <w:top w:val="single" w:sz="4" w:space="0" w:color="auto"/>
              <w:left w:val="single" w:sz="4" w:space="0" w:color="auto"/>
              <w:bottom w:val="single" w:sz="4" w:space="0" w:color="auto"/>
              <w:right w:val="single" w:sz="4" w:space="0" w:color="auto"/>
            </w:tcBorders>
            <w:hideMark/>
          </w:tcPr>
          <w:p w:rsidR="00613197" w:rsidRDefault="00613197" w:rsidP="007D682B">
            <w:pPr>
              <w:spacing w:line="276" w:lineRule="auto"/>
              <w:jc w:val="both"/>
              <w:rPr>
                <w:rFonts w:ascii="Arial" w:hAnsi="Arial" w:cs="Arial"/>
                <w:lang w:val="sr-Latn-CS"/>
              </w:rPr>
            </w:pPr>
            <w:r>
              <w:rPr>
                <w:rFonts w:ascii="Arial" w:hAnsi="Arial" w:cs="Arial"/>
                <w:sz w:val="22"/>
                <w:szCs w:val="22"/>
                <w:lang w:val="sr-Latn-CS"/>
              </w:rPr>
              <w:t>VŠS</w:t>
            </w:r>
          </w:p>
        </w:tc>
        <w:tc>
          <w:tcPr>
            <w:tcW w:w="1700" w:type="dxa"/>
            <w:tcBorders>
              <w:top w:val="single" w:sz="4" w:space="0" w:color="auto"/>
              <w:left w:val="single" w:sz="4" w:space="0" w:color="auto"/>
              <w:bottom w:val="single" w:sz="4" w:space="0" w:color="auto"/>
              <w:right w:val="single" w:sz="4" w:space="0" w:color="auto"/>
            </w:tcBorders>
          </w:tcPr>
          <w:p w:rsidR="00613197" w:rsidRDefault="00613197" w:rsidP="007D682B">
            <w:pPr>
              <w:spacing w:line="276" w:lineRule="auto"/>
              <w:jc w:val="center"/>
              <w:rPr>
                <w:rFonts w:ascii="Arial" w:hAnsi="Arial" w:cs="Arial"/>
                <w:lang w:val="sr-Latn-CS"/>
              </w:rPr>
            </w:pPr>
          </w:p>
        </w:tc>
        <w:tc>
          <w:tcPr>
            <w:tcW w:w="1700" w:type="dxa"/>
            <w:tcBorders>
              <w:top w:val="single" w:sz="4" w:space="0" w:color="auto"/>
              <w:left w:val="single" w:sz="4" w:space="0" w:color="auto"/>
              <w:bottom w:val="single" w:sz="4" w:space="0" w:color="auto"/>
              <w:right w:val="single" w:sz="4" w:space="0" w:color="auto"/>
            </w:tcBorders>
            <w:hideMark/>
          </w:tcPr>
          <w:p w:rsidR="00613197" w:rsidRDefault="00613197" w:rsidP="007D682B">
            <w:pPr>
              <w:rPr>
                <w:sz w:val="20"/>
                <w:szCs w:val="20"/>
              </w:rPr>
            </w:pPr>
          </w:p>
        </w:tc>
        <w:tc>
          <w:tcPr>
            <w:tcW w:w="1558" w:type="dxa"/>
            <w:tcBorders>
              <w:top w:val="single" w:sz="4" w:space="0" w:color="auto"/>
              <w:left w:val="single" w:sz="4" w:space="0" w:color="auto"/>
              <w:bottom w:val="single" w:sz="4" w:space="0" w:color="auto"/>
              <w:right w:val="single" w:sz="4" w:space="0" w:color="auto"/>
            </w:tcBorders>
            <w:hideMark/>
          </w:tcPr>
          <w:p w:rsidR="00613197" w:rsidRDefault="00613197" w:rsidP="007D682B">
            <w:pPr>
              <w:rPr>
                <w:sz w:val="20"/>
                <w:szCs w:val="20"/>
              </w:rPr>
            </w:pPr>
          </w:p>
        </w:tc>
        <w:tc>
          <w:tcPr>
            <w:tcW w:w="1417" w:type="dxa"/>
            <w:tcBorders>
              <w:top w:val="single" w:sz="4" w:space="0" w:color="auto"/>
              <w:left w:val="single" w:sz="4" w:space="0" w:color="auto"/>
              <w:bottom w:val="single" w:sz="4" w:space="0" w:color="auto"/>
              <w:right w:val="single" w:sz="4" w:space="0" w:color="auto"/>
            </w:tcBorders>
            <w:hideMark/>
          </w:tcPr>
          <w:p w:rsidR="00613197" w:rsidRDefault="00613197" w:rsidP="007D682B">
            <w:pPr>
              <w:spacing w:line="276" w:lineRule="auto"/>
              <w:jc w:val="center"/>
              <w:rPr>
                <w:rFonts w:ascii="Arial" w:hAnsi="Arial" w:cs="Arial"/>
                <w:lang w:val="sr-Latn-CS"/>
              </w:rPr>
            </w:pPr>
            <w:r>
              <w:rPr>
                <w:rFonts w:ascii="Arial" w:hAnsi="Arial" w:cs="Arial"/>
                <w:lang w:val="sr-Latn-CS"/>
              </w:rPr>
              <w:t>1</w:t>
            </w:r>
          </w:p>
        </w:tc>
        <w:tc>
          <w:tcPr>
            <w:tcW w:w="1275" w:type="dxa"/>
            <w:tcBorders>
              <w:top w:val="single" w:sz="4" w:space="0" w:color="auto"/>
              <w:left w:val="single" w:sz="4" w:space="0" w:color="auto"/>
              <w:bottom w:val="single" w:sz="4" w:space="0" w:color="auto"/>
              <w:right w:val="single" w:sz="4" w:space="0" w:color="auto"/>
            </w:tcBorders>
            <w:hideMark/>
          </w:tcPr>
          <w:p w:rsidR="00613197" w:rsidRDefault="00613197" w:rsidP="007D682B">
            <w:pPr>
              <w:spacing w:line="276" w:lineRule="auto"/>
              <w:jc w:val="center"/>
              <w:rPr>
                <w:rFonts w:ascii="Arial" w:hAnsi="Arial" w:cs="Arial"/>
                <w:lang w:val="sr-Latn-CS"/>
              </w:rPr>
            </w:pPr>
            <w:r>
              <w:rPr>
                <w:rFonts w:ascii="Arial" w:hAnsi="Arial" w:cs="Arial"/>
                <w:sz w:val="22"/>
                <w:szCs w:val="22"/>
                <w:lang w:val="sr-Latn-CS"/>
              </w:rPr>
              <w:t xml:space="preserve"> 1</w:t>
            </w:r>
          </w:p>
        </w:tc>
      </w:tr>
      <w:tr w:rsidR="00613197" w:rsidTr="007D682B">
        <w:trPr>
          <w:trHeight w:val="345"/>
        </w:trPr>
        <w:tc>
          <w:tcPr>
            <w:tcW w:w="1275" w:type="dxa"/>
            <w:tcBorders>
              <w:top w:val="single" w:sz="4" w:space="0" w:color="auto"/>
              <w:left w:val="single" w:sz="4" w:space="0" w:color="auto"/>
              <w:bottom w:val="single" w:sz="4" w:space="0" w:color="auto"/>
              <w:right w:val="single" w:sz="4" w:space="0" w:color="auto"/>
            </w:tcBorders>
            <w:hideMark/>
          </w:tcPr>
          <w:p w:rsidR="00613197" w:rsidRDefault="00613197" w:rsidP="007D682B">
            <w:pPr>
              <w:spacing w:line="276" w:lineRule="auto"/>
              <w:jc w:val="both"/>
              <w:rPr>
                <w:rFonts w:ascii="Arial" w:hAnsi="Arial" w:cs="Arial"/>
                <w:lang w:val="sr-Latn-CS"/>
              </w:rPr>
            </w:pPr>
            <w:r>
              <w:rPr>
                <w:rFonts w:ascii="Arial" w:hAnsi="Arial" w:cs="Arial"/>
                <w:sz w:val="22"/>
                <w:szCs w:val="22"/>
                <w:lang w:val="sr-Latn-CS"/>
              </w:rPr>
              <w:t>SSS</w:t>
            </w:r>
          </w:p>
        </w:tc>
        <w:tc>
          <w:tcPr>
            <w:tcW w:w="1700" w:type="dxa"/>
            <w:tcBorders>
              <w:top w:val="single" w:sz="4" w:space="0" w:color="auto"/>
              <w:left w:val="single" w:sz="4" w:space="0" w:color="auto"/>
              <w:bottom w:val="single" w:sz="4" w:space="0" w:color="auto"/>
              <w:right w:val="single" w:sz="4" w:space="0" w:color="auto"/>
            </w:tcBorders>
          </w:tcPr>
          <w:p w:rsidR="00613197" w:rsidRDefault="00613197" w:rsidP="007D682B">
            <w:pPr>
              <w:spacing w:line="276" w:lineRule="auto"/>
              <w:jc w:val="center"/>
              <w:rPr>
                <w:rFonts w:ascii="Arial" w:hAnsi="Arial" w:cs="Arial"/>
                <w:lang w:val="sr-Latn-CS"/>
              </w:rPr>
            </w:pPr>
          </w:p>
        </w:tc>
        <w:tc>
          <w:tcPr>
            <w:tcW w:w="1700" w:type="dxa"/>
            <w:tcBorders>
              <w:top w:val="single" w:sz="4" w:space="0" w:color="auto"/>
              <w:left w:val="single" w:sz="4" w:space="0" w:color="auto"/>
              <w:bottom w:val="single" w:sz="4" w:space="0" w:color="auto"/>
              <w:right w:val="single" w:sz="4" w:space="0" w:color="auto"/>
            </w:tcBorders>
            <w:hideMark/>
          </w:tcPr>
          <w:p w:rsidR="00613197" w:rsidRDefault="00613197" w:rsidP="007D682B">
            <w:pPr>
              <w:spacing w:line="276" w:lineRule="auto"/>
              <w:jc w:val="center"/>
              <w:rPr>
                <w:rFonts w:ascii="Arial" w:hAnsi="Arial" w:cs="Arial"/>
                <w:lang w:val="sr-Latn-CS"/>
              </w:rPr>
            </w:pPr>
            <w:r>
              <w:rPr>
                <w:rFonts w:ascii="Arial" w:hAnsi="Arial" w:cs="Arial"/>
                <w:sz w:val="22"/>
                <w:szCs w:val="22"/>
                <w:lang w:val="sr-Latn-CS"/>
              </w:rPr>
              <w:t>5</w:t>
            </w:r>
          </w:p>
        </w:tc>
        <w:tc>
          <w:tcPr>
            <w:tcW w:w="1558" w:type="dxa"/>
            <w:tcBorders>
              <w:top w:val="single" w:sz="4" w:space="0" w:color="auto"/>
              <w:left w:val="single" w:sz="4" w:space="0" w:color="auto"/>
              <w:bottom w:val="single" w:sz="4" w:space="0" w:color="auto"/>
              <w:right w:val="single" w:sz="4" w:space="0" w:color="auto"/>
            </w:tcBorders>
            <w:hideMark/>
          </w:tcPr>
          <w:p w:rsidR="00613197" w:rsidRDefault="00613197" w:rsidP="007D682B">
            <w:pPr>
              <w:spacing w:line="276" w:lineRule="auto"/>
              <w:jc w:val="center"/>
              <w:rPr>
                <w:rFonts w:ascii="Arial" w:hAnsi="Arial" w:cs="Arial"/>
                <w:lang w:val="sr-Latn-CS"/>
              </w:rPr>
            </w:pPr>
            <w:r>
              <w:rPr>
                <w:rFonts w:ascii="Arial" w:hAnsi="Arial" w:cs="Arial"/>
                <w:sz w:val="22"/>
                <w:szCs w:val="22"/>
                <w:lang w:val="sr-Latn-CS"/>
              </w:rPr>
              <w:t>5</w:t>
            </w:r>
          </w:p>
        </w:tc>
        <w:tc>
          <w:tcPr>
            <w:tcW w:w="1417" w:type="dxa"/>
            <w:tcBorders>
              <w:top w:val="single" w:sz="4" w:space="0" w:color="auto"/>
              <w:left w:val="single" w:sz="4" w:space="0" w:color="auto"/>
              <w:bottom w:val="single" w:sz="4" w:space="0" w:color="auto"/>
              <w:right w:val="single" w:sz="4" w:space="0" w:color="auto"/>
            </w:tcBorders>
            <w:hideMark/>
          </w:tcPr>
          <w:p w:rsidR="00613197" w:rsidRDefault="00613197" w:rsidP="007D682B">
            <w:pPr>
              <w:spacing w:line="276" w:lineRule="auto"/>
              <w:jc w:val="center"/>
              <w:rPr>
                <w:rFonts w:ascii="Arial" w:hAnsi="Arial" w:cs="Arial"/>
                <w:lang w:val="sr-Latn-CS"/>
              </w:rPr>
            </w:pPr>
            <w:r>
              <w:rPr>
                <w:rFonts w:ascii="Arial" w:hAnsi="Arial" w:cs="Arial"/>
                <w:lang w:val="sr-Latn-CS"/>
              </w:rPr>
              <w:t>13</w:t>
            </w:r>
          </w:p>
        </w:tc>
        <w:tc>
          <w:tcPr>
            <w:tcW w:w="1275" w:type="dxa"/>
            <w:tcBorders>
              <w:top w:val="single" w:sz="4" w:space="0" w:color="auto"/>
              <w:left w:val="single" w:sz="4" w:space="0" w:color="auto"/>
              <w:bottom w:val="single" w:sz="4" w:space="0" w:color="auto"/>
              <w:right w:val="single" w:sz="4" w:space="0" w:color="auto"/>
            </w:tcBorders>
            <w:hideMark/>
          </w:tcPr>
          <w:p w:rsidR="00613197" w:rsidRDefault="00613197" w:rsidP="007D682B">
            <w:pPr>
              <w:spacing w:line="276" w:lineRule="auto"/>
              <w:jc w:val="center"/>
              <w:rPr>
                <w:rFonts w:ascii="Arial" w:hAnsi="Arial" w:cs="Arial"/>
                <w:lang w:val="sr-Latn-CS"/>
              </w:rPr>
            </w:pPr>
            <w:r>
              <w:rPr>
                <w:rFonts w:ascii="Arial" w:hAnsi="Arial" w:cs="Arial"/>
                <w:sz w:val="22"/>
                <w:szCs w:val="22"/>
                <w:lang w:val="sr-Latn-CS"/>
              </w:rPr>
              <w:t>23</w:t>
            </w:r>
          </w:p>
        </w:tc>
      </w:tr>
      <w:tr w:rsidR="00613197" w:rsidTr="007D682B">
        <w:trPr>
          <w:trHeight w:val="457"/>
        </w:trPr>
        <w:tc>
          <w:tcPr>
            <w:tcW w:w="1275" w:type="dxa"/>
            <w:tcBorders>
              <w:top w:val="single" w:sz="4" w:space="0" w:color="auto"/>
              <w:left w:val="single" w:sz="4" w:space="0" w:color="auto"/>
              <w:bottom w:val="single" w:sz="4" w:space="0" w:color="auto"/>
              <w:right w:val="single" w:sz="4" w:space="0" w:color="auto"/>
            </w:tcBorders>
            <w:hideMark/>
          </w:tcPr>
          <w:p w:rsidR="00613197" w:rsidRDefault="00613197" w:rsidP="007D682B">
            <w:pPr>
              <w:spacing w:line="276" w:lineRule="auto"/>
              <w:jc w:val="both"/>
              <w:rPr>
                <w:rFonts w:ascii="Arial" w:hAnsi="Arial" w:cs="Arial"/>
                <w:lang w:val="sr-Latn-CS"/>
              </w:rPr>
            </w:pPr>
            <w:r>
              <w:rPr>
                <w:rFonts w:ascii="Arial" w:hAnsi="Arial" w:cs="Arial"/>
                <w:sz w:val="22"/>
                <w:szCs w:val="22"/>
                <w:lang w:val="sr-Latn-CS"/>
              </w:rPr>
              <w:t>NK</w:t>
            </w:r>
          </w:p>
        </w:tc>
        <w:tc>
          <w:tcPr>
            <w:tcW w:w="1700" w:type="dxa"/>
            <w:tcBorders>
              <w:top w:val="single" w:sz="4" w:space="0" w:color="auto"/>
              <w:left w:val="single" w:sz="4" w:space="0" w:color="auto"/>
              <w:bottom w:val="single" w:sz="4" w:space="0" w:color="auto"/>
              <w:right w:val="single" w:sz="4" w:space="0" w:color="auto"/>
            </w:tcBorders>
          </w:tcPr>
          <w:p w:rsidR="00613197" w:rsidRDefault="00613197" w:rsidP="007D682B">
            <w:pPr>
              <w:spacing w:line="276" w:lineRule="auto"/>
              <w:jc w:val="center"/>
              <w:rPr>
                <w:rFonts w:ascii="Arial" w:hAnsi="Arial" w:cs="Arial"/>
                <w:lang w:val="sr-Latn-CS"/>
              </w:rPr>
            </w:pPr>
          </w:p>
        </w:tc>
        <w:tc>
          <w:tcPr>
            <w:tcW w:w="1700" w:type="dxa"/>
            <w:tcBorders>
              <w:top w:val="single" w:sz="4" w:space="0" w:color="auto"/>
              <w:left w:val="single" w:sz="4" w:space="0" w:color="auto"/>
              <w:bottom w:val="single" w:sz="4" w:space="0" w:color="auto"/>
              <w:right w:val="single" w:sz="4" w:space="0" w:color="auto"/>
            </w:tcBorders>
            <w:hideMark/>
          </w:tcPr>
          <w:p w:rsidR="00613197" w:rsidRDefault="00613197" w:rsidP="007D682B">
            <w:pPr>
              <w:spacing w:line="276" w:lineRule="auto"/>
              <w:jc w:val="center"/>
              <w:rPr>
                <w:rFonts w:ascii="Arial" w:hAnsi="Arial" w:cs="Arial"/>
                <w:lang w:val="sr-Latn-CS"/>
              </w:rPr>
            </w:pPr>
          </w:p>
        </w:tc>
        <w:tc>
          <w:tcPr>
            <w:tcW w:w="1558" w:type="dxa"/>
            <w:tcBorders>
              <w:top w:val="single" w:sz="4" w:space="0" w:color="auto"/>
              <w:left w:val="single" w:sz="4" w:space="0" w:color="auto"/>
              <w:bottom w:val="single" w:sz="4" w:space="0" w:color="auto"/>
              <w:right w:val="single" w:sz="4" w:space="0" w:color="auto"/>
            </w:tcBorders>
            <w:hideMark/>
          </w:tcPr>
          <w:p w:rsidR="00613197" w:rsidRDefault="00613197" w:rsidP="007D682B">
            <w:pPr>
              <w:rPr>
                <w:sz w:val="20"/>
                <w:szCs w:val="20"/>
              </w:rPr>
            </w:pPr>
          </w:p>
        </w:tc>
        <w:tc>
          <w:tcPr>
            <w:tcW w:w="1417" w:type="dxa"/>
            <w:tcBorders>
              <w:top w:val="single" w:sz="4" w:space="0" w:color="auto"/>
              <w:left w:val="single" w:sz="4" w:space="0" w:color="auto"/>
              <w:bottom w:val="single" w:sz="4" w:space="0" w:color="auto"/>
              <w:right w:val="single" w:sz="4" w:space="0" w:color="auto"/>
            </w:tcBorders>
            <w:hideMark/>
          </w:tcPr>
          <w:p w:rsidR="00613197" w:rsidRDefault="00613197" w:rsidP="007D682B">
            <w:pPr>
              <w:spacing w:line="276" w:lineRule="auto"/>
              <w:jc w:val="center"/>
              <w:rPr>
                <w:rFonts w:ascii="Arial" w:hAnsi="Arial" w:cs="Arial"/>
                <w:lang w:val="sr-Latn-CS"/>
              </w:rPr>
            </w:pPr>
            <w:r>
              <w:rPr>
                <w:rFonts w:ascii="Arial" w:hAnsi="Arial" w:cs="Arial"/>
                <w:lang w:val="sr-Latn-CS"/>
              </w:rPr>
              <w:t>2</w:t>
            </w:r>
          </w:p>
        </w:tc>
        <w:tc>
          <w:tcPr>
            <w:tcW w:w="1275" w:type="dxa"/>
            <w:tcBorders>
              <w:top w:val="single" w:sz="4" w:space="0" w:color="auto"/>
              <w:left w:val="single" w:sz="4" w:space="0" w:color="auto"/>
              <w:bottom w:val="single" w:sz="4" w:space="0" w:color="auto"/>
              <w:right w:val="single" w:sz="4" w:space="0" w:color="auto"/>
            </w:tcBorders>
            <w:hideMark/>
          </w:tcPr>
          <w:p w:rsidR="00613197" w:rsidRDefault="00613197" w:rsidP="007D682B">
            <w:pPr>
              <w:spacing w:line="276" w:lineRule="auto"/>
              <w:jc w:val="center"/>
              <w:rPr>
                <w:rFonts w:ascii="Arial" w:hAnsi="Arial" w:cs="Arial"/>
                <w:lang w:val="sr-Latn-CS"/>
              </w:rPr>
            </w:pPr>
            <w:r>
              <w:rPr>
                <w:rFonts w:ascii="Arial" w:hAnsi="Arial" w:cs="Arial"/>
                <w:sz w:val="22"/>
                <w:szCs w:val="22"/>
                <w:lang w:val="sr-Latn-CS"/>
              </w:rPr>
              <w:t>2</w:t>
            </w:r>
          </w:p>
        </w:tc>
      </w:tr>
      <w:tr w:rsidR="00613197" w:rsidTr="007D682B">
        <w:trPr>
          <w:trHeight w:val="353"/>
        </w:trPr>
        <w:tc>
          <w:tcPr>
            <w:tcW w:w="1275" w:type="dxa"/>
            <w:tcBorders>
              <w:top w:val="single" w:sz="4" w:space="0" w:color="auto"/>
              <w:left w:val="single" w:sz="4" w:space="0" w:color="auto"/>
              <w:bottom w:val="single" w:sz="4" w:space="0" w:color="auto"/>
              <w:right w:val="single" w:sz="4" w:space="0" w:color="auto"/>
            </w:tcBorders>
            <w:hideMark/>
          </w:tcPr>
          <w:p w:rsidR="00613197" w:rsidRDefault="00613197" w:rsidP="007D682B">
            <w:pPr>
              <w:spacing w:line="276" w:lineRule="auto"/>
              <w:jc w:val="both"/>
              <w:rPr>
                <w:rFonts w:ascii="Arial" w:hAnsi="Arial" w:cs="Arial"/>
                <w:b/>
                <w:lang w:val="sr-Latn-CS"/>
              </w:rPr>
            </w:pPr>
            <w:r>
              <w:rPr>
                <w:rFonts w:ascii="Arial" w:hAnsi="Arial" w:cs="Arial"/>
                <w:b/>
                <w:sz w:val="22"/>
                <w:szCs w:val="22"/>
                <w:lang w:val="sr-Latn-CS"/>
              </w:rPr>
              <w:t>UKUPNO</w:t>
            </w:r>
          </w:p>
        </w:tc>
        <w:tc>
          <w:tcPr>
            <w:tcW w:w="1700" w:type="dxa"/>
            <w:tcBorders>
              <w:top w:val="single" w:sz="4" w:space="0" w:color="auto"/>
              <w:left w:val="single" w:sz="4" w:space="0" w:color="auto"/>
              <w:bottom w:val="single" w:sz="4" w:space="0" w:color="auto"/>
              <w:right w:val="single" w:sz="4" w:space="0" w:color="auto"/>
            </w:tcBorders>
            <w:hideMark/>
          </w:tcPr>
          <w:p w:rsidR="00613197" w:rsidRDefault="00613197" w:rsidP="007D682B">
            <w:pPr>
              <w:spacing w:line="276" w:lineRule="auto"/>
              <w:jc w:val="center"/>
              <w:rPr>
                <w:rFonts w:ascii="Arial" w:hAnsi="Arial" w:cs="Arial"/>
                <w:lang w:val="sr-Latn-CS"/>
              </w:rPr>
            </w:pPr>
            <w:r>
              <w:rPr>
                <w:rFonts w:ascii="Arial" w:hAnsi="Arial" w:cs="Arial"/>
                <w:sz w:val="22"/>
                <w:szCs w:val="22"/>
                <w:lang w:val="sr-Latn-CS"/>
              </w:rPr>
              <w:t>3</w:t>
            </w:r>
          </w:p>
        </w:tc>
        <w:tc>
          <w:tcPr>
            <w:tcW w:w="1700" w:type="dxa"/>
            <w:tcBorders>
              <w:top w:val="single" w:sz="4" w:space="0" w:color="auto"/>
              <w:left w:val="single" w:sz="4" w:space="0" w:color="auto"/>
              <w:bottom w:val="single" w:sz="4" w:space="0" w:color="auto"/>
              <w:right w:val="single" w:sz="4" w:space="0" w:color="auto"/>
            </w:tcBorders>
            <w:hideMark/>
          </w:tcPr>
          <w:p w:rsidR="00613197" w:rsidRDefault="00613197" w:rsidP="007D682B">
            <w:pPr>
              <w:spacing w:line="276" w:lineRule="auto"/>
              <w:jc w:val="center"/>
              <w:rPr>
                <w:rFonts w:ascii="Arial" w:hAnsi="Arial" w:cs="Arial"/>
                <w:lang w:val="sr-Latn-CS"/>
              </w:rPr>
            </w:pPr>
            <w:r>
              <w:rPr>
                <w:rFonts w:ascii="Arial" w:hAnsi="Arial" w:cs="Arial"/>
                <w:sz w:val="22"/>
                <w:szCs w:val="22"/>
                <w:lang w:val="sr-Latn-CS"/>
              </w:rPr>
              <w:t>9</w:t>
            </w:r>
          </w:p>
        </w:tc>
        <w:tc>
          <w:tcPr>
            <w:tcW w:w="1558" w:type="dxa"/>
            <w:tcBorders>
              <w:top w:val="single" w:sz="4" w:space="0" w:color="auto"/>
              <w:left w:val="single" w:sz="4" w:space="0" w:color="auto"/>
              <w:bottom w:val="single" w:sz="4" w:space="0" w:color="auto"/>
              <w:right w:val="single" w:sz="4" w:space="0" w:color="auto"/>
            </w:tcBorders>
            <w:hideMark/>
          </w:tcPr>
          <w:p w:rsidR="00613197" w:rsidRDefault="00613197" w:rsidP="007D682B">
            <w:pPr>
              <w:spacing w:line="276" w:lineRule="auto"/>
              <w:jc w:val="center"/>
              <w:rPr>
                <w:rFonts w:ascii="Arial" w:hAnsi="Arial" w:cs="Arial"/>
                <w:lang w:val="sr-Latn-CS"/>
              </w:rPr>
            </w:pPr>
            <w:r>
              <w:rPr>
                <w:rFonts w:ascii="Arial" w:hAnsi="Arial" w:cs="Arial"/>
                <w:sz w:val="22"/>
                <w:szCs w:val="22"/>
                <w:lang w:val="sr-Latn-CS"/>
              </w:rPr>
              <w:t>7</w:t>
            </w:r>
          </w:p>
        </w:tc>
        <w:tc>
          <w:tcPr>
            <w:tcW w:w="1417" w:type="dxa"/>
            <w:tcBorders>
              <w:top w:val="single" w:sz="4" w:space="0" w:color="auto"/>
              <w:left w:val="single" w:sz="4" w:space="0" w:color="auto"/>
              <w:bottom w:val="single" w:sz="4" w:space="0" w:color="auto"/>
              <w:right w:val="single" w:sz="4" w:space="0" w:color="auto"/>
            </w:tcBorders>
            <w:hideMark/>
          </w:tcPr>
          <w:p w:rsidR="00613197" w:rsidRDefault="00613197" w:rsidP="007D682B">
            <w:pPr>
              <w:spacing w:line="276" w:lineRule="auto"/>
              <w:jc w:val="center"/>
              <w:rPr>
                <w:rFonts w:ascii="Arial" w:hAnsi="Arial" w:cs="Arial"/>
                <w:lang w:val="sr-Latn-CS"/>
              </w:rPr>
            </w:pPr>
            <w:r>
              <w:rPr>
                <w:rFonts w:ascii="Arial" w:hAnsi="Arial" w:cs="Arial"/>
                <w:lang w:val="sr-Latn-CS"/>
              </w:rPr>
              <w:t>20</w:t>
            </w:r>
          </w:p>
        </w:tc>
        <w:tc>
          <w:tcPr>
            <w:tcW w:w="1275" w:type="dxa"/>
            <w:tcBorders>
              <w:top w:val="single" w:sz="4" w:space="0" w:color="auto"/>
              <w:left w:val="single" w:sz="4" w:space="0" w:color="auto"/>
              <w:bottom w:val="single" w:sz="4" w:space="0" w:color="auto"/>
              <w:right w:val="single" w:sz="4" w:space="0" w:color="auto"/>
            </w:tcBorders>
            <w:hideMark/>
          </w:tcPr>
          <w:p w:rsidR="00613197" w:rsidRDefault="00613197" w:rsidP="007D682B">
            <w:pPr>
              <w:spacing w:line="276" w:lineRule="auto"/>
              <w:jc w:val="center"/>
              <w:rPr>
                <w:rFonts w:ascii="Arial" w:hAnsi="Arial" w:cs="Arial"/>
                <w:lang w:val="sr-Latn-CS"/>
              </w:rPr>
            </w:pPr>
            <w:r>
              <w:rPr>
                <w:rFonts w:ascii="Arial" w:hAnsi="Arial" w:cs="Arial"/>
                <w:sz w:val="22"/>
                <w:szCs w:val="22"/>
                <w:lang w:val="sr-Latn-CS"/>
              </w:rPr>
              <w:t>39</w:t>
            </w:r>
          </w:p>
        </w:tc>
      </w:tr>
    </w:tbl>
    <w:p w:rsidR="00613197" w:rsidRDefault="00613197" w:rsidP="00613197">
      <w:pPr>
        <w:jc w:val="both"/>
        <w:rPr>
          <w:rFonts w:ascii="Arial" w:hAnsi="Arial" w:cs="Arial"/>
          <w:sz w:val="22"/>
          <w:szCs w:val="22"/>
          <w:lang w:val="sr-Latn-CS"/>
        </w:rPr>
      </w:pPr>
    </w:p>
    <w:p w:rsidR="00613197" w:rsidRDefault="00613197" w:rsidP="00613197">
      <w:pPr>
        <w:jc w:val="both"/>
        <w:rPr>
          <w:rFonts w:ascii="Arial" w:eastAsia="Calibri" w:hAnsi="Arial" w:cs="Arial"/>
          <w:sz w:val="22"/>
          <w:szCs w:val="22"/>
          <w:lang w:val="sr-Latn-CS"/>
        </w:rPr>
      </w:pPr>
    </w:p>
    <w:p w:rsidR="00613197" w:rsidRDefault="00613197" w:rsidP="00613197">
      <w:pPr>
        <w:spacing w:line="276" w:lineRule="auto"/>
        <w:jc w:val="both"/>
        <w:rPr>
          <w:rFonts w:ascii="Arial" w:hAnsi="Arial" w:cs="Arial"/>
          <w:sz w:val="22"/>
          <w:szCs w:val="22"/>
          <w:lang w:val="sr-Latn-CS"/>
        </w:rPr>
      </w:pPr>
      <w:r>
        <w:rPr>
          <w:rFonts w:ascii="Arial" w:hAnsi="Arial" w:cs="Arial"/>
          <w:sz w:val="22"/>
          <w:szCs w:val="22"/>
          <w:lang w:val="sr-Latn-CS"/>
        </w:rPr>
        <w:t>Kvalifikacionu strukturu zaposlenih Javne ustanove čine trinaest zaposlenih sa visokom stručnom spremom (VSS), od kojih su troje na rukovodećim radnim mjestima – direktorica i dvije pomoćnice.</w:t>
      </w:r>
    </w:p>
    <w:p w:rsidR="00613197" w:rsidRDefault="00613197" w:rsidP="00613197">
      <w:pPr>
        <w:spacing w:line="276" w:lineRule="auto"/>
        <w:jc w:val="both"/>
        <w:rPr>
          <w:rFonts w:ascii="Arial" w:hAnsi="Arial" w:cs="Arial"/>
          <w:sz w:val="22"/>
          <w:szCs w:val="22"/>
          <w:lang w:val="sr-Latn-CS"/>
        </w:rPr>
      </w:pPr>
    </w:p>
    <w:p w:rsidR="00613197" w:rsidRDefault="00613197" w:rsidP="00613197">
      <w:pPr>
        <w:spacing w:line="276" w:lineRule="auto"/>
        <w:jc w:val="both"/>
        <w:rPr>
          <w:rFonts w:ascii="Arial" w:hAnsi="Arial" w:cs="Arial"/>
          <w:sz w:val="22"/>
          <w:szCs w:val="22"/>
          <w:lang w:val="sr-Latn-CS"/>
        </w:rPr>
      </w:pPr>
      <w:r>
        <w:rPr>
          <w:rFonts w:ascii="Arial" w:hAnsi="Arial" w:cs="Arial"/>
          <w:sz w:val="22"/>
          <w:szCs w:val="22"/>
          <w:lang w:val="sr-Latn-CS"/>
        </w:rPr>
        <w:t>U stručnom timu u Sektoru za tretman zavisnika i Sektoru za tretman zavisnica stručne poslove u neposrednom radu sa klijentima/kinjama obavlja sedam izvršilaca sa VSS i to: jedan psiholog, dva specijalna pedagoga, jedan socijalni radnik, jedan radno-okupacioni terapeut i jedan referent za sportsko-rekreativne aktivnosti i zaštitu zdravlja na radu.</w:t>
      </w:r>
    </w:p>
    <w:p w:rsidR="00613197" w:rsidRDefault="00613197" w:rsidP="00613197">
      <w:pPr>
        <w:spacing w:line="276" w:lineRule="auto"/>
        <w:ind w:left="-90" w:hanging="180"/>
        <w:jc w:val="both"/>
        <w:rPr>
          <w:rFonts w:ascii="Arial" w:hAnsi="Arial" w:cs="Arial"/>
          <w:sz w:val="22"/>
          <w:szCs w:val="22"/>
          <w:lang w:val="sr-Latn-CS"/>
        </w:rPr>
      </w:pPr>
      <w:r>
        <w:rPr>
          <w:rFonts w:ascii="Arial" w:hAnsi="Arial" w:cs="Arial"/>
          <w:sz w:val="22"/>
          <w:szCs w:val="22"/>
          <w:lang w:val="sr-Latn-CS"/>
        </w:rPr>
        <w:t xml:space="preserve">    Takođe, poslove rukovodioca Odsjeka za administrativno-pravne i finansijske poslove,   rukovodioca    Odsjeka za poslove obezbjeđenja, rukovodioca Odsjeka za tehničke i pomoćne poslove, kao i poslove stručnog saradnika za informatičku podršku i odnose sa javnošću, vrše četiri zaposlena sa visokom stručnom spremom.</w:t>
      </w:r>
    </w:p>
    <w:p w:rsidR="00613197" w:rsidRDefault="00613197" w:rsidP="00613197">
      <w:pPr>
        <w:ind w:left="-90" w:hanging="180"/>
        <w:jc w:val="both"/>
        <w:rPr>
          <w:rFonts w:ascii="Arial" w:hAnsi="Arial" w:cs="Arial"/>
          <w:sz w:val="22"/>
          <w:szCs w:val="22"/>
          <w:lang w:val="sr-Latn-CS"/>
        </w:rPr>
      </w:pPr>
    </w:p>
    <w:p w:rsidR="00613197" w:rsidRDefault="00613197" w:rsidP="00613197">
      <w:pPr>
        <w:spacing w:line="276" w:lineRule="auto"/>
        <w:jc w:val="both"/>
        <w:rPr>
          <w:rFonts w:ascii="Arial" w:hAnsi="Arial" w:cs="Arial"/>
          <w:sz w:val="22"/>
          <w:szCs w:val="22"/>
          <w:lang w:val="sr-Latn-CS"/>
        </w:rPr>
      </w:pPr>
      <w:r>
        <w:rPr>
          <w:rFonts w:ascii="Arial" w:hAnsi="Arial" w:cs="Arial"/>
          <w:sz w:val="22"/>
          <w:szCs w:val="22"/>
          <w:lang w:val="sr-Latn-CS"/>
        </w:rPr>
        <w:t>U Javnoj ustanovi poslove referenta za nabavke i finansije obavlja jedan izvršilac sa višom školskom spremom (VŠS).</w:t>
      </w:r>
    </w:p>
    <w:p w:rsidR="00613197" w:rsidRDefault="00613197" w:rsidP="00613197">
      <w:pPr>
        <w:spacing w:line="276" w:lineRule="auto"/>
        <w:jc w:val="both"/>
        <w:rPr>
          <w:rFonts w:ascii="Arial" w:hAnsi="Arial" w:cs="Arial"/>
          <w:sz w:val="22"/>
          <w:szCs w:val="22"/>
          <w:lang w:val="sr-Latn-CS"/>
        </w:rPr>
      </w:pPr>
    </w:p>
    <w:p w:rsidR="00613197" w:rsidRDefault="00613197" w:rsidP="00613197">
      <w:pPr>
        <w:spacing w:line="276" w:lineRule="auto"/>
        <w:jc w:val="both"/>
        <w:rPr>
          <w:rFonts w:ascii="Arial" w:hAnsi="Arial" w:cs="Arial"/>
          <w:sz w:val="22"/>
          <w:szCs w:val="22"/>
          <w:lang w:val="sr-Latn-CS"/>
        </w:rPr>
      </w:pPr>
      <w:r>
        <w:rPr>
          <w:rFonts w:ascii="Arial" w:hAnsi="Arial" w:cs="Arial"/>
          <w:sz w:val="22"/>
          <w:szCs w:val="22"/>
          <w:lang w:val="sr-Latn-CS"/>
        </w:rPr>
        <w:t>Sa srednjom školskom spremom (SSS) je ukupno 23 zaposlena i to na poslovima referenta/kinje za radno okupacionu terapiju, referenta/kinje za radno okupacionu terapiju – medicinski tehničari, poslovima zaštitara/ke lica i imovine, poslovima kuvara, poslovima vozača-kurira, poslovima tehničkog održavanja, kao i na poslovima u administraciji.</w:t>
      </w:r>
    </w:p>
    <w:p w:rsidR="00613197" w:rsidRDefault="00613197" w:rsidP="00613197">
      <w:pPr>
        <w:spacing w:line="276" w:lineRule="auto"/>
        <w:jc w:val="both"/>
        <w:rPr>
          <w:rFonts w:ascii="Arial" w:hAnsi="Arial" w:cs="Arial"/>
          <w:sz w:val="22"/>
          <w:szCs w:val="22"/>
          <w:lang w:val="sr-Latn-CS"/>
        </w:rPr>
      </w:pPr>
    </w:p>
    <w:p w:rsidR="00613197" w:rsidRPr="00410146" w:rsidRDefault="00613197" w:rsidP="00613197">
      <w:pPr>
        <w:spacing w:line="276" w:lineRule="auto"/>
        <w:jc w:val="both"/>
        <w:rPr>
          <w:rFonts w:ascii="Arial" w:hAnsi="Arial" w:cs="Arial"/>
          <w:sz w:val="22"/>
          <w:szCs w:val="22"/>
          <w:lang w:val="sr-Latn-CS"/>
        </w:rPr>
      </w:pPr>
      <w:r w:rsidRPr="00410146">
        <w:rPr>
          <w:rFonts w:ascii="Arial" w:hAnsi="Arial" w:cs="Arial"/>
          <w:sz w:val="22"/>
          <w:szCs w:val="22"/>
          <w:lang w:val="sr-Latn-CS"/>
        </w:rPr>
        <w:t>Na poslovima određe</w:t>
      </w:r>
      <w:r>
        <w:rPr>
          <w:rFonts w:ascii="Arial" w:hAnsi="Arial" w:cs="Arial"/>
          <w:sz w:val="22"/>
          <w:szCs w:val="22"/>
          <w:lang w:val="sr-Latn-CS"/>
        </w:rPr>
        <w:t>nim za nekvalifikovana lica je 2</w:t>
      </w:r>
      <w:r w:rsidRPr="00410146">
        <w:rPr>
          <w:rFonts w:ascii="Arial" w:hAnsi="Arial" w:cs="Arial"/>
          <w:sz w:val="22"/>
          <w:szCs w:val="22"/>
          <w:lang w:val="sr-Latn-CS"/>
        </w:rPr>
        <w:t xml:space="preserve"> izvršioca i to: 2 lica </w:t>
      </w:r>
      <w:r>
        <w:rPr>
          <w:rFonts w:ascii="Arial" w:hAnsi="Arial" w:cs="Arial"/>
          <w:sz w:val="22"/>
          <w:szCs w:val="22"/>
          <w:lang w:val="sr-Latn-CS"/>
        </w:rPr>
        <w:t>na održavanju</w:t>
      </w:r>
      <w:r w:rsidRPr="00410146">
        <w:rPr>
          <w:rFonts w:ascii="Arial" w:hAnsi="Arial" w:cs="Arial"/>
          <w:sz w:val="22"/>
          <w:szCs w:val="22"/>
          <w:lang w:val="sr-Latn-CS"/>
        </w:rPr>
        <w:t xml:space="preserve"> higijene i poslovima u vešeraju.</w:t>
      </w:r>
    </w:p>
    <w:p w:rsidR="00613197" w:rsidRPr="00410146" w:rsidRDefault="00613197" w:rsidP="00613197">
      <w:pPr>
        <w:spacing w:line="276" w:lineRule="auto"/>
        <w:jc w:val="both"/>
        <w:rPr>
          <w:rFonts w:ascii="Arial" w:hAnsi="Arial" w:cs="Arial"/>
          <w:sz w:val="22"/>
          <w:szCs w:val="22"/>
          <w:lang w:val="sr-Latn-CS"/>
        </w:rPr>
      </w:pPr>
    </w:p>
    <w:p w:rsidR="00613197" w:rsidRDefault="00613197" w:rsidP="00613197">
      <w:pPr>
        <w:spacing w:line="276" w:lineRule="auto"/>
        <w:jc w:val="both"/>
        <w:rPr>
          <w:rFonts w:ascii="Arial" w:hAnsi="Arial" w:cs="Arial"/>
          <w:sz w:val="22"/>
          <w:szCs w:val="22"/>
          <w:lang w:val="sr-Latn-CS"/>
        </w:rPr>
      </w:pPr>
      <w:r>
        <w:rPr>
          <w:rFonts w:ascii="Arial" w:hAnsi="Arial" w:cs="Arial"/>
          <w:sz w:val="22"/>
          <w:szCs w:val="22"/>
          <w:lang w:val="sr-Latn-CS"/>
        </w:rPr>
        <w:t>Imovina Javne ustanove je imovina Osnivača. Nepokretnu imovinu čini kat.parcela br.956 KO Maslinem u Podgorici i objekti izgrađeni na njoj: glavna zgrada – stacionar, površine 1.811,51m2, zgrada- internat za žene, ukupne bruto površine 871m i objekat za radnu terapiju, površine 408.13m2.  Svi objekti su priključeni na električnu i vodovodnu mrežu.  Javnoj ustanovi su data na korišćenje pet službenih vozila.</w:t>
      </w:r>
    </w:p>
    <w:p w:rsidR="00613197" w:rsidRDefault="00613197" w:rsidP="00613197">
      <w:pPr>
        <w:jc w:val="both"/>
        <w:rPr>
          <w:rFonts w:ascii="Arial" w:hAnsi="Arial" w:cs="Arial"/>
          <w:sz w:val="22"/>
          <w:szCs w:val="22"/>
          <w:lang w:val="sr-Latn-CS"/>
        </w:rPr>
      </w:pPr>
    </w:p>
    <w:p w:rsidR="00464F08" w:rsidRDefault="00464F08" w:rsidP="00613197">
      <w:pPr>
        <w:jc w:val="both"/>
        <w:rPr>
          <w:rFonts w:ascii="Arial" w:hAnsi="Arial" w:cs="Arial"/>
          <w:sz w:val="22"/>
          <w:szCs w:val="22"/>
          <w:lang w:val="sr-Latn-CS"/>
        </w:rPr>
      </w:pPr>
    </w:p>
    <w:p w:rsidR="00464F08" w:rsidRDefault="00464F08" w:rsidP="00613197">
      <w:pPr>
        <w:jc w:val="both"/>
        <w:rPr>
          <w:rFonts w:ascii="Arial" w:hAnsi="Arial" w:cs="Arial"/>
          <w:sz w:val="22"/>
          <w:szCs w:val="22"/>
          <w:lang w:val="sr-Latn-CS"/>
        </w:rPr>
      </w:pPr>
    </w:p>
    <w:p w:rsidR="00613197" w:rsidRDefault="00613197" w:rsidP="00613197">
      <w:pPr>
        <w:jc w:val="both"/>
        <w:rPr>
          <w:rFonts w:ascii="Arial" w:hAnsi="Arial" w:cs="Arial"/>
          <w:sz w:val="22"/>
          <w:szCs w:val="22"/>
          <w:lang w:val="sr-Latn-CS"/>
        </w:rPr>
      </w:pPr>
    </w:p>
    <w:p w:rsidR="00613197" w:rsidRDefault="00613197" w:rsidP="00613197">
      <w:pPr>
        <w:ind w:left="720"/>
        <w:jc w:val="center"/>
        <w:rPr>
          <w:rFonts w:ascii="Arial" w:hAnsi="Arial" w:cs="Arial"/>
          <w:b/>
          <w:sz w:val="28"/>
          <w:szCs w:val="22"/>
          <w:lang w:val="sr-Latn-CS"/>
        </w:rPr>
      </w:pPr>
      <w:r w:rsidRPr="004F1FDA">
        <w:rPr>
          <w:rFonts w:ascii="Arial" w:hAnsi="Arial" w:cs="Arial"/>
          <w:b/>
          <w:sz w:val="28"/>
          <w:szCs w:val="22"/>
          <w:lang w:val="sr-Latn-CS"/>
        </w:rPr>
        <w:lastRenderedPageBreak/>
        <w:t xml:space="preserve">III </w:t>
      </w:r>
      <w:r>
        <w:rPr>
          <w:rFonts w:ascii="Arial" w:hAnsi="Arial" w:cs="Arial"/>
          <w:b/>
          <w:sz w:val="28"/>
          <w:szCs w:val="22"/>
          <w:lang w:val="sr-Latn-CS"/>
        </w:rPr>
        <w:t>–</w:t>
      </w:r>
      <w:r w:rsidRPr="004F1FDA">
        <w:rPr>
          <w:rFonts w:ascii="Arial" w:hAnsi="Arial" w:cs="Arial"/>
          <w:b/>
          <w:sz w:val="28"/>
          <w:szCs w:val="22"/>
          <w:lang w:val="sr-Latn-CS"/>
        </w:rPr>
        <w:t xml:space="preserve"> CILJEVI</w:t>
      </w:r>
    </w:p>
    <w:p w:rsidR="00613197" w:rsidRPr="004F1FDA" w:rsidRDefault="00613197" w:rsidP="00613197">
      <w:pPr>
        <w:ind w:left="720"/>
        <w:jc w:val="center"/>
        <w:rPr>
          <w:rFonts w:ascii="Arial" w:hAnsi="Arial" w:cs="Arial"/>
          <w:b/>
          <w:sz w:val="28"/>
          <w:szCs w:val="22"/>
          <w:lang w:val="sr-Latn-CS"/>
        </w:rPr>
      </w:pPr>
    </w:p>
    <w:p w:rsidR="00613197" w:rsidRPr="000860F9" w:rsidRDefault="00613197" w:rsidP="00613197">
      <w:pPr>
        <w:spacing w:line="276" w:lineRule="auto"/>
        <w:jc w:val="both"/>
        <w:rPr>
          <w:rFonts w:ascii="Arial" w:hAnsi="Arial" w:cs="Arial"/>
          <w:sz w:val="22"/>
          <w:szCs w:val="22"/>
        </w:rPr>
      </w:pPr>
      <w:r>
        <w:rPr>
          <w:rFonts w:ascii="Arial" w:hAnsi="Arial" w:cs="Arial"/>
          <w:sz w:val="22"/>
          <w:szCs w:val="22"/>
        </w:rPr>
        <w:t xml:space="preserve">Javna ustanova je ustanova koja pruža tretman rehabilitacije za zavisnike/ce u stacionarnom obliku </w:t>
      </w:r>
      <w:proofErr w:type="gramStart"/>
      <w:r>
        <w:rPr>
          <w:rFonts w:ascii="Arial" w:hAnsi="Arial" w:cs="Arial"/>
          <w:sz w:val="22"/>
          <w:szCs w:val="22"/>
        </w:rPr>
        <w:t>sa</w:t>
      </w:r>
      <w:proofErr w:type="gramEnd"/>
      <w:r>
        <w:rPr>
          <w:rFonts w:ascii="Arial" w:hAnsi="Arial" w:cs="Arial"/>
          <w:sz w:val="22"/>
          <w:szCs w:val="22"/>
        </w:rPr>
        <w:t xml:space="preserve"> jasnim, definisanim programom i strukturom vremena.</w:t>
      </w:r>
    </w:p>
    <w:p w:rsidR="00613197" w:rsidRDefault="00613197" w:rsidP="00613197">
      <w:pPr>
        <w:spacing w:line="276" w:lineRule="auto"/>
        <w:jc w:val="both"/>
        <w:rPr>
          <w:rFonts w:ascii="Arial" w:hAnsi="Arial" w:cs="Arial"/>
          <w:sz w:val="22"/>
          <w:szCs w:val="22"/>
        </w:rPr>
      </w:pPr>
      <w:r>
        <w:rPr>
          <w:rFonts w:ascii="Arial" w:hAnsi="Arial" w:cs="Arial"/>
          <w:sz w:val="22"/>
          <w:szCs w:val="22"/>
        </w:rPr>
        <w:t xml:space="preserve">Koncept oporavka koji se zastupa u radu </w:t>
      </w:r>
      <w:proofErr w:type="gramStart"/>
      <w:r>
        <w:rPr>
          <w:rFonts w:ascii="Arial" w:hAnsi="Arial" w:cs="Arial"/>
          <w:sz w:val="22"/>
          <w:szCs w:val="22"/>
        </w:rPr>
        <w:t>sa</w:t>
      </w:r>
      <w:proofErr w:type="gramEnd"/>
      <w:r>
        <w:rPr>
          <w:rFonts w:ascii="Arial" w:hAnsi="Arial" w:cs="Arial"/>
          <w:sz w:val="22"/>
          <w:szCs w:val="22"/>
        </w:rPr>
        <w:t xml:space="preserve"> klijentima/kinjama, zasnovan je na uspostavljanju apstinencije od psihoaktivnih supstanci (uključujući i alkohol), kao i apstinencije od određenih vrsta nehemijskih zavisnosti.</w:t>
      </w:r>
    </w:p>
    <w:p w:rsidR="00613197" w:rsidRDefault="00613197" w:rsidP="00613197">
      <w:pPr>
        <w:spacing w:line="276" w:lineRule="auto"/>
        <w:jc w:val="both"/>
        <w:rPr>
          <w:rFonts w:ascii="Arial" w:hAnsi="Arial" w:cs="Arial"/>
          <w:sz w:val="22"/>
          <w:szCs w:val="22"/>
        </w:rPr>
      </w:pPr>
    </w:p>
    <w:p w:rsidR="00613197" w:rsidRDefault="00613197" w:rsidP="00613197">
      <w:pPr>
        <w:spacing w:line="276" w:lineRule="auto"/>
        <w:jc w:val="both"/>
        <w:rPr>
          <w:rFonts w:ascii="Arial" w:hAnsi="Arial" w:cs="Arial"/>
          <w:sz w:val="22"/>
          <w:szCs w:val="22"/>
        </w:rPr>
      </w:pPr>
      <w:r w:rsidRPr="00613197">
        <w:rPr>
          <w:rFonts w:ascii="Arial" w:hAnsi="Arial" w:cs="Arial"/>
          <w:i/>
          <w:sz w:val="22"/>
          <w:szCs w:val="22"/>
          <w:u w:val="single"/>
        </w:rPr>
        <w:t>Osnovni cilj</w:t>
      </w:r>
      <w:r w:rsidRPr="00ED2578">
        <w:rPr>
          <w:rFonts w:ascii="Arial" w:hAnsi="Arial" w:cs="Arial"/>
          <w:i/>
          <w:sz w:val="22"/>
          <w:szCs w:val="22"/>
        </w:rPr>
        <w:t>:</w:t>
      </w:r>
      <w:r>
        <w:rPr>
          <w:rFonts w:ascii="Arial" w:hAnsi="Arial" w:cs="Arial"/>
          <w:sz w:val="22"/>
          <w:szCs w:val="22"/>
        </w:rPr>
        <w:t xml:space="preserve"> </w:t>
      </w:r>
    </w:p>
    <w:p w:rsidR="00613197" w:rsidRDefault="00613197" w:rsidP="00613197">
      <w:pPr>
        <w:spacing w:line="276" w:lineRule="auto"/>
        <w:jc w:val="both"/>
        <w:rPr>
          <w:rFonts w:ascii="Arial" w:hAnsi="Arial" w:cs="Arial"/>
          <w:sz w:val="22"/>
          <w:szCs w:val="22"/>
        </w:rPr>
      </w:pPr>
      <w:proofErr w:type="gramStart"/>
      <w:r>
        <w:rPr>
          <w:rFonts w:ascii="Arial" w:hAnsi="Arial" w:cs="Arial"/>
          <w:sz w:val="22"/>
          <w:szCs w:val="22"/>
        </w:rPr>
        <w:t>Promjena  dugogogodišnjeg</w:t>
      </w:r>
      <w:proofErr w:type="gramEnd"/>
      <w:r>
        <w:rPr>
          <w:rFonts w:ascii="Arial" w:hAnsi="Arial" w:cs="Arial"/>
          <w:sz w:val="22"/>
          <w:szCs w:val="22"/>
        </w:rPr>
        <w:t xml:space="preserve"> zavisničkog načina života, što podrazumijeva ne samo korekcije u ponašanju klijenata/kinja već u njihovom načinu razmišljanja i djelovanja. </w:t>
      </w:r>
      <w:proofErr w:type="gramStart"/>
      <w:r>
        <w:rPr>
          <w:rFonts w:ascii="Arial" w:hAnsi="Arial" w:cs="Arial"/>
          <w:sz w:val="22"/>
          <w:szCs w:val="22"/>
        </w:rPr>
        <w:t>Proces oporavka je dugoročan i predstavlja trajno rješenje problema zavisnosti, što podrazumijeva obradu svih segemanata ličnosti kod klijenata/kinja kroz različite procese rada zastupljene u Javnoj ustanovi.</w:t>
      </w:r>
      <w:proofErr w:type="gramEnd"/>
    </w:p>
    <w:p w:rsidR="00613197" w:rsidRDefault="00613197" w:rsidP="00613197">
      <w:pPr>
        <w:spacing w:line="276" w:lineRule="auto"/>
        <w:jc w:val="both"/>
        <w:rPr>
          <w:rFonts w:ascii="Arial" w:hAnsi="Arial" w:cs="Arial"/>
          <w:sz w:val="22"/>
          <w:szCs w:val="22"/>
        </w:rPr>
      </w:pPr>
    </w:p>
    <w:p w:rsidR="00613197" w:rsidRPr="00613197" w:rsidRDefault="00613197" w:rsidP="00613197">
      <w:pPr>
        <w:spacing w:line="276" w:lineRule="auto"/>
        <w:jc w:val="both"/>
        <w:rPr>
          <w:rFonts w:ascii="Arial" w:hAnsi="Arial" w:cs="Arial"/>
          <w:i/>
          <w:sz w:val="22"/>
          <w:szCs w:val="22"/>
          <w:u w:val="single"/>
        </w:rPr>
      </w:pPr>
      <w:r w:rsidRPr="00613197">
        <w:rPr>
          <w:rFonts w:ascii="Arial" w:hAnsi="Arial" w:cs="Arial"/>
          <w:i/>
          <w:sz w:val="22"/>
          <w:szCs w:val="22"/>
          <w:u w:val="single"/>
        </w:rPr>
        <w:t>Specifični ciljevi:</w:t>
      </w:r>
    </w:p>
    <w:p w:rsidR="00613197" w:rsidRDefault="00613197" w:rsidP="00613197">
      <w:pPr>
        <w:spacing w:line="276" w:lineRule="auto"/>
        <w:jc w:val="both"/>
        <w:rPr>
          <w:rFonts w:ascii="Arial" w:hAnsi="Arial" w:cs="Arial"/>
          <w:sz w:val="22"/>
          <w:szCs w:val="22"/>
        </w:rPr>
      </w:pPr>
      <w:r>
        <w:rPr>
          <w:rFonts w:ascii="Arial" w:hAnsi="Arial" w:cs="Arial"/>
          <w:sz w:val="22"/>
          <w:szCs w:val="22"/>
        </w:rPr>
        <w:t xml:space="preserve">1. </w:t>
      </w:r>
      <w:r w:rsidRPr="00067833">
        <w:rPr>
          <w:rFonts w:ascii="Arial" w:hAnsi="Arial" w:cs="Arial"/>
          <w:b/>
          <w:sz w:val="22"/>
          <w:szCs w:val="22"/>
        </w:rPr>
        <w:t xml:space="preserve">Omogućavanje </w:t>
      </w:r>
      <w:r w:rsidRPr="00067833">
        <w:rPr>
          <w:rFonts w:ascii="Arial" w:hAnsi="Arial" w:cs="Arial"/>
          <w:b/>
          <w:i/>
          <w:sz w:val="22"/>
          <w:szCs w:val="22"/>
          <w:lang w:val="sr-Latn-CS"/>
        </w:rPr>
        <w:t>rehabilitacionog procesa</w:t>
      </w:r>
      <w:r>
        <w:rPr>
          <w:rFonts w:ascii="Arial" w:hAnsi="Arial" w:cs="Arial"/>
          <w:b/>
          <w:i/>
          <w:sz w:val="22"/>
          <w:szCs w:val="22"/>
          <w:lang w:val="sr-Latn-CS"/>
        </w:rPr>
        <w:t xml:space="preserve"> </w:t>
      </w:r>
      <w:r w:rsidRPr="00613197">
        <w:rPr>
          <w:rFonts w:ascii="Arial" w:hAnsi="Arial" w:cs="Arial"/>
          <w:sz w:val="22"/>
          <w:szCs w:val="22"/>
          <w:lang w:val="sr-Latn-CS"/>
        </w:rPr>
        <w:t>koji bi</w:t>
      </w:r>
      <w:r w:rsidRPr="00D85264">
        <w:rPr>
          <w:rFonts w:ascii="Arial" w:hAnsi="Arial" w:cs="Arial"/>
          <w:sz w:val="22"/>
          <w:szCs w:val="22"/>
          <w:lang w:val="sr-Latn-CS"/>
        </w:rPr>
        <w:t xml:space="preserve"> podrazumijeva</w:t>
      </w:r>
      <w:r>
        <w:rPr>
          <w:rFonts w:ascii="Arial" w:hAnsi="Arial" w:cs="Arial"/>
          <w:sz w:val="22"/>
          <w:szCs w:val="22"/>
          <w:lang w:val="sr-Latn-CS"/>
        </w:rPr>
        <w:t>o</w:t>
      </w:r>
      <w:r w:rsidRPr="00D85264">
        <w:rPr>
          <w:rFonts w:ascii="Arial" w:hAnsi="Arial" w:cs="Arial"/>
          <w:sz w:val="22"/>
          <w:szCs w:val="22"/>
          <w:lang w:val="sr-Latn-CS"/>
        </w:rPr>
        <w:t xml:space="preserve"> rad </w:t>
      </w:r>
      <w:proofErr w:type="gramStart"/>
      <w:r w:rsidRPr="00D85264">
        <w:rPr>
          <w:rFonts w:ascii="Arial" w:hAnsi="Arial" w:cs="Arial"/>
          <w:sz w:val="22"/>
          <w:szCs w:val="22"/>
          <w:lang w:val="sr-Latn-CS"/>
        </w:rPr>
        <w:t>na</w:t>
      </w:r>
      <w:proofErr w:type="gramEnd"/>
      <w:r w:rsidRPr="00D85264">
        <w:rPr>
          <w:rFonts w:ascii="Arial" w:hAnsi="Arial" w:cs="Arial"/>
          <w:sz w:val="22"/>
          <w:szCs w:val="22"/>
          <w:lang w:val="sr-Latn-CS"/>
        </w:rPr>
        <w:t xml:space="preserve"> razvijanju klijentovih</w:t>
      </w:r>
      <w:r>
        <w:rPr>
          <w:rFonts w:ascii="Arial" w:hAnsi="Arial" w:cs="Arial"/>
          <w:sz w:val="22"/>
          <w:szCs w:val="22"/>
          <w:lang w:val="sr-Latn-CS"/>
        </w:rPr>
        <w:t>/kinjinih</w:t>
      </w:r>
      <w:r w:rsidRPr="00D85264">
        <w:rPr>
          <w:rFonts w:ascii="Arial" w:hAnsi="Arial" w:cs="Arial"/>
          <w:sz w:val="22"/>
          <w:szCs w:val="22"/>
          <w:lang w:val="sr-Latn-CS"/>
        </w:rPr>
        <w:t xml:space="preserve"> sposobnosti </w:t>
      </w:r>
      <w:r>
        <w:rPr>
          <w:rFonts w:ascii="Arial" w:hAnsi="Arial" w:cs="Arial"/>
          <w:sz w:val="22"/>
          <w:szCs w:val="22"/>
          <w:lang w:val="sr-Latn-CS"/>
        </w:rPr>
        <w:t xml:space="preserve">za </w:t>
      </w:r>
      <w:r w:rsidRPr="00D85264">
        <w:rPr>
          <w:rFonts w:ascii="Arial" w:hAnsi="Arial" w:cs="Arial"/>
          <w:sz w:val="22"/>
          <w:szCs w:val="22"/>
          <w:lang w:val="sr-Latn-CS"/>
        </w:rPr>
        <w:t>racionalno ponašanje, odnosno razvijanje klijentovih</w:t>
      </w:r>
      <w:r>
        <w:rPr>
          <w:rFonts w:ascii="Arial" w:hAnsi="Arial" w:cs="Arial"/>
          <w:sz w:val="22"/>
          <w:szCs w:val="22"/>
          <w:lang w:val="sr-Latn-CS"/>
        </w:rPr>
        <w:t>/kinjinih</w:t>
      </w:r>
      <w:r w:rsidRPr="00D85264">
        <w:rPr>
          <w:rFonts w:ascii="Arial" w:hAnsi="Arial" w:cs="Arial"/>
          <w:sz w:val="22"/>
          <w:szCs w:val="22"/>
          <w:lang w:val="sr-Latn-CS"/>
        </w:rPr>
        <w:t xml:space="preserve"> potencijala za lični rast, kroz mijenjanje navika i eliminaciju neprihvatljivog ponašanja.</w:t>
      </w:r>
      <w:r>
        <w:rPr>
          <w:rFonts w:ascii="Arial" w:hAnsi="Arial" w:cs="Arial"/>
          <w:sz w:val="22"/>
          <w:szCs w:val="22"/>
          <w:lang w:val="sr-Latn-CS"/>
        </w:rPr>
        <w:t xml:space="preserve"> Ovaj proces sprovodiće se kroz realizaciju grupnih i individualnih terapija na svakodnevnom nivou uz obavezu vođenja izvještaja grupnog i individualnog rada koje ispunjava stručno lice. Na osnovu grupnih izvještaja pratiće se kvalitet i kvantitet ostvarenosti ovog specifičnog cilja. </w:t>
      </w:r>
    </w:p>
    <w:p w:rsidR="00613197" w:rsidRDefault="00613197" w:rsidP="00613197">
      <w:pPr>
        <w:spacing w:line="276" w:lineRule="auto"/>
        <w:jc w:val="both"/>
        <w:rPr>
          <w:rFonts w:ascii="Arial" w:hAnsi="Arial" w:cs="Arial"/>
          <w:sz w:val="22"/>
          <w:szCs w:val="22"/>
          <w:lang w:val="sr-Latn-CS"/>
        </w:rPr>
      </w:pPr>
      <w:r>
        <w:rPr>
          <w:rFonts w:ascii="Arial" w:hAnsi="Arial" w:cs="Arial"/>
          <w:b/>
          <w:i/>
          <w:sz w:val="22"/>
          <w:szCs w:val="22"/>
          <w:lang w:val="sr-Latn-CS"/>
        </w:rPr>
        <w:t xml:space="preserve">2. </w:t>
      </w:r>
      <w:r w:rsidRPr="00067833">
        <w:rPr>
          <w:rFonts w:ascii="Arial" w:hAnsi="Arial" w:cs="Arial"/>
          <w:b/>
          <w:i/>
          <w:sz w:val="22"/>
          <w:szCs w:val="22"/>
          <w:lang w:val="sr-Latn-CS"/>
        </w:rPr>
        <w:t>Omogućavanje procesa resocijalizacije</w:t>
      </w:r>
      <w:r w:rsidRPr="00D85264">
        <w:rPr>
          <w:rFonts w:ascii="Arial" w:hAnsi="Arial" w:cs="Arial"/>
          <w:sz w:val="22"/>
          <w:szCs w:val="22"/>
          <w:lang w:val="sr-Latn-CS"/>
        </w:rPr>
        <w:t xml:space="preserve"> </w:t>
      </w:r>
      <w:r>
        <w:rPr>
          <w:rFonts w:ascii="Arial" w:hAnsi="Arial" w:cs="Arial"/>
          <w:sz w:val="22"/>
          <w:szCs w:val="22"/>
          <w:lang w:val="sr-Latn-CS"/>
        </w:rPr>
        <w:t xml:space="preserve">koji će se </w:t>
      </w:r>
      <w:r w:rsidRPr="00D85264">
        <w:rPr>
          <w:rFonts w:ascii="Arial" w:hAnsi="Arial" w:cs="Arial"/>
          <w:sz w:val="22"/>
          <w:szCs w:val="22"/>
          <w:lang w:val="sr-Latn-CS"/>
        </w:rPr>
        <w:t>odvija</w:t>
      </w:r>
      <w:r>
        <w:rPr>
          <w:rFonts w:ascii="Arial" w:hAnsi="Arial" w:cs="Arial"/>
          <w:sz w:val="22"/>
          <w:szCs w:val="22"/>
          <w:lang w:val="sr-Latn-CS"/>
        </w:rPr>
        <w:t>ti</w:t>
      </w:r>
      <w:r w:rsidRPr="00D85264">
        <w:rPr>
          <w:rFonts w:ascii="Arial" w:hAnsi="Arial" w:cs="Arial"/>
          <w:sz w:val="22"/>
          <w:szCs w:val="22"/>
          <w:lang w:val="sr-Latn-CS"/>
        </w:rPr>
        <w:t xml:space="preserve"> sa ciljem da klijent</w:t>
      </w:r>
      <w:r>
        <w:rPr>
          <w:rFonts w:ascii="Arial" w:hAnsi="Arial" w:cs="Arial"/>
          <w:sz w:val="22"/>
          <w:szCs w:val="22"/>
          <w:lang w:val="sr-Latn-CS"/>
        </w:rPr>
        <w:t>/kinja</w:t>
      </w:r>
      <w:r w:rsidRPr="00D85264">
        <w:rPr>
          <w:rFonts w:ascii="Arial" w:hAnsi="Arial" w:cs="Arial"/>
          <w:sz w:val="22"/>
          <w:szCs w:val="22"/>
          <w:lang w:val="sr-Latn-CS"/>
        </w:rPr>
        <w:t xml:space="preserve"> uskladi svoje ponašanje sa zahtjevima društva, kao i da razvije osjećanja društvene svijesti i samodiscipline.</w:t>
      </w:r>
      <w:r w:rsidRPr="00067833">
        <w:rPr>
          <w:rFonts w:ascii="Arial" w:hAnsi="Arial" w:cs="Arial"/>
          <w:sz w:val="22"/>
          <w:szCs w:val="22"/>
          <w:lang w:val="sr-Latn-CS"/>
        </w:rPr>
        <w:t xml:space="preserve"> </w:t>
      </w:r>
      <w:r>
        <w:rPr>
          <w:rFonts w:ascii="Arial" w:hAnsi="Arial" w:cs="Arial"/>
          <w:sz w:val="22"/>
          <w:szCs w:val="22"/>
          <w:lang w:val="sr-Latn-CS"/>
        </w:rPr>
        <w:t xml:space="preserve">Ovaj proces sprovodiće se kroz realizaciju različitih aktivnosti kroz segmenat radno-okupacione terapije, kao i kroz realizaciju sportsko-rekreativnih aktivnosti. Na osnovu dnevnih izvještaja pratiće se kvalitet i kvantitet ostvarenosti ovog specifičnog cilja. </w:t>
      </w:r>
    </w:p>
    <w:p w:rsidR="00613197" w:rsidRDefault="00613197" w:rsidP="00613197">
      <w:pPr>
        <w:spacing w:line="276" w:lineRule="auto"/>
        <w:jc w:val="both"/>
        <w:rPr>
          <w:rFonts w:ascii="Arial" w:hAnsi="Arial" w:cs="Arial"/>
          <w:sz w:val="22"/>
          <w:szCs w:val="22"/>
          <w:lang w:val="sr-Latn-CS"/>
        </w:rPr>
      </w:pPr>
      <w:r>
        <w:rPr>
          <w:rFonts w:ascii="Arial" w:hAnsi="Arial" w:cs="Arial"/>
          <w:sz w:val="22"/>
          <w:szCs w:val="22"/>
          <w:lang w:val="sr-Latn-CS"/>
        </w:rPr>
        <w:t xml:space="preserve">3. </w:t>
      </w:r>
      <w:r w:rsidRPr="0031717C">
        <w:rPr>
          <w:rFonts w:ascii="Arial" w:hAnsi="Arial" w:cs="Arial"/>
          <w:b/>
          <w:sz w:val="22"/>
          <w:szCs w:val="22"/>
          <w:lang w:val="sr-Latn-CS"/>
        </w:rPr>
        <w:t>Jačanje porodičnog sistema klijenta/kinje, kao i razvijanje roditeljskih vještina kod klijenata/kinja</w:t>
      </w:r>
      <w:r>
        <w:rPr>
          <w:rFonts w:ascii="Arial" w:hAnsi="Arial" w:cs="Arial"/>
          <w:sz w:val="22"/>
          <w:szCs w:val="22"/>
          <w:lang w:val="sr-Latn-CS"/>
        </w:rPr>
        <w:t xml:space="preserve"> koji imaju djecu. Nakon šest mjeseci tretmana organizovaće se porodične terapije za članove porodica klijenata/kinja, kao i program „Brižnih porodica“. Na osnovu izvještaja sa ovih aktivnosti pratiće se kvalitet i kvantitet ostvarenosti ovog specifičnog cilja. </w:t>
      </w:r>
    </w:p>
    <w:p w:rsidR="00613197" w:rsidRDefault="00613197" w:rsidP="00613197">
      <w:pPr>
        <w:spacing w:line="276" w:lineRule="auto"/>
        <w:jc w:val="both"/>
        <w:rPr>
          <w:rFonts w:ascii="Arial" w:hAnsi="Arial" w:cs="Arial"/>
          <w:sz w:val="22"/>
          <w:szCs w:val="22"/>
          <w:lang w:val="sr-Latn-CS"/>
        </w:rPr>
      </w:pPr>
      <w:r>
        <w:rPr>
          <w:rFonts w:ascii="Arial" w:hAnsi="Arial" w:cs="Arial"/>
          <w:sz w:val="22"/>
          <w:szCs w:val="22"/>
          <w:lang w:val="sr-Latn-CS"/>
        </w:rPr>
        <w:t xml:space="preserve">4. </w:t>
      </w:r>
      <w:r w:rsidRPr="0031717C">
        <w:rPr>
          <w:rFonts w:ascii="Arial" w:hAnsi="Arial" w:cs="Arial"/>
          <w:b/>
          <w:sz w:val="22"/>
          <w:szCs w:val="22"/>
          <w:lang w:val="sr-Latn-CS"/>
        </w:rPr>
        <w:t>Realizovanje različitih akcija u cilju podizanja svijesti javnosti o bolestima zavisnosti</w:t>
      </w:r>
      <w:r w:rsidRPr="0031717C">
        <w:rPr>
          <w:rFonts w:ascii="Arial" w:hAnsi="Arial" w:cs="Arial"/>
          <w:sz w:val="22"/>
          <w:szCs w:val="22"/>
          <w:lang w:val="sr-Latn-CS"/>
        </w:rPr>
        <w:t xml:space="preserve"> kroz prisustvo u medijima, organizovanjem stručnih predavanja, umrežavanjem sa drugim institucijama, prisustovanjem stručnim skupovima. </w:t>
      </w:r>
    </w:p>
    <w:p w:rsidR="00613197" w:rsidRPr="009A3BD1" w:rsidRDefault="00613197" w:rsidP="00613197">
      <w:pPr>
        <w:spacing w:line="276" w:lineRule="auto"/>
        <w:jc w:val="both"/>
        <w:rPr>
          <w:rFonts w:ascii="Arial" w:hAnsi="Arial" w:cs="Arial"/>
          <w:sz w:val="22"/>
          <w:szCs w:val="22"/>
          <w:lang w:val="sr-Latn-CS"/>
        </w:rPr>
      </w:pPr>
    </w:p>
    <w:p w:rsidR="00613197" w:rsidRPr="00137E59" w:rsidRDefault="00613197" w:rsidP="00613197">
      <w:pPr>
        <w:jc w:val="center"/>
        <w:rPr>
          <w:rFonts w:ascii="Arial" w:hAnsi="Arial" w:cs="Arial"/>
          <w:b/>
          <w:sz w:val="28"/>
          <w:szCs w:val="22"/>
        </w:rPr>
      </w:pPr>
      <w:r w:rsidRPr="00137E59">
        <w:rPr>
          <w:rFonts w:ascii="Arial" w:hAnsi="Arial" w:cs="Arial"/>
          <w:b/>
          <w:sz w:val="28"/>
          <w:szCs w:val="22"/>
        </w:rPr>
        <w:t>IV – OSNOVE ZA IZRADU PROGRAMA</w:t>
      </w:r>
    </w:p>
    <w:p w:rsidR="00613197" w:rsidRDefault="00613197" w:rsidP="00613197">
      <w:pPr>
        <w:jc w:val="center"/>
        <w:rPr>
          <w:rFonts w:ascii="Arial" w:hAnsi="Arial" w:cs="Arial"/>
          <w:sz w:val="22"/>
          <w:szCs w:val="22"/>
        </w:rPr>
      </w:pPr>
    </w:p>
    <w:p w:rsidR="00613197" w:rsidRDefault="00613197" w:rsidP="00297497">
      <w:pPr>
        <w:spacing w:line="276" w:lineRule="auto"/>
        <w:jc w:val="both"/>
        <w:rPr>
          <w:rFonts w:ascii="Arial" w:hAnsi="Arial" w:cs="Arial"/>
          <w:sz w:val="22"/>
          <w:szCs w:val="22"/>
        </w:rPr>
      </w:pPr>
      <w:proofErr w:type="gramStart"/>
      <w:r w:rsidRPr="002C00D9">
        <w:rPr>
          <w:rFonts w:ascii="Arial" w:hAnsi="Arial" w:cs="Arial"/>
          <w:sz w:val="22"/>
          <w:szCs w:val="22"/>
        </w:rPr>
        <w:t>Zavisnost je ozbiljan, dugotrajan zdravstveno socijalni problem i za muškarce i za žene svih uzrasta i porijekla.</w:t>
      </w:r>
      <w:proofErr w:type="gramEnd"/>
      <w:r w:rsidRPr="002C00D9">
        <w:t xml:space="preserve"> </w:t>
      </w:r>
      <w:r>
        <w:rPr>
          <w:rFonts w:ascii="Arial" w:hAnsi="Arial" w:cs="Arial"/>
          <w:sz w:val="22"/>
          <w:szCs w:val="22"/>
        </w:rPr>
        <w:t>Ličnost zavisnika/ce</w:t>
      </w:r>
      <w:r w:rsidRPr="002C00D9">
        <w:rPr>
          <w:rFonts w:ascii="Arial" w:hAnsi="Arial" w:cs="Arial"/>
          <w:sz w:val="22"/>
          <w:szCs w:val="22"/>
        </w:rPr>
        <w:t xml:space="preserve"> je veoma kompleksna i bazirana </w:t>
      </w:r>
      <w:proofErr w:type="gramStart"/>
      <w:r w:rsidRPr="002C00D9">
        <w:rPr>
          <w:rFonts w:ascii="Arial" w:hAnsi="Arial" w:cs="Arial"/>
          <w:sz w:val="22"/>
          <w:szCs w:val="22"/>
        </w:rPr>
        <w:t>na</w:t>
      </w:r>
      <w:proofErr w:type="gramEnd"/>
      <w:r w:rsidRPr="002C00D9">
        <w:rPr>
          <w:rFonts w:ascii="Arial" w:hAnsi="Arial" w:cs="Arial"/>
          <w:sz w:val="22"/>
          <w:szCs w:val="22"/>
        </w:rPr>
        <w:t xml:space="preserve"> slabo razvijenoj emocionalnoj inteligenciji, niskom samopoštovanju, nesigurnosti u sebe i svoje kapacitete, osjećaju neprihvaćenosti, besmisla života i praznine, prisutna je izrazita napetost i nesigurnost. </w:t>
      </w:r>
      <w:proofErr w:type="gramStart"/>
      <w:r w:rsidRPr="002C00D9">
        <w:rPr>
          <w:rFonts w:ascii="Arial" w:hAnsi="Arial" w:cs="Arial"/>
          <w:sz w:val="22"/>
          <w:szCs w:val="22"/>
        </w:rPr>
        <w:t>Često znaju da budu prepušten</w:t>
      </w:r>
      <w:r>
        <w:rPr>
          <w:rFonts w:ascii="Arial" w:hAnsi="Arial" w:cs="Arial"/>
          <w:sz w:val="22"/>
          <w:szCs w:val="22"/>
        </w:rPr>
        <w:t>i</w:t>
      </w:r>
      <w:r w:rsidRPr="002C00D9">
        <w:rPr>
          <w:rFonts w:ascii="Arial" w:hAnsi="Arial" w:cs="Arial"/>
          <w:sz w:val="22"/>
          <w:szCs w:val="22"/>
        </w:rPr>
        <w:t xml:space="preserve"> okolnostima sredine</w:t>
      </w:r>
      <w:r w:rsidR="00297497">
        <w:rPr>
          <w:rFonts w:ascii="Arial" w:hAnsi="Arial" w:cs="Arial"/>
          <w:sz w:val="22"/>
          <w:szCs w:val="22"/>
        </w:rPr>
        <w:t xml:space="preserve"> i ono što ih najviše karakteriš</w:t>
      </w:r>
      <w:r w:rsidRPr="002C00D9">
        <w:rPr>
          <w:rFonts w:ascii="Arial" w:hAnsi="Arial" w:cs="Arial"/>
          <w:sz w:val="22"/>
          <w:szCs w:val="22"/>
        </w:rPr>
        <w:t>e je depresivnost.</w:t>
      </w:r>
      <w:proofErr w:type="gramEnd"/>
      <w:r w:rsidRPr="002C00D9">
        <w:rPr>
          <w:rFonts w:ascii="Arial" w:hAnsi="Arial" w:cs="Arial"/>
          <w:sz w:val="22"/>
          <w:szCs w:val="22"/>
        </w:rPr>
        <w:t xml:space="preserve"> </w:t>
      </w:r>
      <w:proofErr w:type="gramStart"/>
      <w:r w:rsidRPr="002C00D9">
        <w:rPr>
          <w:rFonts w:ascii="Arial" w:hAnsi="Arial" w:cs="Arial"/>
          <w:sz w:val="22"/>
          <w:szCs w:val="22"/>
        </w:rPr>
        <w:t>Govoreć</w:t>
      </w:r>
      <w:r>
        <w:rPr>
          <w:rFonts w:ascii="Arial" w:hAnsi="Arial" w:cs="Arial"/>
          <w:sz w:val="22"/>
          <w:szCs w:val="22"/>
        </w:rPr>
        <w:t>i o strukturi ličnosti zavisnika/ca</w:t>
      </w:r>
      <w:r w:rsidRPr="002C00D9">
        <w:rPr>
          <w:rFonts w:ascii="Arial" w:hAnsi="Arial" w:cs="Arial"/>
          <w:sz w:val="22"/>
          <w:szCs w:val="22"/>
        </w:rPr>
        <w:t xml:space="preserve"> možemo reći da se radi o osobama kod kojih je prisutno osjećanja praznine, dosade, niskog samopoštovanja, loša kontrole impulsa, loša kontrole tenz</w:t>
      </w:r>
      <w:r>
        <w:rPr>
          <w:rFonts w:ascii="Arial" w:hAnsi="Arial" w:cs="Arial"/>
          <w:sz w:val="22"/>
          <w:szCs w:val="22"/>
        </w:rPr>
        <w:t>ije i ovo najčešće predstavlja</w:t>
      </w:r>
      <w:r w:rsidRPr="002C00D9">
        <w:rPr>
          <w:rFonts w:ascii="Arial" w:hAnsi="Arial" w:cs="Arial"/>
          <w:sz w:val="22"/>
          <w:szCs w:val="22"/>
        </w:rPr>
        <w:t xml:space="preserve"> atipičnu formu ispoljavanja depresivnosti.</w:t>
      </w:r>
      <w:proofErr w:type="gramEnd"/>
      <w:r w:rsidRPr="002C00D9">
        <w:rPr>
          <w:rFonts w:ascii="Arial" w:hAnsi="Arial" w:cs="Arial"/>
          <w:sz w:val="22"/>
          <w:szCs w:val="22"/>
        </w:rPr>
        <w:t xml:space="preserve"> Dakle, ove opisane tegobe i poteškoće nisu samo sastavni dio slike “zavisničke ličnosti”, </w:t>
      </w:r>
      <w:proofErr w:type="gramStart"/>
      <w:r w:rsidRPr="002C00D9">
        <w:rPr>
          <w:rFonts w:ascii="Arial" w:hAnsi="Arial" w:cs="Arial"/>
          <w:sz w:val="22"/>
          <w:szCs w:val="22"/>
        </w:rPr>
        <w:t>već  upućuju</w:t>
      </w:r>
      <w:proofErr w:type="gramEnd"/>
      <w:r w:rsidRPr="002C00D9">
        <w:rPr>
          <w:rFonts w:ascii="Arial" w:hAnsi="Arial" w:cs="Arial"/>
          <w:sz w:val="22"/>
          <w:szCs w:val="22"/>
        </w:rPr>
        <w:t xml:space="preserve">  i na značajnu emocionalnu trpnju. Takođe, može se uvidjeti i potisnuta depresivnost koja se kompenzuje kroz nerealni optimizam i predstavljanje </w:t>
      </w:r>
      <w:proofErr w:type="gramStart"/>
      <w:r w:rsidRPr="002C00D9">
        <w:rPr>
          <w:rFonts w:ascii="Arial" w:hAnsi="Arial" w:cs="Arial"/>
          <w:sz w:val="22"/>
          <w:szCs w:val="22"/>
        </w:rPr>
        <w:t>sebe  kao</w:t>
      </w:r>
      <w:proofErr w:type="gramEnd"/>
      <w:r w:rsidRPr="002C00D9">
        <w:rPr>
          <w:rFonts w:ascii="Arial" w:hAnsi="Arial" w:cs="Arial"/>
          <w:sz w:val="22"/>
          <w:szCs w:val="22"/>
        </w:rPr>
        <w:t xml:space="preserve">  agresivne i socijalno dominantne osobe. Iskustvo u radu </w:t>
      </w:r>
      <w:proofErr w:type="gramStart"/>
      <w:r w:rsidRPr="002C00D9">
        <w:rPr>
          <w:rFonts w:ascii="Arial" w:hAnsi="Arial" w:cs="Arial"/>
          <w:sz w:val="22"/>
          <w:szCs w:val="22"/>
        </w:rPr>
        <w:t>sa</w:t>
      </w:r>
      <w:proofErr w:type="gramEnd"/>
      <w:r w:rsidRPr="002C00D9">
        <w:rPr>
          <w:rFonts w:ascii="Arial" w:hAnsi="Arial" w:cs="Arial"/>
          <w:sz w:val="22"/>
          <w:szCs w:val="22"/>
        </w:rPr>
        <w:t xml:space="preserve"> </w:t>
      </w:r>
      <w:r>
        <w:rPr>
          <w:rFonts w:ascii="Arial" w:hAnsi="Arial" w:cs="Arial"/>
          <w:sz w:val="22"/>
          <w:szCs w:val="22"/>
        </w:rPr>
        <w:t>zavisnicima/ama</w:t>
      </w:r>
      <w:r w:rsidRPr="002C00D9">
        <w:rPr>
          <w:rFonts w:ascii="Arial" w:hAnsi="Arial" w:cs="Arial"/>
          <w:sz w:val="22"/>
          <w:szCs w:val="22"/>
        </w:rPr>
        <w:t xml:space="preserve"> ukazuje da se najčešeće radi o </w:t>
      </w:r>
      <w:r w:rsidRPr="002C00D9">
        <w:rPr>
          <w:rFonts w:ascii="Arial" w:hAnsi="Arial" w:cs="Arial"/>
          <w:sz w:val="22"/>
          <w:szCs w:val="22"/>
        </w:rPr>
        <w:lastRenderedPageBreak/>
        <w:t xml:space="preserve">osobama koje prati hronično nezadovoljstvo i osjećaj besmisla i praznine i upravo sredstva zavisnosti bivaju kao lijepak koji popunjava tu prazninu a ta praznina ispod njega sve više postaje dublja i jača. </w:t>
      </w:r>
    </w:p>
    <w:p w:rsidR="00613197" w:rsidRDefault="00613197" w:rsidP="00297497">
      <w:pPr>
        <w:spacing w:line="276" w:lineRule="auto"/>
        <w:jc w:val="both"/>
        <w:rPr>
          <w:rFonts w:ascii="Arial" w:hAnsi="Arial" w:cs="Arial"/>
          <w:sz w:val="22"/>
          <w:szCs w:val="22"/>
        </w:rPr>
      </w:pPr>
      <w:proofErr w:type="gramStart"/>
      <w:r>
        <w:rPr>
          <w:rFonts w:ascii="Arial" w:hAnsi="Arial" w:cs="Arial"/>
          <w:sz w:val="22"/>
          <w:szCs w:val="22"/>
        </w:rPr>
        <w:t>Na osnovu navedenog cilj programa za 2023.</w:t>
      </w:r>
      <w:proofErr w:type="gramEnd"/>
      <w:r>
        <w:rPr>
          <w:rFonts w:ascii="Arial" w:hAnsi="Arial" w:cs="Arial"/>
          <w:sz w:val="22"/>
          <w:szCs w:val="22"/>
        </w:rPr>
        <w:t xml:space="preserve"> </w:t>
      </w:r>
      <w:proofErr w:type="gramStart"/>
      <w:r>
        <w:rPr>
          <w:rFonts w:ascii="Arial" w:hAnsi="Arial" w:cs="Arial"/>
          <w:sz w:val="22"/>
          <w:szCs w:val="22"/>
        </w:rPr>
        <w:t>godinu</w:t>
      </w:r>
      <w:proofErr w:type="gramEnd"/>
      <w:r>
        <w:rPr>
          <w:rFonts w:ascii="Arial" w:hAnsi="Arial" w:cs="Arial"/>
          <w:sz w:val="22"/>
          <w:szCs w:val="22"/>
        </w:rPr>
        <w:t xml:space="preserve"> je podsticanje procesa rehabilitacije i resocijalizacije klijenata/kinja kroz grupnu i individualnu psihoterapiju koja se pokazala kao veoma efikasno sredstvo dugotrajnog riješavanja bolesti zavisnosti.</w:t>
      </w:r>
    </w:p>
    <w:p w:rsidR="00613197" w:rsidRDefault="00613197" w:rsidP="00297497">
      <w:pPr>
        <w:spacing w:line="276" w:lineRule="auto"/>
        <w:jc w:val="both"/>
        <w:rPr>
          <w:rFonts w:ascii="Arial" w:hAnsi="Arial" w:cs="Arial"/>
          <w:sz w:val="22"/>
          <w:szCs w:val="22"/>
        </w:rPr>
      </w:pPr>
    </w:p>
    <w:p w:rsidR="00613197" w:rsidRDefault="00613197" w:rsidP="00297497">
      <w:pPr>
        <w:spacing w:line="276" w:lineRule="auto"/>
        <w:jc w:val="both"/>
        <w:rPr>
          <w:rFonts w:ascii="Arial" w:hAnsi="Arial" w:cs="Arial"/>
          <w:sz w:val="22"/>
          <w:szCs w:val="22"/>
        </w:rPr>
      </w:pPr>
      <w:r w:rsidRPr="002C00D9">
        <w:rPr>
          <w:rFonts w:ascii="Arial" w:hAnsi="Arial" w:cs="Arial"/>
          <w:sz w:val="22"/>
          <w:szCs w:val="22"/>
        </w:rPr>
        <w:t xml:space="preserve">Grupna terapija, kao mjesto </w:t>
      </w:r>
      <w:proofErr w:type="gramStart"/>
      <w:r w:rsidRPr="002C00D9">
        <w:rPr>
          <w:rFonts w:ascii="Arial" w:hAnsi="Arial" w:cs="Arial"/>
          <w:sz w:val="22"/>
          <w:szCs w:val="22"/>
        </w:rPr>
        <w:t>od</w:t>
      </w:r>
      <w:proofErr w:type="gramEnd"/>
      <w:r w:rsidRPr="002C00D9">
        <w:rPr>
          <w:rFonts w:ascii="Arial" w:hAnsi="Arial" w:cs="Arial"/>
          <w:sz w:val="22"/>
          <w:szCs w:val="22"/>
        </w:rPr>
        <w:t xml:space="preserve"> povjerenja, stvara atmosferu u kojoj nema straha od greške. Grupa ohrabruje svako otvaranje i </w:t>
      </w:r>
      <w:proofErr w:type="gramStart"/>
      <w:r w:rsidRPr="002C00D9">
        <w:rPr>
          <w:rFonts w:ascii="Arial" w:hAnsi="Arial" w:cs="Arial"/>
          <w:sz w:val="22"/>
          <w:szCs w:val="22"/>
        </w:rPr>
        <w:t>na</w:t>
      </w:r>
      <w:proofErr w:type="gramEnd"/>
      <w:r w:rsidRPr="002C00D9">
        <w:rPr>
          <w:rFonts w:ascii="Arial" w:hAnsi="Arial" w:cs="Arial"/>
          <w:sz w:val="22"/>
          <w:szCs w:val="22"/>
        </w:rPr>
        <w:t xml:space="preserve"> njega gleda kao na veliki pomak i napredak.</w:t>
      </w:r>
      <w:r>
        <w:rPr>
          <w:rFonts w:ascii="Arial" w:hAnsi="Arial" w:cs="Arial"/>
          <w:sz w:val="22"/>
          <w:szCs w:val="22"/>
        </w:rPr>
        <w:t xml:space="preserve"> </w:t>
      </w:r>
      <w:r w:rsidRPr="002C00D9">
        <w:rPr>
          <w:rFonts w:ascii="Arial" w:hAnsi="Arial" w:cs="Arial"/>
          <w:sz w:val="22"/>
          <w:szCs w:val="22"/>
        </w:rPr>
        <w:t xml:space="preserve">Grupa je sigurno utočište gdje je anonimnost zagarantovana što utiče </w:t>
      </w:r>
      <w:proofErr w:type="gramStart"/>
      <w:r w:rsidRPr="002C00D9">
        <w:rPr>
          <w:rFonts w:ascii="Arial" w:hAnsi="Arial" w:cs="Arial"/>
          <w:sz w:val="22"/>
          <w:szCs w:val="22"/>
        </w:rPr>
        <w:t>na</w:t>
      </w:r>
      <w:proofErr w:type="gramEnd"/>
      <w:r w:rsidRPr="002C00D9">
        <w:rPr>
          <w:rFonts w:ascii="Arial" w:hAnsi="Arial" w:cs="Arial"/>
          <w:sz w:val="22"/>
          <w:szCs w:val="22"/>
        </w:rPr>
        <w:t xml:space="preserve"> sticanje povjerenja u grupu, a samim tim i u ljude.</w:t>
      </w:r>
      <w:r>
        <w:rPr>
          <w:rFonts w:ascii="Arial" w:hAnsi="Arial" w:cs="Arial"/>
          <w:sz w:val="22"/>
          <w:szCs w:val="22"/>
        </w:rPr>
        <w:t xml:space="preserve"> U prosjeku godišnje se realizuje više </w:t>
      </w:r>
      <w:proofErr w:type="gramStart"/>
      <w:r>
        <w:rPr>
          <w:rFonts w:ascii="Arial" w:hAnsi="Arial" w:cs="Arial"/>
          <w:sz w:val="22"/>
          <w:szCs w:val="22"/>
        </w:rPr>
        <w:t>od</w:t>
      </w:r>
      <w:proofErr w:type="gramEnd"/>
      <w:r>
        <w:rPr>
          <w:rFonts w:ascii="Arial" w:hAnsi="Arial" w:cs="Arial"/>
          <w:sz w:val="22"/>
          <w:szCs w:val="22"/>
        </w:rPr>
        <w:t xml:space="preserve"> 2000 grupnih psihoterapija sa klijentima/kinjama na rezidencijalnom i nerezidencijalnom dijelu tretmana. </w:t>
      </w:r>
      <w:proofErr w:type="gramStart"/>
      <w:r>
        <w:rPr>
          <w:rFonts w:ascii="Arial" w:hAnsi="Arial" w:cs="Arial"/>
          <w:sz w:val="22"/>
          <w:szCs w:val="22"/>
        </w:rPr>
        <w:t>U 2023.</w:t>
      </w:r>
      <w:proofErr w:type="gramEnd"/>
      <w:r>
        <w:rPr>
          <w:rFonts w:ascii="Arial" w:hAnsi="Arial" w:cs="Arial"/>
          <w:sz w:val="22"/>
          <w:szCs w:val="22"/>
        </w:rPr>
        <w:t xml:space="preserve"> </w:t>
      </w:r>
      <w:proofErr w:type="gramStart"/>
      <w:r>
        <w:rPr>
          <w:rFonts w:ascii="Arial" w:hAnsi="Arial" w:cs="Arial"/>
          <w:sz w:val="22"/>
          <w:szCs w:val="22"/>
        </w:rPr>
        <w:t>godini</w:t>
      </w:r>
      <w:proofErr w:type="gramEnd"/>
      <w:r>
        <w:rPr>
          <w:rFonts w:ascii="Arial" w:hAnsi="Arial" w:cs="Arial"/>
          <w:sz w:val="22"/>
          <w:szCs w:val="22"/>
        </w:rPr>
        <w:t xml:space="preserve"> planiran je nastavak sprovođenja grupnih psihoterapija na svakodnevnom nivou.</w:t>
      </w:r>
    </w:p>
    <w:p w:rsidR="00613197" w:rsidRDefault="00613197" w:rsidP="00297497">
      <w:pPr>
        <w:spacing w:line="276" w:lineRule="auto"/>
        <w:jc w:val="both"/>
        <w:rPr>
          <w:rFonts w:ascii="Arial" w:hAnsi="Arial" w:cs="Arial"/>
          <w:sz w:val="22"/>
          <w:szCs w:val="22"/>
        </w:rPr>
      </w:pPr>
    </w:p>
    <w:p w:rsidR="00613197" w:rsidRDefault="00613197" w:rsidP="00297497">
      <w:pPr>
        <w:spacing w:line="276" w:lineRule="auto"/>
        <w:jc w:val="both"/>
        <w:rPr>
          <w:rFonts w:ascii="Arial" w:hAnsi="Arial" w:cs="Arial"/>
          <w:sz w:val="22"/>
          <w:szCs w:val="22"/>
        </w:rPr>
      </w:pPr>
      <w:r w:rsidRPr="002C00D9">
        <w:rPr>
          <w:rFonts w:ascii="Arial" w:hAnsi="Arial" w:cs="Arial"/>
          <w:sz w:val="22"/>
          <w:szCs w:val="22"/>
        </w:rPr>
        <w:t>Kroz individualni rad veoma je važno osnažiti nove uloge koje klijent</w:t>
      </w:r>
      <w:r>
        <w:rPr>
          <w:rFonts w:ascii="Arial" w:hAnsi="Arial" w:cs="Arial"/>
          <w:sz w:val="22"/>
          <w:szCs w:val="22"/>
        </w:rPr>
        <w:t>ima/kinjama</w:t>
      </w:r>
      <w:r w:rsidRPr="002C00D9">
        <w:rPr>
          <w:rFonts w:ascii="Arial" w:hAnsi="Arial" w:cs="Arial"/>
          <w:sz w:val="22"/>
          <w:szCs w:val="22"/>
        </w:rPr>
        <w:t xml:space="preserve"> omogućavaju da </w:t>
      </w:r>
      <w:proofErr w:type="gramStart"/>
      <w:r w:rsidRPr="002C00D9">
        <w:rPr>
          <w:rFonts w:ascii="Arial" w:hAnsi="Arial" w:cs="Arial"/>
          <w:sz w:val="22"/>
          <w:szCs w:val="22"/>
        </w:rPr>
        <w:t>sebe</w:t>
      </w:r>
      <w:proofErr w:type="gramEnd"/>
      <w:r w:rsidRPr="002C00D9">
        <w:rPr>
          <w:rFonts w:ascii="Arial" w:hAnsi="Arial" w:cs="Arial"/>
          <w:sz w:val="22"/>
          <w:szCs w:val="22"/>
        </w:rPr>
        <w:t xml:space="preserve"> vide na drugi način i da formiraju identitet koji se neće temeljiti na za</w:t>
      </w:r>
      <w:r>
        <w:rPr>
          <w:rFonts w:ascii="Arial" w:hAnsi="Arial" w:cs="Arial"/>
          <w:sz w:val="22"/>
          <w:szCs w:val="22"/>
        </w:rPr>
        <w:t>visničkoj ulozi koju su imali</w:t>
      </w:r>
      <w:r w:rsidRPr="002C00D9">
        <w:rPr>
          <w:rFonts w:ascii="Arial" w:hAnsi="Arial" w:cs="Arial"/>
          <w:sz w:val="22"/>
          <w:szCs w:val="22"/>
        </w:rPr>
        <w:t xml:space="preserve"> jako dugo vremena i koja je definisala cjelokupno njihovo ponašanje, stavove i mišljenje.</w:t>
      </w:r>
      <w:r>
        <w:rPr>
          <w:rFonts w:ascii="Arial" w:hAnsi="Arial" w:cs="Arial"/>
          <w:sz w:val="22"/>
          <w:szCs w:val="22"/>
        </w:rPr>
        <w:t xml:space="preserve"> U prosjeku godišnje se realizuje više </w:t>
      </w:r>
      <w:proofErr w:type="gramStart"/>
      <w:r>
        <w:rPr>
          <w:rFonts w:ascii="Arial" w:hAnsi="Arial" w:cs="Arial"/>
          <w:sz w:val="22"/>
          <w:szCs w:val="22"/>
        </w:rPr>
        <w:t>od</w:t>
      </w:r>
      <w:proofErr w:type="gramEnd"/>
      <w:r>
        <w:rPr>
          <w:rFonts w:ascii="Arial" w:hAnsi="Arial" w:cs="Arial"/>
          <w:sz w:val="22"/>
          <w:szCs w:val="22"/>
        </w:rPr>
        <w:t xml:space="preserve"> 1000 individualnih psihoterapija. </w:t>
      </w:r>
      <w:proofErr w:type="gramStart"/>
      <w:r>
        <w:rPr>
          <w:rFonts w:ascii="Arial" w:hAnsi="Arial" w:cs="Arial"/>
          <w:sz w:val="22"/>
          <w:szCs w:val="22"/>
        </w:rPr>
        <w:t>U 2023.</w:t>
      </w:r>
      <w:proofErr w:type="gramEnd"/>
      <w:r>
        <w:rPr>
          <w:rFonts w:ascii="Arial" w:hAnsi="Arial" w:cs="Arial"/>
          <w:sz w:val="22"/>
          <w:szCs w:val="22"/>
        </w:rPr>
        <w:t xml:space="preserve"> </w:t>
      </w:r>
      <w:proofErr w:type="gramStart"/>
      <w:r>
        <w:rPr>
          <w:rFonts w:ascii="Arial" w:hAnsi="Arial" w:cs="Arial"/>
          <w:sz w:val="22"/>
          <w:szCs w:val="22"/>
        </w:rPr>
        <w:t>godini</w:t>
      </w:r>
      <w:proofErr w:type="gramEnd"/>
      <w:r>
        <w:rPr>
          <w:rFonts w:ascii="Arial" w:hAnsi="Arial" w:cs="Arial"/>
          <w:sz w:val="22"/>
          <w:szCs w:val="22"/>
        </w:rPr>
        <w:t xml:space="preserve"> planiran je nastavak sprovođenja individualnih psihoterapija po procjeni stručnog tima i u zavisnosti od potreba klijenata/kinja.</w:t>
      </w:r>
    </w:p>
    <w:p w:rsidR="00613197" w:rsidRDefault="00613197" w:rsidP="00297497">
      <w:pPr>
        <w:spacing w:line="276" w:lineRule="auto"/>
        <w:jc w:val="both"/>
        <w:rPr>
          <w:rFonts w:ascii="Arial" w:hAnsi="Arial" w:cs="Arial"/>
          <w:sz w:val="22"/>
          <w:szCs w:val="22"/>
        </w:rPr>
      </w:pPr>
    </w:p>
    <w:p w:rsidR="00613197" w:rsidRDefault="00613197" w:rsidP="00297497">
      <w:pPr>
        <w:spacing w:line="276" w:lineRule="auto"/>
        <w:jc w:val="both"/>
        <w:rPr>
          <w:rFonts w:ascii="Arial" w:hAnsi="Arial" w:cs="Arial"/>
          <w:sz w:val="22"/>
          <w:szCs w:val="22"/>
        </w:rPr>
      </w:pPr>
      <w:proofErr w:type="gramStart"/>
      <w:r w:rsidRPr="00137E59">
        <w:rPr>
          <w:rFonts w:ascii="Arial" w:hAnsi="Arial" w:cs="Arial"/>
          <w:sz w:val="22"/>
          <w:szCs w:val="22"/>
        </w:rPr>
        <w:t>Kako zavisnost nije samo problem pojedinca, već i cijele porodice porodična terapija predstavlja veoma značajan segment u cjelokupnom tretmanu.</w:t>
      </w:r>
      <w:proofErr w:type="gramEnd"/>
      <w:r w:rsidRPr="00137E59">
        <w:rPr>
          <w:rFonts w:ascii="Arial" w:hAnsi="Arial" w:cs="Arial"/>
          <w:sz w:val="22"/>
          <w:szCs w:val="22"/>
        </w:rPr>
        <w:t xml:space="preserve"> </w:t>
      </w:r>
      <w:proofErr w:type="gramStart"/>
      <w:r w:rsidRPr="00137E59">
        <w:rPr>
          <w:rFonts w:ascii="Arial" w:hAnsi="Arial" w:cs="Arial"/>
          <w:sz w:val="22"/>
          <w:szCs w:val="22"/>
        </w:rPr>
        <w:t>Mijenjajući odnose u porodici, ona postaje značajan faktor podrške.</w:t>
      </w:r>
      <w:proofErr w:type="gramEnd"/>
      <w:r>
        <w:rPr>
          <w:rFonts w:ascii="Arial" w:hAnsi="Arial" w:cs="Arial"/>
          <w:sz w:val="22"/>
          <w:szCs w:val="22"/>
        </w:rPr>
        <w:t xml:space="preserve"> U prosjeku godišnje se realizuje više </w:t>
      </w:r>
      <w:proofErr w:type="gramStart"/>
      <w:r>
        <w:rPr>
          <w:rFonts w:ascii="Arial" w:hAnsi="Arial" w:cs="Arial"/>
          <w:sz w:val="22"/>
          <w:szCs w:val="22"/>
        </w:rPr>
        <w:t>od</w:t>
      </w:r>
      <w:proofErr w:type="gramEnd"/>
      <w:r>
        <w:rPr>
          <w:rFonts w:ascii="Arial" w:hAnsi="Arial" w:cs="Arial"/>
          <w:sz w:val="22"/>
          <w:szCs w:val="22"/>
        </w:rPr>
        <w:t xml:space="preserve"> 30 porodičnih terapija, što se planira nastaviti i u 2023. </w:t>
      </w:r>
      <w:proofErr w:type="gramStart"/>
      <w:r>
        <w:rPr>
          <w:rFonts w:ascii="Arial" w:hAnsi="Arial" w:cs="Arial"/>
          <w:sz w:val="22"/>
          <w:szCs w:val="22"/>
        </w:rPr>
        <w:t>godini</w:t>
      </w:r>
      <w:proofErr w:type="gramEnd"/>
      <w:r>
        <w:rPr>
          <w:rFonts w:ascii="Arial" w:hAnsi="Arial" w:cs="Arial"/>
          <w:sz w:val="22"/>
          <w:szCs w:val="22"/>
        </w:rPr>
        <w:t xml:space="preserve"> sa ciljem što boljeg informisanja porodica o problemu bolesti zavisnosti i jačanju porodičnog sistema.</w:t>
      </w:r>
    </w:p>
    <w:p w:rsidR="00613197" w:rsidRDefault="00613197" w:rsidP="00297497">
      <w:pPr>
        <w:spacing w:line="276" w:lineRule="auto"/>
        <w:jc w:val="both"/>
        <w:rPr>
          <w:rFonts w:ascii="Arial" w:hAnsi="Arial" w:cs="Arial"/>
          <w:sz w:val="22"/>
          <w:szCs w:val="22"/>
        </w:rPr>
      </w:pPr>
    </w:p>
    <w:p w:rsidR="00613197" w:rsidRDefault="00613197" w:rsidP="00613197">
      <w:pPr>
        <w:jc w:val="both"/>
        <w:rPr>
          <w:rFonts w:ascii="Arial" w:hAnsi="Arial" w:cs="Arial"/>
          <w:sz w:val="22"/>
          <w:szCs w:val="22"/>
        </w:rPr>
      </w:pPr>
    </w:p>
    <w:p w:rsidR="00613197" w:rsidRPr="00297497" w:rsidRDefault="00613197" w:rsidP="00613197">
      <w:pPr>
        <w:jc w:val="center"/>
        <w:rPr>
          <w:rFonts w:ascii="Arial" w:hAnsi="Arial" w:cs="Arial"/>
          <w:b/>
          <w:sz w:val="22"/>
          <w:szCs w:val="22"/>
        </w:rPr>
      </w:pPr>
      <w:r w:rsidRPr="00297497">
        <w:rPr>
          <w:rFonts w:ascii="Arial" w:hAnsi="Arial" w:cs="Arial"/>
          <w:b/>
          <w:sz w:val="28"/>
          <w:szCs w:val="22"/>
        </w:rPr>
        <w:t>V – PLANIRANI FIZIČKI OBIM AKTIVNOSTI</w:t>
      </w:r>
    </w:p>
    <w:p w:rsidR="00613197" w:rsidRPr="00067833" w:rsidRDefault="00613197" w:rsidP="00613197">
      <w:pPr>
        <w:jc w:val="center"/>
        <w:rPr>
          <w:rFonts w:ascii="Arial" w:hAnsi="Arial" w:cs="Arial"/>
          <w:sz w:val="22"/>
          <w:szCs w:val="22"/>
        </w:rPr>
      </w:pPr>
    </w:p>
    <w:p w:rsidR="00613197" w:rsidRDefault="00613197" w:rsidP="00297497">
      <w:pPr>
        <w:spacing w:line="276" w:lineRule="auto"/>
        <w:jc w:val="both"/>
        <w:rPr>
          <w:rFonts w:ascii="Arial" w:hAnsi="Arial" w:cs="Arial"/>
          <w:sz w:val="22"/>
          <w:szCs w:val="22"/>
          <w:lang w:val="sr-Latn-CS"/>
        </w:rPr>
      </w:pPr>
      <w:r w:rsidRPr="00D85264">
        <w:rPr>
          <w:rFonts w:ascii="Arial" w:hAnsi="Arial" w:cs="Arial"/>
          <w:sz w:val="22"/>
          <w:szCs w:val="22"/>
          <w:lang w:val="sr-Latn-CS"/>
        </w:rPr>
        <w:t>Tretman u Javnoj ustanovi počiva na pristupu da</w:t>
      </w:r>
      <w:r>
        <w:rPr>
          <w:rFonts w:ascii="Arial" w:hAnsi="Arial" w:cs="Arial"/>
          <w:sz w:val="22"/>
          <w:szCs w:val="22"/>
          <w:lang w:val="sr-Latn-CS"/>
        </w:rPr>
        <w:t xml:space="preserve"> se</w:t>
      </w:r>
      <w:r w:rsidRPr="00D85264">
        <w:rPr>
          <w:rFonts w:ascii="Arial" w:hAnsi="Arial" w:cs="Arial"/>
          <w:sz w:val="22"/>
          <w:szCs w:val="22"/>
          <w:lang w:val="sr-Latn-CS"/>
        </w:rPr>
        <w:t xml:space="preserve"> </w:t>
      </w:r>
      <w:r>
        <w:rPr>
          <w:rFonts w:ascii="Arial" w:hAnsi="Arial" w:cs="Arial"/>
          <w:sz w:val="22"/>
          <w:szCs w:val="22"/>
          <w:lang w:val="sr-Latn-CS"/>
        </w:rPr>
        <w:t xml:space="preserve">samo promjenom načina funkcionisanja može  uspostaviti kvalitetna apstinencija, a promjene je moguće postići uz sveobuhvatan psiho-socijalni pristup koji se u Ustanovi primjenjuje. </w:t>
      </w:r>
    </w:p>
    <w:p w:rsidR="00613197" w:rsidRDefault="00613197" w:rsidP="00297497">
      <w:pPr>
        <w:spacing w:line="276" w:lineRule="auto"/>
        <w:jc w:val="both"/>
        <w:rPr>
          <w:rFonts w:ascii="Arial" w:hAnsi="Arial" w:cs="Arial"/>
          <w:sz w:val="22"/>
          <w:szCs w:val="22"/>
          <w:lang w:val="sr-Latn-CS"/>
        </w:rPr>
      </w:pPr>
      <w:r>
        <w:rPr>
          <w:rFonts w:ascii="Arial" w:hAnsi="Arial" w:cs="Arial"/>
          <w:sz w:val="22"/>
          <w:szCs w:val="22"/>
          <w:lang w:val="sr-Latn-CS"/>
        </w:rPr>
        <w:t>Oporavak od bolesti zavisnosti je dugoročan proces, pa je samim tim i tretman u Javnoj ustanovi kompleksan i sačinjen od različitih segmenata.</w:t>
      </w:r>
    </w:p>
    <w:p w:rsidR="00613197" w:rsidRDefault="00613197" w:rsidP="00297497">
      <w:pPr>
        <w:spacing w:line="276" w:lineRule="auto"/>
        <w:jc w:val="both"/>
        <w:rPr>
          <w:rFonts w:ascii="Arial" w:hAnsi="Arial" w:cs="Arial"/>
          <w:sz w:val="22"/>
          <w:szCs w:val="22"/>
          <w:lang w:val="sr-Latn-CS"/>
        </w:rPr>
      </w:pPr>
    </w:p>
    <w:p w:rsidR="00613197" w:rsidRDefault="00613197" w:rsidP="00297497">
      <w:pPr>
        <w:spacing w:line="276" w:lineRule="auto"/>
        <w:contextualSpacing/>
        <w:jc w:val="both"/>
        <w:rPr>
          <w:rFonts w:ascii="Arial" w:hAnsi="Arial" w:cs="Arial"/>
          <w:b/>
          <w:i/>
          <w:sz w:val="22"/>
          <w:szCs w:val="22"/>
          <w:lang w:val="sr-Latn-CS"/>
        </w:rPr>
      </w:pPr>
      <w:r>
        <w:rPr>
          <w:rFonts w:ascii="Arial" w:hAnsi="Arial" w:cs="Arial"/>
          <w:b/>
          <w:i/>
          <w:sz w:val="22"/>
          <w:szCs w:val="22"/>
          <w:lang w:val="sr-Latn-CS"/>
        </w:rPr>
        <w:t xml:space="preserve">Dva osnovna procesa na kojima počiva tretman jesu proces rehabilitacije i proces resocijalizacije. </w:t>
      </w:r>
    </w:p>
    <w:p w:rsidR="00613197" w:rsidRDefault="00613197" w:rsidP="00297497">
      <w:pPr>
        <w:spacing w:line="276" w:lineRule="auto"/>
        <w:contextualSpacing/>
        <w:jc w:val="both"/>
        <w:rPr>
          <w:rFonts w:ascii="Arial" w:hAnsi="Arial" w:cs="Arial"/>
          <w:b/>
          <w:i/>
          <w:sz w:val="22"/>
          <w:szCs w:val="22"/>
          <w:lang w:val="sr-Latn-CS"/>
        </w:rPr>
      </w:pPr>
    </w:p>
    <w:p w:rsidR="00613197" w:rsidRDefault="00613197" w:rsidP="00297497">
      <w:pPr>
        <w:spacing w:line="276" w:lineRule="auto"/>
        <w:contextualSpacing/>
        <w:jc w:val="both"/>
        <w:rPr>
          <w:rFonts w:ascii="Arial" w:hAnsi="Arial" w:cs="Arial"/>
          <w:sz w:val="22"/>
          <w:szCs w:val="22"/>
          <w:lang w:val="sr-Latn-CS"/>
        </w:rPr>
      </w:pPr>
      <w:r w:rsidRPr="00D85264">
        <w:rPr>
          <w:rFonts w:ascii="Arial" w:hAnsi="Arial" w:cs="Arial"/>
          <w:b/>
          <w:i/>
          <w:sz w:val="22"/>
          <w:szCs w:val="22"/>
          <w:lang w:val="sr-Latn-CS"/>
        </w:rPr>
        <w:t>Rehabilitacioni proces</w:t>
      </w:r>
      <w:r w:rsidRPr="00D85264">
        <w:rPr>
          <w:rFonts w:ascii="Arial" w:hAnsi="Arial" w:cs="Arial"/>
          <w:sz w:val="22"/>
          <w:szCs w:val="22"/>
          <w:lang w:val="sr-Latn-CS"/>
        </w:rPr>
        <w:t xml:space="preserve"> podrazumijeva rad na razvijanju klijentovih</w:t>
      </w:r>
      <w:r>
        <w:rPr>
          <w:rFonts w:ascii="Arial" w:hAnsi="Arial" w:cs="Arial"/>
          <w:sz w:val="22"/>
          <w:szCs w:val="22"/>
          <w:lang w:val="sr-Latn-CS"/>
        </w:rPr>
        <w:t>/kinjinih</w:t>
      </w:r>
      <w:r w:rsidRPr="00D85264">
        <w:rPr>
          <w:rFonts w:ascii="Arial" w:hAnsi="Arial" w:cs="Arial"/>
          <w:sz w:val="22"/>
          <w:szCs w:val="22"/>
          <w:lang w:val="sr-Latn-CS"/>
        </w:rPr>
        <w:t xml:space="preserve"> sposobnosti </w:t>
      </w:r>
      <w:r>
        <w:rPr>
          <w:rFonts w:ascii="Arial" w:hAnsi="Arial" w:cs="Arial"/>
          <w:sz w:val="22"/>
          <w:szCs w:val="22"/>
          <w:lang w:val="sr-Latn-CS"/>
        </w:rPr>
        <w:t xml:space="preserve">za </w:t>
      </w:r>
      <w:r w:rsidRPr="00D85264">
        <w:rPr>
          <w:rFonts w:ascii="Arial" w:hAnsi="Arial" w:cs="Arial"/>
          <w:sz w:val="22"/>
          <w:szCs w:val="22"/>
          <w:lang w:val="sr-Latn-CS"/>
        </w:rPr>
        <w:t xml:space="preserve">racionalno ponašanje, </w:t>
      </w:r>
      <w:r>
        <w:rPr>
          <w:rFonts w:ascii="Arial" w:hAnsi="Arial" w:cs="Arial"/>
          <w:sz w:val="22"/>
          <w:szCs w:val="22"/>
          <w:lang w:val="sr-Latn-CS"/>
        </w:rPr>
        <w:t>gdje se eliminacija neprihvatljivog ponašanja i dugogodišnjeg razmišljanja usmjerenog na samodestrukciju zamjenjuje ličnim rastom i usvajanjem novih pozitivnih obrazaca funkcionisanja.</w:t>
      </w:r>
    </w:p>
    <w:p w:rsidR="00613197" w:rsidRDefault="00613197" w:rsidP="00297497">
      <w:pPr>
        <w:spacing w:line="276" w:lineRule="auto"/>
        <w:contextualSpacing/>
        <w:jc w:val="both"/>
        <w:rPr>
          <w:rFonts w:ascii="Arial" w:hAnsi="Arial" w:cs="Arial"/>
          <w:sz w:val="22"/>
          <w:szCs w:val="22"/>
          <w:lang w:val="sr-Latn-CS"/>
        </w:rPr>
      </w:pPr>
    </w:p>
    <w:p w:rsidR="00613197" w:rsidRPr="00D85264" w:rsidRDefault="00613197" w:rsidP="00297497">
      <w:pPr>
        <w:spacing w:line="276" w:lineRule="auto"/>
        <w:contextualSpacing/>
        <w:jc w:val="both"/>
        <w:rPr>
          <w:rFonts w:ascii="Arial" w:hAnsi="Arial" w:cs="Arial"/>
          <w:sz w:val="22"/>
          <w:szCs w:val="22"/>
          <w:lang w:val="sr-Latn-CS"/>
        </w:rPr>
      </w:pPr>
      <w:r w:rsidRPr="00D85264">
        <w:rPr>
          <w:rFonts w:ascii="Arial" w:hAnsi="Arial" w:cs="Arial"/>
          <w:b/>
          <w:i/>
          <w:sz w:val="22"/>
          <w:szCs w:val="22"/>
          <w:lang w:val="sr-Latn-CS"/>
        </w:rPr>
        <w:t>Proces resocijalizacije</w:t>
      </w:r>
      <w:r w:rsidRPr="00D85264">
        <w:rPr>
          <w:rFonts w:ascii="Arial" w:hAnsi="Arial" w:cs="Arial"/>
          <w:sz w:val="22"/>
          <w:szCs w:val="22"/>
          <w:lang w:val="sr-Latn-CS"/>
        </w:rPr>
        <w:t xml:space="preserve"> odvija se sa ciljem da klijent</w:t>
      </w:r>
      <w:r>
        <w:rPr>
          <w:rFonts w:ascii="Arial" w:hAnsi="Arial" w:cs="Arial"/>
          <w:sz w:val="22"/>
          <w:szCs w:val="22"/>
          <w:lang w:val="sr-Latn-CS"/>
        </w:rPr>
        <w:t>/kinja uskladi svoje ponašanje sa pozitivnim normama društva i da razvije osjećaj društvene svijesti.</w:t>
      </w:r>
    </w:p>
    <w:p w:rsidR="00613197" w:rsidRPr="00D85264" w:rsidRDefault="00613197" w:rsidP="00297497">
      <w:pPr>
        <w:spacing w:line="276" w:lineRule="auto"/>
        <w:contextualSpacing/>
        <w:jc w:val="both"/>
        <w:rPr>
          <w:rFonts w:ascii="Arial" w:hAnsi="Arial" w:cs="Arial"/>
          <w:sz w:val="22"/>
          <w:szCs w:val="22"/>
          <w:lang w:val="sr-Latn-CS"/>
        </w:rPr>
      </w:pPr>
    </w:p>
    <w:p w:rsidR="00613197" w:rsidRPr="00D85264" w:rsidRDefault="00613197" w:rsidP="00297497">
      <w:pPr>
        <w:spacing w:line="276" w:lineRule="auto"/>
        <w:ind w:left="720"/>
        <w:jc w:val="both"/>
        <w:rPr>
          <w:rFonts w:ascii="Arial" w:hAnsi="Arial" w:cs="Arial"/>
          <w:sz w:val="22"/>
          <w:szCs w:val="22"/>
          <w:lang w:val="sr-Latn-CS"/>
        </w:rPr>
      </w:pPr>
    </w:p>
    <w:p w:rsidR="00613197" w:rsidRPr="00D85264" w:rsidRDefault="00613197" w:rsidP="00613197">
      <w:pPr>
        <w:ind w:left="720"/>
        <w:jc w:val="both"/>
        <w:rPr>
          <w:rFonts w:ascii="Arial" w:hAnsi="Arial" w:cs="Arial"/>
          <w:b/>
          <w:i/>
          <w:lang w:val="sr-Latn-CS"/>
        </w:rPr>
      </w:pPr>
      <w:r>
        <w:rPr>
          <w:rFonts w:ascii="Arial" w:hAnsi="Arial" w:cs="Arial"/>
          <w:b/>
          <w:i/>
          <w:lang w:val="sr-Latn-CS"/>
        </w:rPr>
        <w:lastRenderedPageBreak/>
        <w:t xml:space="preserve">V – 1. Rad </w:t>
      </w:r>
      <w:r w:rsidRPr="00D85264">
        <w:rPr>
          <w:rFonts w:ascii="Arial" w:hAnsi="Arial" w:cs="Arial"/>
          <w:b/>
          <w:i/>
          <w:lang w:val="sr-Latn-CS"/>
        </w:rPr>
        <w:t xml:space="preserve">Sektora za </w:t>
      </w:r>
      <w:r>
        <w:rPr>
          <w:rFonts w:ascii="Arial" w:hAnsi="Arial" w:cs="Arial"/>
          <w:b/>
          <w:i/>
          <w:lang w:val="sr-Latn-CS"/>
        </w:rPr>
        <w:t>tretman zavisnika i Sektora za tretman zavisnica</w:t>
      </w:r>
    </w:p>
    <w:p w:rsidR="00613197" w:rsidRPr="00D85264" w:rsidRDefault="00613197" w:rsidP="00613197">
      <w:pPr>
        <w:contextualSpacing/>
        <w:jc w:val="both"/>
        <w:rPr>
          <w:rFonts w:ascii="Arial" w:hAnsi="Arial" w:cs="Arial"/>
          <w:sz w:val="22"/>
          <w:szCs w:val="22"/>
          <w:lang w:val="sr-Latn-CS"/>
        </w:rPr>
      </w:pPr>
    </w:p>
    <w:p w:rsidR="00613197" w:rsidRDefault="00613197" w:rsidP="00613197">
      <w:pPr>
        <w:jc w:val="both"/>
        <w:rPr>
          <w:rFonts w:ascii="Arial" w:hAnsi="Arial" w:cs="Arial"/>
          <w:sz w:val="22"/>
          <w:szCs w:val="22"/>
          <w:lang w:val="sr-Latn-CS"/>
        </w:rPr>
      </w:pPr>
    </w:p>
    <w:p w:rsidR="00613197" w:rsidRDefault="00613197" w:rsidP="00613197">
      <w:pPr>
        <w:jc w:val="both"/>
        <w:rPr>
          <w:rFonts w:ascii="Arial" w:hAnsi="Arial" w:cs="Arial"/>
          <w:sz w:val="22"/>
          <w:szCs w:val="22"/>
          <w:lang w:val="sr-Latn-CS"/>
        </w:rPr>
      </w:pPr>
      <w:r>
        <w:rPr>
          <w:rFonts w:ascii="Arial" w:hAnsi="Arial" w:cs="Arial"/>
          <w:sz w:val="22"/>
          <w:szCs w:val="22"/>
          <w:lang w:val="sr-Latn-CS"/>
        </w:rPr>
        <w:t xml:space="preserve">Tretman u Javnoj ustanovi bazira se na primjeni Stručnog programa rehabilitacije i resocijalizacije u Sektoru za tretman zavisnika i Sektoru za tretman zavisnica. </w:t>
      </w:r>
    </w:p>
    <w:p w:rsidR="00613197" w:rsidRDefault="00613197" w:rsidP="00613197">
      <w:pPr>
        <w:jc w:val="both"/>
        <w:rPr>
          <w:rFonts w:ascii="Arial" w:hAnsi="Arial" w:cs="Arial"/>
          <w:sz w:val="22"/>
          <w:szCs w:val="22"/>
          <w:lang w:val="sr-Latn-CS"/>
        </w:rPr>
      </w:pPr>
    </w:p>
    <w:p w:rsidR="00613197" w:rsidRDefault="00613197" w:rsidP="00613197">
      <w:pPr>
        <w:jc w:val="both"/>
        <w:rPr>
          <w:rFonts w:ascii="Arial" w:hAnsi="Arial" w:cs="Arial"/>
          <w:sz w:val="22"/>
          <w:szCs w:val="22"/>
          <w:lang w:val="sr-Latn-CS"/>
        </w:rPr>
      </w:pPr>
      <w:r>
        <w:rPr>
          <w:rFonts w:ascii="Arial" w:hAnsi="Arial" w:cs="Arial"/>
          <w:sz w:val="22"/>
          <w:szCs w:val="22"/>
          <w:lang w:val="sr-Latn-CS"/>
        </w:rPr>
        <w:t>Stučni program će se sprov</w:t>
      </w:r>
      <w:r w:rsidR="00297497">
        <w:rPr>
          <w:rFonts w:ascii="Arial" w:hAnsi="Arial" w:cs="Arial"/>
          <w:sz w:val="22"/>
          <w:szCs w:val="22"/>
          <w:lang w:val="sr-Latn-CS"/>
        </w:rPr>
        <w:t>oditi kroz grupne i individualne</w:t>
      </w:r>
      <w:r>
        <w:rPr>
          <w:rFonts w:ascii="Arial" w:hAnsi="Arial" w:cs="Arial"/>
          <w:sz w:val="22"/>
          <w:szCs w:val="22"/>
          <w:lang w:val="sr-Latn-CS"/>
        </w:rPr>
        <w:t xml:space="preserve"> psihoterapije, radno-okupacione terapije, sportske aktivnosti i aktivnosti usmjerene na resocijaliza</w:t>
      </w:r>
      <w:r w:rsidR="00297497">
        <w:rPr>
          <w:rFonts w:ascii="Arial" w:hAnsi="Arial" w:cs="Arial"/>
          <w:sz w:val="22"/>
          <w:szCs w:val="22"/>
          <w:lang w:val="sr-Latn-CS"/>
        </w:rPr>
        <w:t>ciju</w:t>
      </w:r>
      <w:r>
        <w:rPr>
          <w:rFonts w:ascii="Arial" w:hAnsi="Arial" w:cs="Arial"/>
          <w:sz w:val="22"/>
          <w:szCs w:val="22"/>
          <w:lang w:val="sr-Latn-CS"/>
        </w:rPr>
        <w:t>. Takođe, radiće se i na promjeni načina funkcionisanja koje je kod za</w:t>
      </w:r>
      <w:r w:rsidR="00297497">
        <w:rPr>
          <w:rFonts w:ascii="Arial" w:hAnsi="Arial" w:cs="Arial"/>
          <w:sz w:val="22"/>
          <w:szCs w:val="22"/>
          <w:lang w:val="sr-Latn-CS"/>
        </w:rPr>
        <w:t>visnika/ca narušeno dugogodišnji</w:t>
      </w:r>
      <w:r>
        <w:rPr>
          <w:rFonts w:ascii="Arial" w:hAnsi="Arial" w:cs="Arial"/>
          <w:sz w:val="22"/>
          <w:szCs w:val="22"/>
          <w:lang w:val="sr-Latn-CS"/>
        </w:rPr>
        <w:t xml:space="preserve">m </w:t>
      </w:r>
      <w:r w:rsidR="00297497">
        <w:rPr>
          <w:rFonts w:ascii="Arial" w:hAnsi="Arial" w:cs="Arial"/>
          <w:sz w:val="22"/>
          <w:szCs w:val="22"/>
          <w:lang w:val="sr-Latn-CS"/>
        </w:rPr>
        <w:t>korišćenjem sredstava zavisnosti.</w:t>
      </w:r>
    </w:p>
    <w:p w:rsidR="00613197" w:rsidRDefault="00613197" w:rsidP="00613197">
      <w:pPr>
        <w:jc w:val="both"/>
        <w:rPr>
          <w:rFonts w:ascii="Arial" w:hAnsi="Arial" w:cs="Arial"/>
          <w:sz w:val="22"/>
          <w:szCs w:val="22"/>
          <w:lang w:val="sr-Latn-CS"/>
        </w:rPr>
      </w:pPr>
    </w:p>
    <w:p w:rsidR="00613197" w:rsidRPr="00D85264" w:rsidRDefault="00613197" w:rsidP="00613197">
      <w:pPr>
        <w:jc w:val="both"/>
        <w:rPr>
          <w:rFonts w:ascii="Arial" w:hAnsi="Arial" w:cs="Arial"/>
          <w:sz w:val="22"/>
          <w:szCs w:val="22"/>
          <w:lang w:val="sr-Latn-CS"/>
        </w:rPr>
      </w:pPr>
      <w:r>
        <w:rPr>
          <w:rFonts w:ascii="Arial" w:hAnsi="Arial" w:cs="Arial"/>
          <w:sz w:val="22"/>
          <w:szCs w:val="22"/>
          <w:lang w:val="sr-Latn-CS"/>
        </w:rPr>
        <w:t>Sprovođenje stručnog programa obavljaće multidisciplinarni tim koji čine različiti stručni profili: psiholozi, socijalni radnici, specijalni pedagozi, psihijatri</w:t>
      </w:r>
      <w:r w:rsidRPr="00D85264">
        <w:rPr>
          <w:rFonts w:ascii="Arial" w:hAnsi="Arial" w:cs="Arial"/>
          <w:sz w:val="22"/>
          <w:szCs w:val="22"/>
          <w:lang w:val="sr-Latn-CS"/>
        </w:rPr>
        <w:t xml:space="preserve">, </w:t>
      </w:r>
      <w:r>
        <w:rPr>
          <w:rFonts w:ascii="Arial" w:hAnsi="Arial" w:cs="Arial"/>
          <w:sz w:val="22"/>
          <w:szCs w:val="22"/>
          <w:lang w:val="sr-Latn-CS"/>
        </w:rPr>
        <w:t>profesor</w:t>
      </w:r>
      <w:r w:rsidRPr="00D85264">
        <w:rPr>
          <w:rFonts w:ascii="Arial" w:hAnsi="Arial" w:cs="Arial"/>
          <w:sz w:val="22"/>
          <w:szCs w:val="22"/>
          <w:lang w:val="sr-Latn-CS"/>
        </w:rPr>
        <w:t xml:space="preserve"> sporta i fizičke kulture, radno-okupacioni terapeuti</w:t>
      </w:r>
      <w:r>
        <w:rPr>
          <w:rFonts w:ascii="Arial" w:hAnsi="Arial" w:cs="Arial"/>
          <w:sz w:val="22"/>
          <w:szCs w:val="22"/>
          <w:lang w:val="sr-Latn-CS"/>
        </w:rPr>
        <w:t>, referenti za radno-okupacionu terapiju</w:t>
      </w:r>
      <w:r w:rsidRPr="00D85264">
        <w:rPr>
          <w:rFonts w:ascii="Arial" w:hAnsi="Arial" w:cs="Arial"/>
          <w:sz w:val="22"/>
          <w:szCs w:val="22"/>
          <w:lang w:val="sr-Latn-CS"/>
        </w:rPr>
        <w:t xml:space="preserve"> i slično.</w:t>
      </w:r>
      <w:r>
        <w:rPr>
          <w:rFonts w:ascii="Arial" w:hAnsi="Arial" w:cs="Arial"/>
          <w:sz w:val="22"/>
          <w:szCs w:val="22"/>
          <w:lang w:val="sr-Latn-CS"/>
        </w:rPr>
        <w:t xml:space="preserve"> </w:t>
      </w:r>
    </w:p>
    <w:p w:rsidR="00613197" w:rsidRPr="00D85264" w:rsidRDefault="00613197" w:rsidP="00613197">
      <w:pPr>
        <w:jc w:val="both"/>
        <w:rPr>
          <w:rFonts w:ascii="Arial" w:hAnsi="Arial" w:cs="Arial"/>
          <w:sz w:val="22"/>
          <w:szCs w:val="22"/>
          <w:lang w:val="sr-Latn-CS"/>
        </w:rPr>
      </w:pPr>
    </w:p>
    <w:p w:rsidR="00613197" w:rsidRPr="00D85264" w:rsidRDefault="00613197" w:rsidP="00613197">
      <w:pPr>
        <w:contextualSpacing/>
        <w:jc w:val="both"/>
        <w:rPr>
          <w:rFonts w:ascii="Arial" w:hAnsi="Arial" w:cs="Arial"/>
          <w:sz w:val="22"/>
          <w:szCs w:val="22"/>
          <w:lang w:val="sr-Latn-CS"/>
        </w:rPr>
      </w:pPr>
      <w:r>
        <w:rPr>
          <w:rFonts w:ascii="Arial" w:hAnsi="Arial" w:cs="Arial"/>
          <w:sz w:val="22"/>
          <w:szCs w:val="22"/>
          <w:lang w:val="sr-Latn-CS"/>
        </w:rPr>
        <w:t>Rad Sektora za tretman zavisnika i Sektora za tretman zavisnica odvijaće se u dvije faze:</w:t>
      </w:r>
    </w:p>
    <w:p w:rsidR="00613197" w:rsidRPr="00D85264" w:rsidRDefault="00613197" w:rsidP="00613197">
      <w:pPr>
        <w:contextualSpacing/>
        <w:jc w:val="both"/>
        <w:rPr>
          <w:rFonts w:ascii="Arial" w:hAnsi="Arial" w:cs="Arial"/>
          <w:sz w:val="22"/>
          <w:szCs w:val="22"/>
          <w:lang w:val="sr-Latn-CS"/>
        </w:rPr>
      </w:pPr>
    </w:p>
    <w:p w:rsidR="00613197" w:rsidRPr="00297497" w:rsidRDefault="00613197" w:rsidP="00613197">
      <w:pPr>
        <w:pStyle w:val="ListParagraph"/>
        <w:numPr>
          <w:ilvl w:val="0"/>
          <w:numId w:val="4"/>
        </w:numPr>
        <w:spacing w:after="200" w:line="276" w:lineRule="auto"/>
        <w:jc w:val="both"/>
        <w:rPr>
          <w:rFonts w:ascii="Arial" w:hAnsi="Arial" w:cs="Arial"/>
          <w:sz w:val="22"/>
          <w:lang w:val="sr-Latn-CS"/>
        </w:rPr>
      </w:pPr>
      <w:r w:rsidRPr="00297497">
        <w:rPr>
          <w:rFonts w:ascii="Arial" w:hAnsi="Arial" w:cs="Arial"/>
          <w:sz w:val="22"/>
          <w:lang w:val="sr-Latn-CS"/>
        </w:rPr>
        <w:t xml:space="preserve">12 mjeseci rezidencijalnog tretmana i </w:t>
      </w:r>
    </w:p>
    <w:p w:rsidR="00613197" w:rsidRPr="00D85264" w:rsidRDefault="00613197" w:rsidP="00613197">
      <w:pPr>
        <w:pStyle w:val="ListParagraph"/>
        <w:numPr>
          <w:ilvl w:val="0"/>
          <w:numId w:val="4"/>
        </w:numPr>
        <w:spacing w:after="200" w:line="276" w:lineRule="auto"/>
        <w:jc w:val="both"/>
        <w:rPr>
          <w:rFonts w:ascii="Arial" w:hAnsi="Arial" w:cs="Arial"/>
          <w:lang w:val="sr-Latn-CS"/>
        </w:rPr>
      </w:pPr>
      <w:r w:rsidRPr="00297497">
        <w:rPr>
          <w:rFonts w:ascii="Arial" w:hAnsi="Arial" w:cs="Arial"/>
          <w:sz w:val="22"/>
          <w:lang w:val="sr-Latn-CS"/>
        </w:rPr>
        <w:t>12 mjeseci nerezidencijalnog tretmana</w:t>
      </w:r>
      <w:r w:rsidRPr="00D85264">
        <w:rPr>
          <w:rFonts w:ascii="Arial" w:hAnsi="Arial" w:cs="Arial"/>
          <w:lang w:val="sr-Latn-CS"/>
        </w:rPr>
        <w:t xml:space="preserve">. </w:t>
      </w:r>
    </w:p>
    <w:p w:rsidR="00613197" w:rsidRPr="00D85264" w:rsidRDefault="00613197" w:rsidP="00613197">
      <w:pPr>
        <w:jc w:val="both"/>
        <w:rPr>
          <w:rFonts w:ascii="Arial" w:hAnsi="Arial" w:cs="Arial"/>
          <w:sz w:val="22"/>
          <w:szCs w:val="22"/>
        </w:rPr>
      </w:pPr>
      <w:r w:rsidRPr="00D85264">
        <w:rPr>
          <w:rFonts w:ascii="Arial" w:hAnsi="Arial" w:cs="Arial"/>
          <w:sz w:val="22"/>
          <w:szCs w:val="22"/>
        </w:rPr>
        <w:t>U okviru</w:t>
      </w:r>
      <w:r>
        <w:rPr>
          <w:rFonts w:ascii="Arial" w:hAnsi="Arial" w:cs="Arial"/>
          <w:sz w:val="22"/>
          <w:szCs w:val="22"/>
        </w:rPr>
        <w:t xml:space="preserve"> </w:t>
      </w:r>
      <w:r w:rsidRPr="00D85264">
        <w:rPr>
          <w:rFonts w:ascii="Arial" w:hAnsi="Arial" w:cs="Arial"/>
          <w:sz w:val="22"/>
          <w:szCs w:val="22"/>
        </w:rPr>
        <w:t>rezidencijalnog</w:t>
      </w:r>
      <w:r>
        <w:rPr>
          <w:rFonts w:ascii="Arial" w:hAnsi="Arial" w:cs="Arial"/>
          <w:sz w:val="22"/>
          <w:szCs w:val="22"/>
        </w:rPr>
        <w:t xml:space="preserve"> </w:t>
      </w:r>
      <w:r w:rsidRPr="00D85264">
        <w:rPr>
          <w:rFonts w:ascii="Arial" w:hAnsi="Arial" w:cs="Arial"/>
          <w:sz w:val="22"/>
          <w:szCs w:val="22"/>
        </w:rPr>
        <w:t>tretmana</w:t>
      </w:r>
      <w:r>
        <w:rPr>
          <w:rFonts w:ascii="Arial" w:hAnsi="Arial" w:cs="Arial"/>
          <w:sz w:val="22"/>
          <w:szCs w:val="22"/>
        </w:rPr>
        <w:t xml:space="preserve"> </w:t>
      </w:r>
      <w:r w:rsidRPr="00D85264">
        <w:rPr>
          <w:rFonts w:ascii="Arial" w:hAnsi="Arial" w:cs="Arial"/>
          <w:sz w:val="22"/>
          <w:szCs w:val="22"/>
        </w:rPr>
        <w:t>sprovodiće</w:t>
      </w:r>
      <w:r>
        <w:rPr>
          <w:rFonts w:ascii="Arial" w:hAnsi="Arial" w:cs="Arial"/>
          <w:sz w:val="22"/>
          <w:szCs w:val="22"/>
        </w:rPr>
        <w:t xml:space="preserve"> se </w:t>
      </w:r>
      <w:r w:rsidRPr="00D85264">
        <w:rPr>
          <w:rFonts w:ascii="Arial" w:hAnsi="Arial" w:cs="Arial"/>
          <w:sz w:val="22"/>
          <w:szCs w:val="22"/>
        </w:rPr>
        <w:t>sljedeće</w:t>
      </w:r>
      <w:r>
        <w:rPr>
          <w:rFonts w:ascii="Arial" w:hAnsi="Arial" w:cs="Arial"/>
          <w:sz w:val="22"/>
          <w:szCs w:val="22"/>
        </w:rPr>
        <w:t xml:space="preserve"> </w:t>
      </w:r>
      <w:r w:rsidRPr="00D85264">
        <w:rPr>
          <w:rFonts w:ascii="Arial" w:hAnsi="Arial" w:cs="Arial"/>
          <w:sz w:val="22"/>
          <w:szCs w:val="22"/>
        </w:rPr>
        <w:t>programske</w:t>
      </w:r>
      <w:r>
        <w:rPr>
          <w:rFonts w:ascii="Arial" w:hAnsi="Arial" w:cs="Arial"/>
          <w:sz w:val="22"/>
          <w:szCs w:val="22"/>
        </w:rPr>
        <w:t xml:space="preserve"> </w:t>
      </w:r>
      <w:r w:rsidRPr="00D85264">
        <w:rPr>
          <w:rFonts w:ascii="Arial" w:hAnsi="Arial" w:cs="Arial"/>
          <w:sz w:val="22"/>
          <w:szCs w:val="22"/>
        </w:rPr>
        <w:t>aktivnosti:</w:t>
      </w:r>
    </w:p>
    <w:p w:rsidR="00613197" w:rsidRPr="00297497" w:rsidRDefault="00613197" w:rsidP="00613197">
      <w:pPr>
        <w:jc w:val="both"/>
        <w:rPr>
          <w:rFonts w:ascii="Arial" w:hAnsi="Arial" w:cs="Arial"/>
          <w:sz w:val="22"/>
          <w:szCs w:val="22"/>
        </w:rPr>
      </w:pPr>
    </w:p>
    <w:p w:rsidR="00613197" w:rsidRPr="00297497" w:rsidRDefault="00613197" w:rsidP="00613197">
      <w:pPr>
        <w:numPr>
          <w:ilvl w:val="0"/>
          <w:numId w:val="2"/>
        </w:numPr>
        <w:spacing w:line="276" w:lineRule="auto"/>
        <w:jc w:val="both"/>
        <w:rPr>
          <w:rFonts w:ascii="Arial" w:hAnsi="Arial" w:cs="Arial"/>
          <w:sz w:val="22"/>
          <w:szCs w:val="22"/>
          <w:lang w:val="sr-Latn-CS"/>
        </w:rPr>
      </w:pPr>
      <w:r w:rsidRPr="00297497">
        <w:rPr>
          <w:rFonts w:ascii="Arial" w:hAnsi="Arial" w:cs="Arial"/>
          <w:sz w:val="22"/>
          <w:szCs w:val="22"/>
          <w:lang w:val="sr-Latn-CS"/>
        </w:rPr>
        <w:t>Prijem i adaptacija klijenata/kinja na boravak i tretman u Javnu ustanovu;</w:t>
      </w:r>
    </w:p>
    <w:p w:rsidR="00613197" w:rsidRPr="00297497" w:rsidRDefault="00613197" w:rsidP="00613197">
      <w:pPr>
        <w:pStyle w:val="ListParagraph"/>
        <w:numPr>
          <w:ilvl w:val="0"/>
          <w:numId w:val="2"/>
        </w:numPr>
        <w:spacing w:after="200" w:line="276" w:lineRule="auto"/>
        <w:jc w:val="both"/>
        <w:rPr>
          <w:rFonts w:ascii="Arial" w:hAnsi="Arial" w:cs="Arial"/>
          <w:sz w:val="22"/>
          <w:szCs w:val="22"/>
          <w:lang w:val="sr-Latn-CS"/>
        </w:rPr>
      </w:pPr>
      <w:r w:rsidRPr="00297497">
        <w:rPr>
          <w:rFonts w:ascii="Arial" w:hAnsi="Arial" w:cs="Arial"/>
          <w:sz w:val="22"/>
          <w:szCs w:val="22"/>
          <w:lang w:val="sr-Latn-CS"/>
        </w:rPr>
        <w:t>Psihijatrijsko praćenje klijenata/kinja;</w:t>
      </w:r>
    </w:p>
    <w:p w:rsidR="00613197" w:rsidRPr="00297497" w:rsidRDefault="00613197" w:rsidP="00613197">
      <w:pPr>
        <w:pStyle w:val="ListParagraph"/>
        <w:numPr>
          <w:ilvl w:val="0"/>
          <w:numId w:val="2"/>
        </w:numPr>
        <w:spacing w:after="200" w:line="276" w:lineRule="auto"/>
        <w:jc w:val="both"/>
        <w:rPr>
          <w:rFonts w:ascii="Arial" w:hAnsi="Arial" w:cs="Arial"/>
          <w:sz w:val="22"/>
          <w:szCs w:val="22"/>
          <w:lang w:val="sr-Latn-CS"/>
        </w:rPr>
      </w:pPr>
      <w:r w:rsidRPr="00297497">
        <w:rPr>
          <w:rFonts w:ascii="Arial" w:hAnsi="Arial" w:cs="Arial"/>
          <w:sz w:val="22"/>
          <w:szCs w:val="22"/>
          <w:lang w:val="sr-Latn-CS"/>
        </w:rPr>
        <w:t>Psihološko testiranje;</w:t>
      </w:r>
    </w:p>
    <w:p w:rsidR="00613197" w:rsidRPr="00297497" w:rsidRDefault="00613197" w:rsidP="00613197">
      <w:pPr>
        <w:pStyle w:val="ListParagraph"/>
        <w:numPr>
          <w:ilvl w:val="0"/>
          <w:numId w:val="2"/>
        </w:numPr>
        <w:spacing w:after="200" w:line="276" w:lineRule="auto"/>
        <w:jc w:val="both"/>
        <w:rPr>
          <w:rFonts w:ascii="Arial" w:hAnsi="Arial" w:cs="Arial"/>
          <w:sz w:val="22"/>
          <w:szCs w:val="22"/>
          <w:lang w:val="sr-Latn-CS"/>
        </w:rPr>
      </w:pPr>
      <w:r w:rsidRPr="00297497">
        <w:rPr>
          <w:rFonts w:ascii="Arial" w:hAnsi="Arial" w:cs="Arial"/>
          <w:sz w:val="22"/>
          <w:szCs w:val="22"/>
          <w:lang w:val="sr-Latn-CS"/>
        </w:rPr>
        <w:t>Grupna terapija i rad u grupi;</w:t>
      </w:r>
    </w:p>
    <w:p w:rsidR="00613197" w:rsidRPr="00297497" w:rsidRDefault="00613197" w:rsidP="00613197">
      <w:pPr>
        <w:pStyle w:val="ListParagraph"/>
        <w:numPr>
          <w:ilvl w:val="0"/>
          <w:numId w:val="2"/>
        </w:numPr>
        <w:spacing w:after="200" w:line="276" w:lineRule="auto"/>
        <w:jc w:val="both"/>
        <w:rPr>
          <w:rFonts w:ascii="Arial" w:hAnsi="Arial" w:cs="Arial"/>
          <w:sz w:val="22"/>
          <w:szCs w:val="22"/>
          <w:lang w:val="sr-Latn-CS"/>
        </w:rPr>
      </w:pPr>
      <w:r w:rsidRPr="00297497">
        <w:rPr>
          <w:rFonts w:ascii="Arial" w:hAnsi="Arial" w:cs="Arial"/>
          <w:sz w:val="22"/>
          <w:szCs w:val="22"/>
          <w:lang w:val="sr-Latn-CS"/>
        </w:rPr>
        <w:t>Individualna psihoterapija;</w:t>
      </w:r>
    </w:p>
    <w:p w:rsidR="00613197" w:rsidRPr="00297497" w:rsidRDefault="00613197" w:rsidP="00613197">
      <w:pPr>
        <w:pStyle w:val="ListParagraph"/>
        <w:numPr>
          <w:ilvl w:val="0"/>
          <w:numId w:val="2"/>
        </w:numPr>
        <w:spacing w:after="200" w:line="276" w:lineRule="auto"/>
        <w:jc w:val="both"/>
        <w:rPr>
          <w:rFonts w:ascii="Arial" w:hAnsi="Arial" w:cs="Arial"/>
          <w:sz w:val="22"/>
          <w:szCs w:val="22"/>
          <w:lang w:val="sr-Latn-CS"/>
        </w:rPr>
      </w:pPr>
      <w:r w:rsidRPr="00297497">
        <w:rPr>
          <w:rFonts w:ascii="Arial" w:hAnsi="Arial" w:cs="Arial"/>
          <w:sz w:val="22"/>
          <w:szCs w:val="22"/>
          <w:lang w:val="sr-Latn-CS"/>
        </w:rPr>
        <w:t>Radno-okupaciona terapija;</w:t>
      </w:r>
    </w:p>
    <w:p w:rsidR="00613197" w:rsidRPr="00297497" w:rsidRDefault="00613197" w:rsidP="00613197">
      <w:pPr>
        <w:pStyle w:val="ListParagraph"/>
        <w:numPr>
          <w:ilvl w:val="0"/>
          <w:numId w:val="2"/>
        </w:numPr>
        <w:spacing w:after="200" w:line="276" w:lineRule="auto"/>
        <w:jc w:val="both"/>
        <w:rPr>
          <w:rFonts w:ascii="Arial" w:hAnsi="Arial" w:cs="Arial"/>
          <w:sz w:val="22"/>
          <w:szCs w:val="22"/>
          <w:lang w:val="sr-Latn-CS"/>
        </w:rPr>
      </w:pPr>
      <w:r w:rsidRPr="00297497">
        <w:rPr>
          <w:rFonts w:ascii="Arial" w:hAnsi="Arial" w:cs="Arial"/>
          <w:sz w:val="22"/>
          <w:szCs w:val="22"/>
          <w:lang w:val="sr-Latn-CS"/>
        </w:rPr>
        <w:t>Sportsko- rekreativne aktivnosti;</w:t>
      </w:r>
    </w:p>
    <w:p w:rsidR="00613197" w:rsidRPr="00297497" w:rsidRDefault="00613197" w:rsidP="00613197">
      <w:pPr>
        <w:pStyle w:val="ListParagraph"/>
        <w:numPr>
          <w:ilvl w:val="0"/>
          <w:numId w:val="2"/>
        </w:numPr>
        <w:spacing w:after="200" w:line="276" w:lineRule="auto"/>
        <w:jc w:val="both"/>
        <w:rPr>
          <w:rFonts w:ascii="Arial" w:hAnsi="Arial" w:cs="Arial"/>
          <w:sz w:val="22"/>
          <w:szCs w:val="22"/>
          <w:lang w:val="sr-Latn-CS"/>
        </w:rPr>
      </w:pPr>
      <w:r w:rsidRPr="00297497">
        <w:rPr>
          <w:rFonts w:ascii="Arial" w:hAnsi="Arial" w:cs="Arial"/>
          <w:sz w:val="22"/>
          <w:szCs w:val="22"/>
          <w:lang w:val="sr-Latn-CS"/>
        </w:rPr>
        <w:t>Rad sa porodicom klijenta/kinja;</w:t>
      </w:r>
    </w:p>
    <w:p w:rsidR="00613197" w:rsidRPr="00297497" w:rsidRDefault="00613197" w:rsidP="00613197">
      <w:pPr>
        <w:pStyle w:val="ListParagraph"/>
        <w:numPr>
          <w:ilvl w:val="0"/>
          <w:numId w:val="2"/>
        </w:numPr>
        <w:spacing w:after="200" w:line="276" w:lineRule="auto"/>
        <w:jc w:val="both"/>
        <w:rPr>
          <w:rFonts w:ascii="Arial" w:hAnsi="Arial" w:cs="Arial"/>
          <w:sz w:val="22"/>
          <w:szCs w:val="22"/>
          <w:lang w:val="sr-Latn-CS"/>
        </w:rPr>
      </w:pPr>
      <w:r w:rsidRPr="00297497">
        <w:rPr>
          <w:rFonts w:ascii="Arial" w:hAnsi="Arial" w:cs="Arial"/>
          <w:sz w:val="22"/>
          <w:szCs w:val="22"/>
          <w:lang w:val="sr-Latn-CS"/>
        </w:rPr>
        <w:t>Saradnja sa relevantnim institucijama i organizacijama;</w:t>
      </w:r>
    </w:p>
    <w:p w:rsidR="00613197" w:rsidRPr="00297497" w:rsidRDefault="00613197" w:rsidP="00613197">
      <w:pPr>
        <w:pStyle w:val="ListParagraph"/>
        <w:numPr>
          <w:ilvl w:val="0"/>
          <w:numId w:val="2"/>
        </w:numPr>
        <w:spacing w:after="200" w:line="276" w:lineRule="auto"/>
        <w:jc w:val="both"/>
        <w:rPr>
          <w:rFonts w:ascii="Arial" w:hAnsi="Arial" w:cs="Arial"/>
          <w:sz w:val="22"/>
          <w:szCs w:val="22"/>
          <w:lang w:val="sr-Latn-CS"/>
        </w:rPr>
      </w:pPr>
      <w:r w:rsidRPr="00297497">
        <w:rPr>
          <w:rFonts w:ascii="Arial" w:hAnsi="Arial" w:cs="Arial"/>
          <w:sz w:val="22"/>
          <w:szCs w:val="22"/>
          <w:lang w:val="sr-Latn-CS"/>
        </w:rPr>
        <w:t>Akcije u cilju podizanja svijesti javnosti o bolestima zavisnosti.</w:t>
      </w:r>
    </w:p>
    <w:p w:rsidR="00613197" w:rsidRDefault="00613197" w:rsidP="00613197">
      <w:pPr>
        <w:contextualSpacing/>
        <w:jc w:val="both"/>
        <w:rPr>
          <w:rFonts w:ascii="Arial" w:hAnsi="Arial" w:cs="Arial"/>
          <w:sz w:val="22"/>
          <w:szCs w:val="22"/>
          <w:lang w:val="sr-Latn-CS"/>
        </w:rPr>
      </w:pPr>
    </w:p>
    <w:p w:rsidR="00297497" w:rsidRPr="00297497" w:rsidRDefault="00297497" w:rsidP="00613197">
      <w:pPr>
        <w:contextualSpacing/>
        <w:jc w:val="both"/>
        <w:rPr>
          <w:rFonts w:ascii="Arial" w:hAnsi="Arial" w:cs="Arial"/>
          <w:sz w:val="22"/>
          <w:szCs w:val="22"/>
          <w:lang w:val="sr-Latn-CS"/>
        </w:rPr>
      </w:pPr>
    </w:p>
    <w:p w:rsidR="00613197" w:rsidRPr="00297497" w:rsidRDefault="00613197" w:rsidP="00613197">
      <w:pPr>
        <w:contextualSpacing/>
        <w:jc w:val="both"/>
        <w:rPr>
          <w:rFonts w:ascii="Arial" w:hAnsi="Arial" w:cs="Arial"/>
          <w:sz w:val="22"/>
          <w:szCs w:val="22"/>
          <w:lang w:val="sr-Latn-CS"/>
        </w:rPr>
      </w:pPr>
      <w:r w:rsidRPr="00297497">
        <w:rPr>
          <w:rFonts w:ascii="Arial" w:hAnsi="Arial" w:cs="Arial"/>
          <w:sz w:val="22"/>
          <w:szCs w:val="22"/>
          <w:lang w:val="sr-Latn-CS"/>
        </w:rPr>
        <w:t>U okviru nerezidencijalne faze tretmana sprovodiće se:</w:t>
      </w:r>
    </w:p>
    <w:p w:rsidR="00613197" w:rsidRPr="00297497" w:rsidRDefault="00613197" w:rsidP="00613197">
      <w:pPr>
        <w:contextualSpacing/>
        <w:jc w:val="both"/>
        <w:rPr>
          <w:rFonts w:ascii="Arial" w:hAnsi="Arial" w:cs="Arial"/>
          <w:sz w:val="22"/>
          <w:szCs w:val="22"/>
          <w:lang w:val="sr-Latn-CS"/>
        </w:rPr>
      </w:pPr>
    </w:p>
    <w:p w:rsidR="00613197" w:rsidRPr="00297497" w:rsidRDefault="00613197" w:rsidP="00613197">
      <w:pPr>
        <w:pStyle w:val="ListParagraph"/>
        <w:numPr>
          <w:ilvl w:val="0"/>
          <w:numId w:val="6"/>
        </w:numPr>
        <w:spacing w:after="200" w:line="276" w:lineRule="auto"/>
        <w:jc w:val="both"/>
        <w:rPr>
          <w:rFonts w:ascii="Arial" w:hAnsi="Arial" w:cs="Arial"/>
          <w:sz w:val="22"/>
          <w:szCs w:val="22"/>
          <w:lang w:val="sr-Latn-CS"/>
        </w:rPr>
      </w:pPr>
      <w:r w:rsidRPr="00297497">
        <w:rPr>
          <w:rFonts w:ascii="Arial" w:hAnsi="Arial" w:cs="Arial"/>
          <w:sz w:val="22"/>
          <w:szCs w:val="22"/>
          <w:lang w:val="sr-Latn-CS"/>
        </w:rPr>
        <w:t>Psihosocijalna pomoć klijentu/kinji;</w:t>
      </w:r>
    </w:p>
    <w:p w:rsidR="00613197" w:rsidRPr="00297497" w:rsidRDefault="00613197" w:rsidP="00613197">
      <w:pPr>
        <w:pStyle w:val="ListParagraph"/>
        <w:numPr>
          <w:ilvl w:val="0"/>
          <w:numId w:val="6"/>
        </w:numPr>
        <w:spacing w:after="200" w:line="276" w:lineRule="auto"/>
        <w:jc w:val="both"/>
        <w:rPr>
          <w:rFonts w:ascii="Arial" w:hAnsi="Arial" w:cs="Arial"/>
          <w:sz w:val="22"/>
          <w:szCs w:val="22"/>
          <w:lang w:val="sr-Latn-CS"/>
        </w:rPr>
      </w:pPr>
      <w:r w:rsidRPr="00297497">
        <w:rPr>
          <w:rFonts w:ascii="Arial" w:hAnsi="Arial" w:cs="Arial"/>
          <w:sz w:val="22"/>
          <w:szCs w:val="22"/>
          <w:lang w:val="sr-Latn-CS"/>
        </w:rPr>
        <w:t>Porodično savjetovanje;</w:t>
      </w:r>
    </w:p>
    <w:p w:rsidR="00613197" w:rsidRPr="00297497" w:rsidRDefault="00613197" w:rsidP="00613197">
      <w:pPr>
        <w:pStyle w:val="ListParagraph"/>
        <w:numPr>
          <w:ilvl w:val="0"/>
          <w:numId w:val="6"/>
        </w:numPr>
        <w:spacing w:after="200" w:line="276" w:lineRule="auto"/>
        <w:jc w:val="both"/>
        <w:rPr>
          <w:rFonts w:ascii="Arial" w:hAnsi="Arial" w:cs="Arial"/>
          <w:sz w:val="22"/>
          <w:szCs w:val="22"/>
          <w:lang w:val="sr-Latn-CS"/>
        </w:rPr>
      </w:pPr>
      <w:r w:rsidRPr="00297497">
        <w:rPr>
          <w:rFonts w:ascii="Arial" w:hAnsi="Arial" w:cs="Arial"/>
          <w:sz w:val="22"/>
          <w:szCs w:val="22"/>
          <w:lang w:val="sr-Latn-CS"/>
        </w:rPr>
        <w:t>Individualne i grupne terapije;</w:t>
      </w:r>
    </w:p>
    <w:p w:rsidR="00613197" w:rsidRPr="00297497" w:rsidRDefault="00613197" w:rsidP="00613197">
      <w:pPr>
        <w:pStyle w:val="ListParagraph"/>
        <w:numPr>
          <w:ilvl w:val="0"/>
          <w:numId w:val="6"/>
        </w:numPr>
        <w:spacing w:after="200" w:line="276" w:lineRule="auto"/>
        <w:jc w:val="both"/>
        <w:rPr>
          <w:rFonts w:ascii="Arial" w:hAnsi="Arial" w:cs="Arial"/>
          <w:sz w:val="22"/>
          <w:szCs w:val="22"/>
          <w:lang w:val="sr-Latn-CS"/>
        </w:rPr>
      </w:pPr>
      <w:r w:rsidRPr="00297497">
        <w:rPr>
          <w:rFonts w:ascii="Arial" w:hAnsi="Arial" w:cs="Arial"/>
          <w:sz w:val="22"/>
          <w:szCs w:val="22"/>
          <w:lang w:val="sr-Latn-CS"/>
        </w:rPr>
        <w:t>Podrška u smislu resocijalizacije koja upućuje na adekvatno društveno funkcionisanje.</w:t>
      </w:r>
    </w:p>
    <w:p w:rsidR="00613197" w:rsidRPr="00D85264" w:rsidRDefault="00613197" w:rsidP="00613197">
      <w:pPr>
        <w:pStyle w:val="ListParagraph"/>
        <w:ind w:left="1080"/>
        <w:jc w:val="both"/>
        <w:rPr>
          <w:rFonts w:ascii="Arial" w:hAnsi="Arial" w:cs="Arial"/>
          <w:lang w:val="sr-Latn-CS"/>
        </w:rPr>
      </w:pPr>
    </w:p>
    <w:p w:rsidR="00613197" w:rsidRPr="00D85264" w:rsidRDefault="00613197" w:rsidP="00613197">
      <w:pPr>
        <w:rPr>
          <w:rFonts w:ascii="Arial" w:hAnsi="Arial" w:cs="Arial"/>
          <w:b/>
          <w:sz w:val="22"/>
          <w:szCs w:val="22"/>
          <w:lang w:val="sr-Latn-CS"/>
        </w:rPr>
      </w:pPr>
    </w:p>
    <w:p w:rsidR="00613197" w:rsidRPr="00297497" w:rsidRDefault="00613197" w:rsidP="00613197">
      <w:pPr>
        <w:jc w:val="center"/>
        <w:rPr>
          <w:rFonts w:ascii="Arial" w:hAnsi="Arial" w:cs="Arial"/>
          <w:u w:val="single"/>
          <w:lang w:val="sr-Latn-CS"/>
        </w:rPr>
      </w:pPr>
      <w:r w:rsidRPr="00297497">
        <w:rPr>
          <w:rFonts w:ascii="Arial" w:hAnsi="Arial" w:cs="Arial"/>
          <w:u w:val="single"/>
          <w:lang w:val="sr-Latn-CS"/>
        </w:rPr>
        <w:t>Rezidencijalni tretman</w:t>
      </w:r>
    </w:p>
    <w:p w:rsidR="00613197" w:rsidRPr="00D85264" w:rsidRDefault="00613197" w:rsidP="00613197">
      <w:pPr>
        <w:jc w:val="both"/>
        <w:rPr>
          <w:rFonts w:ascii="Arial" w:hAnsi="Arial" w:cs="Arial"/>
          <w:sz w:val="22"/>
          <w:szCs w:val="22"/>
          <w:u w:val="single"/>
          <w:lang w:val="sr-Latn-CS"/>
        </w:rPr>
      </w:pPr>
    </w:p>
    <w:p w:rsidR="00613197" w:rsidRPr="00D85264" w:rsidRDefault="00613197" w:rsidP="00613197">
      <w:pPr>
        <w:pStyle w:val="ListParagraph"/>
        <w:ind w:left="1080"/>
        <w:jc w:val="both"/>
        <w:rPr>
          <w:rFonts w:ascii="Arial" w:hAnsi="Arial" w:cs="Arial"/>
          <w:u w:val="single"/>
          <w:lang w:val="sr-Latn-CS"/>
        </w:rPr>
      </w:pPr>
    </w:p>
    <w:p w:rsidR="00613197" w:rsidRPr="00297497" w:rsidRDefault="00613197" w:rsidP="00613197">
      <w:pPr>
        <w:pStyle w:val="ListParagraph"/>
        <w:numPr>
          <w:ilvl w:val="0"/>
          <w:numId w:val="5"/>
        </w:numPr>
        <w:spacing w:line="276" w:lineRule="auto"/>
        <w:jc w:val="both"/>
        <w:rPr>
          <w:rFonts w:ascii="Arial" w:hAnsi="Arial" w:cs="Arial"/>
          <w:sz w:val="22"/>
          <w:u w:val="single"/>
          <w:lang w:val="bs-Latn-BA"/>
        </w:rPr>
      </w:pPr>
      <w:r w:rsidRPr="00297497">
        <w:rPr>
          <w:rFonts w:ascii="Arial" w:hAnsi="Arial" w:cs="Arial"/>
          <w:sz w:val="22"/>
          <w:u w:val="single"/>
          <w:lang w:val="bs-Latn-BA"/>
        </w:rPr>
        <w:t>Prijem i adaptacija klijenata/kinja na boravak i tretman u Javnu ustanovu</w:t>
      </w:r>
    </w:p>
    <w:p w:rsidR="00613197" w:rsidRPr="00D85264" w:rsidRDefault="00613197" w:rsidP="00613197">
      <w:pPr>
        <w:contextualSpacing/>
        <w:jc w:val="both"/>
        <w:rPr>
          <w:rFonts w:ascii="Arial" w:hAnsi="Arial" w:cs="Arial"/>
          <w:sz w:val="22"/>
          <w:szCs w:val="22"/>
          <w:lang w:val="sr-Latn-CS"/>
        </w:rPr>
      </w:pPr>
    </w:p>
    <w:p w:rsidR="00613197" w:rsidRPr="00897440" w:rsidRDefault="00613197" w:rsidP="00613197">
      <w:pPr>
        <w:contextualSpacing/>
        <w:jc w:val="both"/>
        <w:rPr>
          <w:rFonts w:ascii="Arial" w:hAnsi="Arial" w:cs="Arial"/>
          <w:color w:val="000000"/>
          <w:sz w:val="22"/>
          <w:szCs w:val="22"/>
          <w:lang w:val="sr-Latn-CS"/>
        </w:rPr>
      </w:pPr>
      <w:r w:rsidRPr="00DE2999">
        <w:rPr>
          <w:rFonts w:ascii="Arial" w:hAnsi="Arial" w:cs="Arial"/>
          <w:color w:val="000000"/>
          <w:sz w:val="22"/>
          <w:szCs w:val="22"/>
          <w:lang w:val="sr-Latn-CS"/>
        </w:rPr>
        <w:t>Prijem klijenata/kinja odvijaće se po propisanim pravilima</w:t>
      </w:r>
      <w:r>
        <w:rPr>
          <w:rFonts w:ascii="Arial" w:hAnsi="Arial" w:cs="Arial"/>
          <w:color w:val="000000"/>
          <w:sz w:val="22"/>
          <w:szCs w:val="22"/>
          <w:lang w:val="sr-Latn-CS"/>
        </w:rPr>
        <w:t>,</w:t>
      </w:r>
      <w:r w:rsidRPr="00DE2999">
        <w:rPr>
          <w:rFonts w:ascii="Arial" w:hAnsi="Arial" w:cs="Arial"/>
          <w:color w:val="000000"/>
          <w:sz w:val="22"/>
          <w:szCs w:val="22"/>
          <w:lang w:val="sr-Latn-CS"/>
        </w:rPr>
        <w:t xml:space="preserve"> u skladu sa </w:t>
      </w:r>
      <w:r>
        <w:rPr>
          <w:rFonts w:ascii="Arial" w:hAnsi="Arial" w:cs="Arial"/>
          <w:color w:val="000000"/>
          <w:sz w:val="22"/>
          <w:szCs w:val="22"/>
          <w:lang w:val="sr-Latn-CS"/>
        </w:rPr>
        <w:t>Pravilnikom o prijemu korisnika usluga, a sprovodiće ga Komisija za prijem klijenata/kinja, koj</w:t>
      </w:r>
      <w:r w:rsidR="00297497">
        <w:rPr>
          <w:rFonts w:ascii="Arial" w:hAnsi="Arial" w:cs="Arial"/>
          <w:color w:val="000000"/>
          <w:sz w:val="22"/>
          <w:szCs w:val="22"/>
          <w:lang w:val="sr-Latn-CS"/>
        </w:rPr>
        <w:t>a je imenovana O</w:t>
      </w:r>
      <w:r>
        <w:rPr>
          <w:rFonts w:ascii="Arial" w:hAnsi="Arial" w:cs="Arial"/>
          <w:color w:val="000000"/>
          <w:sz w:val="22"/>
          <w:szCs w:val="22"/>
          <w:lang w:val="sr-Latn-CS"/>
        </w:rPr>
        <w:t>dlukom direktorice Javne ustanove.</w:t>
      </w:r>
    </w:p>
    <w:p w:rsidR="00613197" w:rsidRDefault="00613197" w:rsidP="00613197">
      <w:pPr>
        <w:contextualSpacing/>
        <w:jc w:val="both"/>
        <w:rPr>
          <w:rFonts w:ascii="Arial" w:hAnsi="Arial" w:cs="Arial"/>
          <w:sz w:val="22"/>
          <w:szCs w:val="22"/>
          <w:lang w:val="sr-Latn-CS"/>
        </w:rPr>
      </w:pPr>
      <w:r>
        <w:rPr>
          <w:rFonts w:ascii="Arial" w:hAnsi="Arial" w:cs="Arial"/>
          <w:sz w:val="22"/>
          <w:szCs w:val="22"/>
          <w:lang w:val="sr-Latn-CS"/>
        </w:rPr>
        <w:lastRenderedPageBreak/>
        <w:t>Komisija, koju čine članovi različitih obrazovnih profila iz postojećih sektora u Javnoj ustanovi, kao i predstavnik Centra za socijalni rad Podgorica, procjenjivaće autentičnost motivacije kandidata/kinje za početak tretmana, uzimajući u obzir i dobrovoljnost njegove</w:t>
      </w:r>
      <w:r w:rsidR="00297497">
        <w:rPr>
          <w:rFonts w:ascii="Arial" w:hAnsi="Arial" w:cs="Arial"/>
          <w:sz w:val="22"/>
          <w:szCs w:val="22"/>
          <w:lang w:val="sr-Latn-CS"/>
        </w:rPr>
        <w:t>/njene</w:t>
      </w:r>
      <w:r>
        <w:rPr>
          <w:rFonts w:ascii="Arial" w:hAnsi="Arial" w:cs="Arial"/>
          <w:sz w:val="22"/>
          <w:szCs w:val="22"/>
          <w:lang w:val="sr-Latn-CS"/>
        </w:rPr>
        <w:t xml:space="preserve"> odluke kao najvažnijeg motiva za uspostavljanje stabilne apstinencije.</w:t>
      </w:r>
    </w:p>
    <w:p w:rsidR="00613197" w:rsidRDefault="00613197" w:rsidP="00613197">
      <w:pPr>
        <w:contextualSpacing/>
        <w:jc w:val="both"/>
        <w:rPr>
          <w:rFonts w:ascii="Arial" w:hAnsi="Arial" w:cs="Arial"/>
          <w:sz w:val="22"/>
          <w:szCs w:val="22"/>
          <w:lang w:val="sr-Latn-CS"/>
        </w:rPr>
      </w:pPr>
    </w:p>
    <w:p w:rsidR="00613197" w:rsidRPr="003D38E1" w:rsidRDefault="00613197" w:rsidP="00613197">
      <w:pPr>
        <w:contextualSpacing/>
        <w:jc w:val="both"/>
        <w:rPr>
          <w:rFonts w:ascii="Arial" w:hAnsi="Arial" w:cs="Arial"/>
          <w:sz w:val="22"/>
          <w:szCs w:val="22"/>
        </w:rPr>
      </w:pPr>
      <w:r>
        <w:rPr>
          <w:rFonts w:ascii="Arial" w:hAnsi="Arial" w:cs="Arial"/>
          <w:sz w:val="22"/>
          <w:szCs w:val="22"/>
          <w:lang w:val="sr-Latn-CS"/>
        </w:rPr>
        <w:t xml:space="preserve">Dio prijemne procedure je  procjena sposobnosti klijenta/kinje da se uključi u sve segmente tretmana u Javnoj ustanovi, što podrazumijeva da ne postoje drugi zdravstveni problemi koje treba tretirati i koji su primarni u odnosu na bolest zavisnosti. Uzimajući u obzir situaciju u zemlji, koja ima tendenciju trajanja,a vezana je za prisustvo COVID -19 virusa, donešene su određene mjere koje podrazumijevaju posjedovanje </w:t>
      </w:r>
      <w:r>
        <w:rPr>
          <w:rFonts w:ascii="Arial" w:hAnsi="Arial" w:cs="Arial"/>
          <w:sz w:val="22"/>
          <w:szCs w:val="22"/>
        </w:rPr>
        <w:t xml:space="preserve">negativnog PSR testa na Covid-19 virus, kao i boravak u samoizolaciji u trajanju od sedam dana. </w:t>
      </w:r>
      <w:proofErr w:type="gramStart"/>
      <w:r>
        <w:rPr>
          <w:rFonts w:ascii="Arial" w:hAnsi="Arial" w:cs="Arial"/>
          <w:sz w:val="22"/>
          <w:szCs w:val="22"/>
        </w:rPr>
        <w:t>Za kandidate/kinje koji su revakcinisani neophodno je da imaju negativan PCR test, kao i potvrdu o uredno obavljenoj revakcinaciji.</w:t>
      </w:r>
      <w:proofErr w:type="gramEnd"/>
      <w:r>
        <w:rPr>
          <w:rFonts w:ascii="Arial" w:hAnsi="Arial" w:cs="Arial"/>
          <w:sz w:val="22"/>
          <w:szCs w:val="22"/>
        </w:rPr>
        <w:t xml:space="preserve">  U narednoj godini planirano je praćenje i primjena preporuka Instituta za javno zdravlje Crne Gore (u daljem tekstu: IJZ) u cilju zaštite klijentkinja i klijenata.</w:t>
      </w:r>
    </w:p>
    <w:p w:rsidR="00613197" w:rsidRDefault="00613197" w:rsidP="00613197">
      <w:pPr>
        <w:contextualSpacing/>
        <w:jc w:val="both"/>
        <w:rPr>
          <w:rFonts w:ascii="Arial" w:hAnsi="Arial" w:cs="Arial"/>
          <w:sz w:val="22"/>
          <w:szCs w:val="22"/>
          <w:lang w:val="sr-Latn-CS"/>
        </w:rPr>
      </w:pPr>
    </w:p>
    <w:p w:rsidR="00613197" w:rsidRDefault="00613197" w:rsidP="00613197">
      <w:pPr>
        <w:contextualSpacing/>
        <w:jc w:val="both"/>
        <w:rPr>
          <w:rFonts w:ascii="Arial" w:hAnsi="Arial" w:cs="Arial"/>
          <w:sz w:val="22"/>
          <w:szCs w:val="22"/>
          <w:lang w:val="sr-Latn-CS"/>
        </w:rPr>
      </w:pPr>
      <w:r>
        <w:rPr>
          <w:rFonts w:ascii="Arial" w:hAnsi="Arial" w:cs="Arial"/>
          <w:sz w:val="22"/>
          <w:szCs w:val="22"/>
          <w:lang w:val="sr-Latn-CS"/>
        </w:rPr>
        <w:t xml:space="preserve">Nakon pozitivnih procjena Komisije, sprovodiće se standardne procedure testiranja kandidata/kinje </w:t>
      </w:r>
      <w:r w:rsidRPr="00D85264">
        <w:rPr>
          <w:rFonts w:ascii="Arial" w:hAnsi="Arial" w:cs="Arial"/>
          <w:sz w:val="22"/>
          <w:szCs w:val="22"/>
          <w:lang w:val="sr-Latn-CS"/>
        </w:rPr>
        <w:t>na prisustvo psihoaktivnih supstanci u organizmu,</w:t>
      </w:r>
      <w:r>
        <w:rPr>
          <w:rFonts w:ascii="Arial" w:hAnsi="Arial" w:cs="Arial"/>
          <w:sz w:val="22"/>
          <w:szCs w:val="22"/>
          <w:lang w:val="sr-Latn-CS"/>
        </w:rPr>
        <w:t xml:space="preserve"> te će, uzimajući u obzir sv</w:t>
      </w:r>
      <w:r w:rsidR="00297497">
        <w:rPr>
          <w:rFonts w:ascii="Arial" w:hAnsi="Arial" w:cs="Arial"/>
          <w:sz w:val="22"/>
          <w:szCs w:val="22"/>
          <w:lang w:val="sr-Latn-CS"/>
        </w:rPr>
        <w:t>e segmente, Komisija  donijeti O</w:t>
      </w:r>
      <w:r>
        <w:rPr>
          <w:rFonts w:ascii="Arial" w:hAnsi="Arial" w:cs="Arial"/>
          <w:sz w:val="22"/>
          <w:szCs w:val="22"/>
          <w:lang w:val="sr-Latn-CS"/>
        </w:rPr>
        <w:t>dluku o početku tretmana za svakog kandidata/kinju ponaosob.</w:t>
      </w:r>
    </w:p>
    <w:p w:rsidR="00613197" w:rsidRDefault="00613197" w:rsidP="00613197">
      <w:pPr>
        <w:contextualSpacing/>
        <w:jc w:val="both"/>
        <w:rPr>
          <w:rFonts w:ascii="Arial" w:hAnsi="Arial" w:cs="Arial"/>
          <w:sz w:val="22"/>
          <w:szCs w:val="22"/>
          <w:lang w:val="sr-Latn-CS"/>
        </w:rPr>
      </w:pPr>
    </w:p>
    <w:p w:rsidR="00613197" w:rsidRDefault="00613197" w:rsidP="00613197">
      <w:pPr>
        <w:jc w:val="both"/>
        <w:rPr>
          <w:rFonts w:ascii="Arial" w:hAnsi="Arial" w:cs="Arial"/>
          <w:sz w:val="22"/>
          <w:szCs w:val="22"/>
          <w:lang w:val="sr-Latn-CS"/>
        </w:rPr>
      </w:pPr>
      <w:r>
        <w:rPr>
          <w:rFonts w:ascii="Arial" w:hAnsi="Arial" w:cs="Arial"/>
          <w:sz w:val="22"/>
          <w:szCs w:val="22"/>
          <w:lang w:val="sr-Latn-CS"/>
        </w:rPr>
        <w:t>Po prijemu, klijent/kinja</w:t>
      </w:r>
      <w:r w:rsidRPr="00D85264">
        <w:rPr>
          <w:rFonts w:ascii="Arial" w:hAnsi="Arial" w:cs="Arial"/>
          <w:sz w:val="22"/>
          <w:szCs w:val="22"/>
          <w:lang w:val="sr-Latn-CS"/>
        </w:rPr>
        <w:t xml:space="preserve"> </w:t>
      </w:r>
      <w:r>
        <w:rPr>
          <w:rFonts w:ascii="Arial" w:hAnsi="Arial" w:cs="Arial"/>
          <w:sz w:val="22"/>
          <w:szCs w:val="22"/>
          <w:lang w:val="sr-Latn-CS"/>
        </w:rPr>
        <w:t>će potpisivati</w:t>
      </w:r>
      <w:r w:rsidRPr="00D85264">
        <w:rPr>
          <w:rFonts w:ascii="Arial" w:hAnsi="Arial" w:cs="Arial"/>
          <w:sz w:val="22"/>
          <w:szCs w:val="22"/>
          <w:lang w:val="sr-Latn-CS"/>
        </w:rPr>
        <w:t xml:space="preserve"> Ugovor o probnim danima, u kojem su navedena njegova</w:t>
      </w:r>
      <w:r>
        <w:rPr>
          <w:rFonts w:ascii="Arial" w:hAnsi="Arial" w:cs="Arial"/>
          <w:sz w:val="22"/>
          <w:szCs w:val="22"/>
          <w:lang w:val="sr-Latn-CS"/>
        </w:rPr>
        <w:t>/njena</w:t>
      </w:r>
      <w:r w:rsidRPr="00D85264">
        <w:rPr>
          <w:rFonts w:ascii="Arial" w:hAnsi="Arial" w:cs="Arial"/>
          <w:sz w:val="22"/>
          <w:szCs w:val="22"/>
          <w:lang w:val="sr-Latn-CS"/>
        </w:rPr>
        <w:t xml:space="preserve"> prava, obaveze i osnovna pravila k</w:t>
      </w:r>
      <w:r>
        <w:rPr>
          <w:rFonts w:ascii="Arial" w:hAnsi="Arial" w:cs="Arial"/>
          <w:sz w:val="22"/>
          <w:szCs w:val="22"/>
          <w:lang w:val="sr-Latn-CS"/>
        </w:rPr>
        <w:t>ojih se treba pridržavati. Takođe, kao standardni dio procedure formiranja dosijea klijenta/kinje, u toku prijema će se potpisivati i ugovor sa klijentovim/kinjinim članom porodice (tzv. osobom od povjerenja). Taj ugovor sadrži obaveze u odnosu na komunikaciju i preuzimanje određene odgovornosti prema klijentu/kinji, kao i buduće učestvovanje u porodičnim terapijama.</w:t>
      </w:r>
    </w:p>
    <w:p w:rsidR="00613197" w:rsidRPr="00D85264" w:rsidRDefault="00613197" w:rsidP="00613197">
      <w:pPr>
        <w:contextualSpacing/>
        <w:jc w:val="both"/>
        <w:rPr>
          <w:rFonts w:ascii="Arial" w:hAnsi="Arial" w:cs="Arial"/>
          <w:sz w:val="22"/>
          <w:szCs w:val="22"/>
          <w:lang w:val="sr-Latn-CS"/>
        </w:rPr>
      </w:pPr>
    </w:p>
    <w:p w:rsidR="00613197" w:rsidRPr="004E4AF7" w:rsidRDefault="00613197" w:rsidP="00613197">
      <w:pPr>
        <w:contextualSpacing/>
        <w:jc w:val="both"/>
        <w:rPr>
          <w:rFonts w:ascii="Arial" w:hAnsi="Arial" w:cs="Arial"/>
          <w:sz w:val="22"/>
          <w:szCs w:val="22"/>
        </w:rPr>
      </w:pPr>
      <w:r w:rsidRPr="00D85264">
        <w:rPr>
          <w:rFonts w:ascii="Arial" w:hAnsi="Arial" w:cs="Arial"/>
          <w:sz w:val="22"/>
          <w:szCs w:val="22"/>
          <w:lang w:val="sr-Latn-CS"/>
        </w:rPr>
        <w:t>Najvažniji početni cilj tretmana u periodu</w:t>
      </w:r>
      <w:r>
        <w:rPr>
          <w:rFonts w:ascii="Arial" w:hAnsi="Arial" w:cs="Arial"/>
          <w:sz w:val="22"/>
          <w:szCs w:val="22"/>
          <w:lang w:val="sr-Latn-CS"/>
        </w:rPr>
        <w:t xml:space="preserve"> adaptacije (period od jednog mjeseca) će biti</w:t>
      </w:r>
      <w:r w:rsidRPr="00D85264">
        <w:rPr>
          <w:rFonts w:ascii="Arial" w:hAnsi="Arial" w:cs="Arial"/>
          <w:sz w:val="22"/>
          <w:szCs w:val="22"/>
          <w:lang w:val="sr-Latn-CS"/>
        </w:rPr>
        <w:t xml:space="preserve"> rad na klijentovoj</w:t>
      </w:r>
      <w:r>
        <w:rPr>
          <w:rFonts w:ascii="Arial" w:hAnsi="Arial" w:cs="Arial"/>
          <w:sz w:val="22"/>
          <w:szCs w:val="22"/>
          <w:lang w:val="sr-Latn-CS"/>
        </w:rPr>
        <w:t>/kinjinoj</w:t>
      </w:r>
      <w:r w:rsidRPr="00D85264">
        <w:rPr>
          <w:rFonts w:ascii="Arial" w:hAnsi="Arial" w:cs="Arial"/>
          <w:sz w:val="22"/>
          <w:szCs w:val="22"/>
          <w:lang w:val="sr-Latn-CS"/>
        </w:rPr>
        <w:t xml:space="preserve"> moti</w:t>
      </w:r>
      <w:r>
        <w:rPr>
          <w:rFonts w:ascii="Arial" w:hAnsi="Arial" w:cs="Arial"/>
          <w:sz w:val="22"/>
          <w:szCs w:val="22"/>
          <w:lang w:val="sr-Latn-CS"/>
        </w:rPr>
        <w:t>vaciji za istrajnost u oporavku. Uzimajući u obzir prisustvo simptoma apstinencijalne krize,  kao i krize u psihološkom smislu koja se ispoljava kod klijenata/kinja u ovom periodu, potreban je rad usmjeren na motivaciju i autentičnu želju za oporavkom. Adaptacioni period podrazumijeva</w:t>
      </w:r>
      <w:r w:rsidRPr="00E77ECB">
        <w:rPr>
          <w:rFonts w:ascii="Arial" w:hAnsi="Arial" w:cs="Arial"/>
          <w:sz w:val="22"/>
          <w:szCs w:val="22"/>
          <w:lang w:val="sr-Latn-CS"/>
        </w:rPr>
        <w:t xml:space="preserve"> </w:t>
      </w:r>
      <w:r>
        <w:rPr>
          <w:rFonts w:ascii="Arial" w:hAnsi="Arial" w:cs="Arial"/>
          <w:sz w:val="22"/>
          <w:szCs w:val="22"/>
          <w:lang w:val="sr-Latn-CS"/>
        </w:rPr>
        <w:t>pružanje mogućnosti klijentu/kinji da se prilagodi novoj sredini i uslovima</w:t>
      </w:r>
      <w:r w:rsidRPr="00D85264">
        <w:rPr>
          <w:rFonts w:ascii="Arial" w:hAnsi="Arial" w:cs="Arial"/>
          <w:sz w:val="22"/>
          <w:szCs w:val="22"/>
          <w:lang w:val="sr-Latn-CS"/>
        </w:rPr>
        <w:t xml:space="preserve"> borav</w:t>
      </w:r>
      <w:r>
        <w:rPr>
          <w:rFonts w:ascii="Arial" w:hAnsi="Arial" w:cs="Arial"/>
          <w:sz w:val="22"/>
          <w:szCs w:val="22"/>
          <w:lang w:val="sr-Latn-CS"/>
        </w:rPr>
        <w:t>ka. Takođe, služi da klijent/kinja preispita svoje stavove i motive i u konačnom da</w:t>
      </w:r>
      <w:r w:rsidRPr="00D85264">
        <w:rPr>
          <w:rFonts w:ascii="Arial" w:hAnsi="Arial" w:cs="Arial"/>
          <w:sz w:val="22"/>
          <w:szCs w:val="22"/>
          <w:lang w:val="sr-Latn-CS"/>
        </w:rPr>
        <w:t xml:space="preserve"> učvrsti svoju odluku.</w:t>
      </w:r>
      <w:r>
        <w:rPr>
          <w:rFonts w:ascii="Arial" w:hAnsi="Arial" w:cs="Arial"/>
          <w:sz w:val="22"/>
          <w:szCs w:val="22"/>
          <w:lang w:val="sr-Latn-CS"/>
        </w:rPr>
        <w:t xml:space="preserve"> </w:t>
      </w:r>
    </w:p>
    <w:p w:rsidR="00613197" w:rsidRPr="00D85264" w:rsidRDefault="00613197" w:rsidP="00613197">
      <w:pPr>
        <w:jc w:val="both"/>
        <w:rPr>
          <w:rFonts w:ascii="Arial" w:hAnsi="Arial" w:cs="Arial"/>
          <w:sz w:val="22"/>
          <w:szCs w:val="22"/>
          <w:lang w:val="sr-Latn-CS"/>
        </w:rPr>
      </w:pPr>
    </w:p>
    <w:p w:rsidR="00613197" w:rsidRDefault="00613197" w:rsidP="00297497">
      <w:pPr>
        <w:spacing w:line="276" w:lineRule="auto"/>
        <w:jc w:val="both"/>
        <w:rPr>
          <w:rFonts w:ascii="Arial" w:hAnsi="Arial" w:cs="Arial"/>
          <w:sz w:val="22"/>
          <w:szCs w:val="22"/>
          <w:lang w:val="sr-Latn-CS"/>
        </w:rPr>
      </w:pPr>
      <w:r>
        <w:rPr>
          <w:rFonts w:ascii="Arial" w:hAnsi="Arial" w:cs="Arial"/>
          <w:sz w:val="22"/>
          <w:szCs w:val="22"/>
          <w:lang w:val="sr-Latn-CS"/>
        </w:rPr>
        <w:t>Nakon isteka perioda adaptacije klijentima/kinja</w:t>
      </w:r>
      <w:r w:rsidR="00297497">
        <w:rPr>
          <w:rFonts w:ascii="Arial" w:hAnsi="Arial" w:cs="Arial"/>
          <w:sz w:val="22"/>
          <w:szCs w:val="22"/>
          <w:lang w:val="sr-Latn-CS"/>
        </w:rPr>
        <w:t>ma se omogućava pravo telefonskih</w:t>
      </w:r>
      <w:r>
        <w:rPr>
          <w:rFonts w:ascii="Arial" w:hAnsi="Arial" w:cs="Arial"/>
          <w:sz w:val="22"/>
          <w:szCs w:val="22"/>
          <w:lang w:val="sr-Latn-CS"/>
        </w:rPr>
        <w:t xml:space="preserve"> poziv</w:t>
      </w:r>
      <w:r w:rsidR="00297497">
        <w:rPr>
          <w:rFonts w:ascii="Arial" w:hAnsi="Arial" w:cs="Arial"/>
          <w:sz w:val="22"/>
          <w:szCs w:val="22"/>
          <w:lang w:val="sr-Latn-CS"/>
        </w:rPr>
        <w:t xml:space="preserve">a </w:t>
      </w:r>
      <w:r>
        <w:rPr>
          <w:rFonts w:ascii="Arial" w:hAnsi="Arial" w:cs="Arial"/>
          <w:sz w:val="22"/>
          <w:szCs w:val="22"/>
          <w:lang w:val="sr-Latn-CS"/>
        </w:rPr>
        <w:t>porodici jedanput sedmično, gdje se ova procedura realizuje po već formiranom obrascu koji štiti interese klijenata/kinje. Realizacija posjeta klijnentima/kinjama nakon isteka perioda adaptacije će se odvijati u sa skladu sa preporukama IJZ.</w:t>
      </w:r>
    </w:p>
    <w:p w:rsidR="00613197" w:rsidRPr="00D85264" w:rsidRDefault="00613197" w:rsidP="00297497">
      <w:pPr>
        <w:spacing w:line="276" w:lineRule="auto"/>
        <w:jc w:val="both"/>
        <w:rPr>
          <w:rFonts w:ascii="Arial" w:hAnsi="Arial" w:cs="Arial"/>
          <w:sz w:val="22"/>
          <w:szCs w:val="22"/>
          <w:lang w:val="sr-Latn-CS"/>
        </w:rPr>
      </w:pPr>
      <w:r>
        <w:rPr>
          <w:rFonts w:ascii="Arial" w:hAnsi="Arial" w:cs="Arial"/>
          <w:sz w:val="22"/>
          <w:szCs w:val="22"/>
          <w:lang w:val="sr-Latn-CS"/>
        </w:rPr>
        <w:t>U ovoj fazi klijent/kinja će potpisati Ugovor o tretmanu (za period od 11 mjeseci), u kome su sadržana prava i obaveze koja se odnose na korektno ponašanje i prihvatanje pravila kolektivnog smještaja. Takođe, ovaj ugovor sadrži i listu lica kojima će biti odobrena posjeta, a koji ne mogu ugroziti oporavak i funkcionisanje klijenta/kinje u ustanovi.</w:t>
      </w:r>
    </w:p>
    <w:p w:rsidR="00613197" w:rsidRDefault="00613197" w:rsidP="00613197">
      <w:pPr>
        <w:jc w:val="both"/>
        <w:rPr>
          <w:rFonts w:ascii="Arial" w:hAnsi="Arial" w:cs="Arial"/>
          <w:sz w:val="22"/>
          <w:szCs w:val="22"/>
        </w:rPr>
      </w:pPr>
    </w:p>
    <w:p w:rsidR="00613197" w:rsidRPr="00297497" w:rsidRDefault="00613197" w:rsidP="00613197">
      <w:pPr>
        <w:jc w:val="both"/>
        <w:rPr>
          <w:rFonts w:ascii="Arial" w:hAnsi="Arial" w:cs="Arial"/>
          <w:sz w:val="22"/>
          <w:szCs w:val="22"/>
          <w:u w:val="single"/>
        </w:rPr>
      </w:pPr>
    </w:p>
    <w:p w:rsidR="00613197" w:rsidRPr="007D682B" w:rsidRDefault="00613197" w:rsidP="00613197">
      <w:pPr>
        <w:pStyle w:val="ListParagraph"/>
        <w:numPr>
          <w:ilvl w:val="0"/>
          <w:numId w:val="5"/>
        </w:numPr>
        <w:spacing w:after="200" w:line="276" w:lineRule="auto"/>
        <w:jc w:val="both"/>
        <w:rPr>
          <w:rFonts w:ascii="Arial" w:hAnsi="Arial" w:cs="Arial"/>
          <w:sz w:val="22"/>
          <w:u w:val="single"/>
        </w:rPr>
      </w:pPr>
      <w:r w:rsidRPr="007D682B">
        <w:rPr>
          <w:rFonts w:ascii="Arial" w:hAnsi="Arial" w:cs="Arial"/>
          <w:sz w:val="22"/>
          <w:u w:val="single"/>
        </w:rPr>
        <w:t xml:space="preserve">Psihijatrijsko praćenje klijenata/kinja </w:t>
      </w:r>
    </w:p>
    <w:p w:rsidR="00613197" w:rsidRDefault="00613197" w:rsidP="00297497">
      <w:pPr>
        <w:spacing w:line="276" w:lineRule="auto"/>
        <w:jc w:val="both"/>
        <w:rPr>
          <w:rFonts w:ascii="Arial" w:hAnsi="Arial" w:cs="Arial"/>
          <w:sz w:val="22"/>
          <w:szCs w:val="22"/>
          <w:lang w:val="sr-Latn-CS"/>
        </w:rPr>
      </w:pPr>
      <w:r w:rsidRPr="007954D0">
        <w:rPr>
          <w:rFonts w:ascii="Arial" w:hAnsi="Arial" w:cs="Arial"/>
          <w:sz w:val="22"/>
          <w:szCs w:val="22"/>
          <w:lang w:val="sr-Latn-CS"/>
        </w:rPr>
        <w:t>Bolest zavisnosti prate i drugi psihijatrijski poremaćaji i problemi, pa je aktivno učešće psihijatra u praćenju klijenata/kinja neophodno kako bi se adekvatno odgovorilo na određena psihička stanja.</w:t>
      </w:r>
    </w:p>
    <w:p w:rsidR="00613197" w:rsidRDefault="00613197" w:rsidP="00297497">
      <w:pPr>
        <w:spacing w:line="276" w:lineRule="auto"/>
        <w:jc w:val="both"/>
        <w:rPr>
          <w:rFonts w:ascii="Arial" w:hAnsi="Arial" w:cs="Arial"/>
          <w:sz w:val="22"/>
          <w:szCs w:val="22"/>
          <w:lang w:val="sr-Latn-CS"/>
        </w:rPr>
      </w:pPr>
    </w:p>
    <w:p w:rsidR="00613197" w:rsidRDefault="00613197" w:rsidP="00297497">
      <w:pPr>
        <w:spacing w:line="276" w:lineRule="auto"/>
        <w:jc w:val="both"/>
        <w:rPr>
          <w:rFonts w:ascii="Arial" w:hAnsi="Arial" w:cs="Arial"/>
          <w:sz w:val="22"/>
          <w:szCs w:val="22"/>
          <w:lang w:val="sr-Latn-CS"/>
        </w:rPr>
      </w:pPr>
      <w:r w:rsidRPr="007954D0">
        <w:rPr>
          <w:rFonts w:ascii="Arial" w:hAnsi="Arial" w:cs="Arial"/>
          <w:sz w:val="22"/>
          <w:szCs w:val="22"/>
          <w:lang w:val="sr-Latn-CS"/>
        </w:rPr>
        <w:t>Nakon prijema klijenta/kinje započeće psihijatrijsko praćenje koje podra</w:t>
      </w:r>
      <w:r>
        <w:rPr>
          <w:rFonts w:ascii="Arial" w:hAnsi="Arial" w:cs="Arial"/>
          <w:sz w:val="22"/>
          <w:szCs w:val="22"/>
          <w:lang w:val="sr-Latn-CS"/>
        </w:rPr>
        <w:t>zmijeva kontrolu</w:t>
      </w:r>
      <w:r w:rsidRPr="007954D0">
        <w:rPr>
          <w:rFonts w:ascii="Arial" w:hAnsi="Arial" w:cs="Arial"/>
          <w:sz w:val="22"/>
          <w:szCs w:val="22"/>
          <w:lang w:val="sr-Latn-CS"/>
        </w:rPr>
        <w:t xml:space="preserve"> stanja klijenta/kinje posebno u periodu adaptacije kada postoji mogućnost za pojavom simptoma apstinencijalnog sindroma. Takođe, ova aktivnost odvijaće se u toku tretmana, uz konstantno </w:t>
      </w:r>
      <w:r w:rsidRPr="007954D0">
        <w:rPr>
          <w:rFonts w:ascii="Arial" w:hAnsi="Arial" w:cs="Arial"/>
          <w:sz w:val="22"/>
          <w:szCs w:val="22"/>
          <w:lang w:val="sr-Latn-CS"/>
        </w:rPr>
        <w:lastRenderedPageBreak/>
        <w:t xml:space="preserve">praćenje, posebno kod onih klijenata/kinja gdje se u toku rada ispolje potrebe za saniranjem propratnih </w:t>
      </w:r>
      <w:r>
        <w:rPr>
          <w:rFonts w:ascii="Arial" w:hAnsi="Arial" w:cs="Arial"/>
          <w:sz w:val="22"/>
          <w:szCs w:val="22"/>
          <w:lang w:val="sr-Latn-CS"/>
        </w:rPr>
        <w:t>psihičkih tegoba</w:t>
      </w:r>
      <w:r w:rsidRPr="007954D0">
        <w:rPr>
          <w:rFonts w:ascii="Arial" w:hAnsi="Arial" w:cs="Arial"/>
          <w:sz w:val="22"/>
          <w:szCs w:val="22"/>
          <w:lang w:val="sr-Latn-CS"/>
        </w:rPr>
        <w:t xml:space="preserve">. </w:t>
      </w:r>
    </w:p>
    <w:p w:rsidR="00613197" w:rsidRDefault="00613197" w:rsidP="00297497">
      <w:pPr>
        <w:spacing w:line="276" w:lineRule="auto"/>
        <w:jc w:val="both"/>
        <w:rPr>
          <w:rFonts w:ascii="Arial" w:hAnsi="Arial" w:cs="Arial"/>
          <w:sz w:val="22"/>
          <w:szCs w:val="22"/>
          <w:lang w:val="sr-Latn-CS"/>
        </w:rPr>
      </w:pPr>
    </w:p>
    <w:p w:rsidR="00613197" w:rsidRPr="007954D0" w:rsidRDefault="00613197" w:rsidP="00297497">
      <w:pPr>
        <w:spacing w:line="276" w:lineRule="auto"/>
        <w:jc w:val="both"/>
        <w:rPr>
          <w:rFonts w:ascii="Arial" w:hAnsi="Arial" w:cs="Arial"/>
          <w:sz w:val="22"/>
          <w:szCs w:val="22"/>
          <w:lang w:val="sr-Latn-CS"/>
        </w:rPr>
      </w:pPr>
      <w:r w:rsidRPr="007954D0">
        <w:rPr>
          <w:rFonts w:ascii="Arial" w:hAnsi="Arial" w:cs="Arial"/>
          <w:sz w:val="22"/>
          <w:szCs w:val="22"/>
          <w:lang w:val="sr-Latn-CS"/>
        </w:rPr>
        <w:t>Na osnovu dosadašnjih iskustava pokazalo s</w:t>
      </w:r>
      <w:r>
        <w:rPr>
          <w:rFonts w:ascii="Arial" w:hAnsi="Arial" w:cs="Arial"/>
          <w:sz w:val="22"/>
          <w:szCs w:val="22"/>
          <w:lang w:val="sr-Latn-CS"/>
        </w:rPr>
        <w:t>e da postoji izražena potreba za ovim segmentom tretmana</w:t>
      </w:r>
      <w:r w:rsidRPr="007954D0">
        <w:rPr>
          <w:rFonts w:ascii="Arial" w:hAnsi="Arial" w:cs="Arial"/>
          <w:sz w:val="22"/>
          <w:szCs w:val="22"/>
          <w:lang w:val="sr-Latn-CS"/>
        </w:rPr>
        <w:t>, zbog pojava dualnih dijagnoza, tzv.komorbiteta, gdje pored bolesti zavisnosti postoji  drugo psihičko stanje koje zahtijeva psihijatrijs</w:t>
      </w:r>
      <w:r>
        <w:rPr>
          <w:rFonts w:ascii="Arial" w:hAnsi="Arial" w:cs="Arial"/>
          <w:sz w:val="22"/>
          <w:szCs w:val="22"/>
          <w:lang w:val="sr-Latn-CS"/>
        </w:rPr>
        <w:t>ki tretman.</w:t>
      </w:r>
    </w:p>
    <w:p w:rsidR="00613197" w:rsidRDefault="00613197" w:rsidP="00613197">
      <w:pPr>
        <w:jc w:val="both"/>
        <w:rPr>
          <w:rFonts w:ascii="Arial" w:hAnsi="Arial" w:cs="Arial"/>
          <w:sz w:val="22"/>
          <w:szCs w:val="22"/>
        </w:rPr>
      </w:pPr>
    </w:p>
    <w:p w:rsidR="00613197" w:rsidRDefault="00613197" w:rsidP="00613197">
      <w:pPr>
        <w:jc w:val="both"/>
        <w:rPr>
          <w:rFonts w:ascii="Arial" w:hAnsi="Arial" w:cs="Arial"/>
          <w:sz w:val="22"/>
          <w:szCs w:val="22"/>
        </w:rPr>
      </w:pPr>
    </w:p>
    <w:p w:rsidR="00613197" w:rsidRPr="007D682B" w:rsidRDefault="00613197" w:rsidP="00613197">
      <w:pPr>
        <w:pStyle w:val="ListParagraph"/>
        <w:numPr>
          <w:ilvl w:val="0"/>
          <w:numId w:val="5"/>
        </w:numPr>
        <w:spacing w:after="200" w:line="276" w:lineRule="auto"/>
        <w:jc w:val="both"/>
        <w:rPr>
          <w:rFonts w:ascii="Arial" w:hAnsi="Arial" w:cs="Arial"/>
          <w:sz w:val="22"/>
          <w:u w:val="single"/>
        </w:rPr>
      </w:pPr>
      <w:r w:rsidRPr="007D682B">
        <w:rPr>
          <w:rFonts w:ascii="Arial" w:hAnsi="Arial" w:cs="Arial"/>
          <w:sz w:val="22"/>
          <w:u w:val="single"/>
        </w:rPr>
        <w:t>Psihološko testiranje klijenata/kinja</w:t>
      </w:r>
    </w:p>
    <w:p w:rsidR="00613197" w:rsidRDefault="00613197" w:rsidP="00297497">
      <w:pPr>
        <w:spacing w:line="276" w:lineRule="auto"/>
        <w:jc w:val="both"/>
        <w:rPr>
          <w:rFonts w:ascii="Arial" w:hAnsi="Arial" w:cs="Arial"/>
          <w:sz w:val="22"/>
          <w:szCs w:val="22"/>
        </w:rPr>
      </w:pPr>
      <w:r>
        <w:rPr>
          <w:rFonts w:ascii="Arial" w:hAnsi="Arial" w:cs="Arial"/>
          <w:bCs/>
          <w:sz w:val="22"/>
          <w:szCs w:val="22"/>
        </w:rPr>
        <w:t xml:space="preserve">Nakon isteka perioda adapacije psiholozi </w:t>
      </w:r>
      <w:proofErr w:type="gramStart"/>
      <w:r>
        <w:rPr>
          <w:rFonts w:ascii="Arial" w:hAnsi="Arial" w:cs="Arial"/>
          <w:bCs/>
          <w:sz w:val="22"/>
          <w:szCs w:val="22"/>
        </w:rPr>
        <w:t>će</w:t>
      </w:r>
      <w:proofErr w:type="gramEnd"/>
      <w:r>
        <w:rPr>
          <w:rFonts w:ascii="Arial" w:hAnsi="Arial" w:cs="Arial"/>
          <w:bCs/>
          <w:sz w:val="22"/>
          <w:szCs w:val="22"/>
        </w:rPr>
        <w:t xml:space="preserve"> obavljati psihološko testiranje klijenata/kinja, na osnovu čega se izrađuje Nalaz i mišljenje kao i Individualni terapeutski plan za svakog klijenta/kinju ponaosob. Za potrebe psihološkog testiranja koristiće se baterija testova kojom </w:t>
      </w:r>
      <w:proofErr w:type="gramStart"/>
      <w:r>
        <w:rPr>
          <w:rFonts w:ascii="Arial" w:hAnsi="Arial" w:cs="Arial"/>
          <w:bCs/>
          <w:sz w:val="22"/>
          <w:szCs w:val="22"/>
        </w:rPr>
        <w:t>će</w:t>
      </w:r>
      <w:proofErr w:type="gramEnd"/>
      <w:r>
        <w:rPr>
          <w:rFonts w:ascii="Arial" w:hAnsi="Arial" w:cs="Arial"/>
          <w:bCs/>
          <w:sz w:val="22"/>
          <w:szCs w:val="22"/>
        </w:rPr>
        <w:t xml:space="preserve"> se procijeniti inteligencija, profil indeksa emocija, struktura ličnosti, eventualna psihopatologija i sl. (Lobi, VITI, PAI, Mahover, MMPI, </w:t>
      </w:r>
      <w:r w:rsidRPr="004400F3">
        <w:rPr>
          <w:rFonts w:ascii="Arial" w:hAnsi="Arial" w:cs="Arial"/>
          <w:sz w:val="22"/>
          <w:szCs w:val="22"/>
        </w:rPr>
        <w:t>PIE – JRS</w:t>
      </w:r>
      <w:r>
        <w:rPr>
          <w:rFonts w:ascii="Arial" w:hAnsi="Arial" w:cs="Arial"/>
          <w:sz w:val="22"/>
          <w:szCs w:val="22"/>
        </w:rPr>
        <w:t>).</w:t>
      </w:r>
    </w:p>
    <w:p w:rsidR="00297497" w:rsidRDefault="00297497" w:rsidP="00297497">
      <w:pPr>
        <w:spacing w:line="276" w:lineRule="auto"/>
        <w:jc w:val="both"/>
        <w:rPr>
          <w:rFonts w:ascii="Arial" w:hAnsi="Arial" w:cs="Arial"/>
          <w:sz w:val="22"/>
          <w:szCs w:val="22"/>
        </w:rPr>
      </w:pPr>
    </w:p>
    <w:p w:rsidR="00613197" w:rsidRPr="004400F3" w:rsidRDefault="00613197" w:rsidP="00297497">
      <w:pPr>
        <w:spacing w:line="276" w:lineRule="auto"/>
        <w:jc w:val="both"/>
        <w:rPr>
          <w:rFonts w:ascii="Arial" w:hAnsi="Arial" w:cs="Arial"/>
          <w:bCs/>
          <w:sz w:val="22"/>
          <w:szCs w:val="22"/>
        </w:rPr>
      </w:pPr>
      <w:r>
        <w:rPr>
          <w:rFonts w:ascii="Arial" w:hAnsi="Arial" w:cs="Arial"/>
          <w:bCs/>
          <w:sz w:val="22"/>
          <w:szCs w:val="22"/>
        </w:rPr>
        <w:t xml:space="preserve">Individualni terapeutski plan </w:t>
      </w:r>
      <w:proofErr w:type="gramStart"/>
      <w:r>
        <w:rPr>
          <w:rFonts w:ascii="Arial" w:hAnsi="Arial" w:cs="Arial"/>
          <w:bCs/>
          <w:sz w:val="22"/>
          <w:szCs w:val="22"/>
        </w:rPr>
        <w:t>će</w:t>
      </w:r>
      <w:proofErr w:type="gramEnd"/>
      <w:r>
        <w:rPr>
          <w:rFonts w:ascii="Arial" w:hAnsi="Arial" w:cs="Arial"/>
          <w:bCs/>
          <w:sz w:val="22"/>
          <w:szCs w:val="22"/>
        </w:rPr>
        <w:t xml:space="preserve"> sadržati </w:t>
      </w:r>
      <w:r w:rsidRPr="004400F3">
        <w:rPr>
          <w:rFonts w:ascii="Arial" w:hAnsi="Arial" w:cs="Arial"/>
          <w:bCs/>
          <w:sz w:val="22"/>
          <w:szCs w:val="22"/>
        </w:rPr>
        <w:t>opšt</w:t>
      </w:r>
      <w:r>
        <w:rPr>
          <w:rFonts w:ascii="Arial" w:hAnsi="Arial" w:cs="Arial"/>
          <w:bCs/>
          <w:sz w:val="22"/>
          <w:szCs w:val="22"/>
        </w:rPr>
        <w:t>u</w:t>
      </w:r>
      <w:r w:rsidRPr="004400F3">
        <w:rPr>
          <w:rFonts w:ascii="Arial" w:hAnsi="Arial" w:cs="Arial"/>
          <w:bCs/>
          <w:sz w:val="22"/>
          <w:szCs w:val="22"/>
        </w:rPr>
        <w:t xml:space="preserve"> procjen</w:t>
      </w:r>
      <w:r>
        <w:rPr>
          <w:rFonts w:ascii="Arial" w:hAnsi="Arial" w:cs="Arial"/>
          <w:bCs/>
          <w:sz w:val="22"/>
          <w:szCs w:val="22"/>
        </w:rPr>
        <w:t xml:space="preserve">u, </w:t>
      </w:r>
      <w:r w:rsidRPr="004400F3">
        <w:rPr>
          <w:rFonts w:ascii="Arial" w:hAnsi="Arial" w:cs="Arial"/>
          <w:bCs/>
          <w:sz w:val="22"/>
          <w:szCs w:val="22"/>
        </w:rPr>
        <w:t>socijalni domen funkcionisanja</w:t>
      </w:r>
      <w:r>
        <w:rPr>
          <w:rFonts w:ascii="Arial" w:hAnsi="Arial" w:cs="Arial"/>
          <w:bCs/>
          <w:sz w:val="22"/>
          <w:szCs w:val="22"/>
        </w:rPr>
        <w:t xml:space="preserve">, </w:t>
      </w:r>
      <w:r w:rsidRPr="004400F3">
        <w:rPr>
          <w:rFonts w:ascii="Arial" w:hAnsi="Arial" w:cs="Arial"/>
          <w:bCs/>
          <w:sz w:val="22"/>
          <w:szCs w:val="22"/>
        </w:rPr>
        <w:t>emocionalni domen funkcionisanja</w:t>
      </w:r>
      <w:r>
        <w:rPr>
          <w:rFonts w:ascii="Arial" w:hAnsi="Arial" w:cs="Arial"/>
          <w:bCs/>
          <w:sz w:val="22"/>
          <w:szCs w:val="22"/>
        </w:rPr>
        <w:t>,</w:t>
      </w:r>
      <w:r w:rsidRPr="004400F3">
        <w:rPr>
          <w:rFonts w:ascii="Arial" w:hAnsi="Arial" w:cs="Arial"/>
          <w:bCs/>
          <w:sz w:val="22"/>
          <w:szCs w:val="22"/>
        </w:rPr>
        <w:t xml:space="preserve"> intelektualni domen funkcionisanja</w:t>
      </w:r>
      <w:r>
        <w:rPr>
          <w:rFonts w:ascii="Arial" w:hAnsi="Arial" w:cs="Arial"/>
          <w:bCs/>
          <w:sz w:val="22"/>
          <w:szCs w:val="22"/>
        </w:rPr>
        <w:t xml:space="preserve">, </w:t>
      </w:r>
      <w:r w:rsidRPr="004400F3">
        <w:rPr>
          <w:rFonts w:ascii="Arial" w:hAnsi="Arial" w:cs="Arial"/>
          <w:bCs/>
          <w:sz w:val="22"/>
          <w:szCs w:val="22"/>
        </w:rPr>
        <w:t>moralni domen funkcionisanja</w:t>
      </w:r>
      <w:r>
        <w:rPr>
          <w:rFonts w:ascii="Arial" w:hAnsi="Arial" w:cs="Arial"/>
          <w:bCs/>
          <w:sz w:val="22"/>
          <w:szCs w:val="22"/>
        </w:rPr>
        <w:t xml:space="preserve"> i preporuke za </w:t>
      </w:r>
      <w:r w:rsidRPr="004400F3">
        <w:rPr>
          <w:rFonts w:ascii="Arial" w:hAnsi="Arial" w:cs="Arial"/>
          <w:bCs/>
          <w:sz w:val="22"/>
          <w:szCs w:val="22"/>
        </w:rPr>
        <w:t>dalj</w:t>
      </w:r>
      <w:r>
        <w:rPr>
          <w:rFonts w:ascii="Arial" w:hAnsi="Arial" w:cs="Arial"/>
          <w:bCs/>
          <w:sz w:val="22"/>
          <w:szCs w:val="22"/>
        </w:rPr>
        <w:t>i</w:t>
      </w:r>
      <w:r w:rsidRPr="004400F3">
        <w:rPr>
          <w:rFonts w:ascii="Arial" w:hAnsi="Arial" w:cs="Arial"/>
          <w:bCs/>
          <w:sz w:val="22"/>
          <w:szCs w:val="22"/>
        </w:rPr>
        <w:t xml:space="preserve"> rad</w:t>
      </w:r>
      <w:r>
        <w:rPr>
          <w:rFonts w:ascii="Arial" w:hAnsi="Arial" w:cs="Arial"/>
          <w:bCs/>
          <w:sz w:val="22"/>
          <w:szCs w:val="22"/>
        </w:rPr>
        <w:t>.</w:t>
      </w:r>
    </w:p>
    <w:p w:rsidR="00613197" w:rsidRDefault="00613197" w:rsidP="00613197">
      <w:pPr>
        <w:jc w:val="both"/>
        <w:rPr>
          <w:rFonts w:ascii="Arial" w:hAnsi="Arial" w:cs="Arial"/>
          <w:sz w:val="22"/>
          <w:szCs w:val="22"/>
        </w:rPr>
      </w:pPr>
    </w:p>
    <w:p w:rsidR="00297497" w:rsidRDefault="00297497" w:rsidP="00613197">
      <w:pPr>
        <w:jc w:val="both"/>
        <w:rPr>
          <w:rFonts w:ascii="Arial" w:hAnsi="Arial" w:cs="Arial"/>
          <w:sz w:val="22"/>
          <w:szCs w:val="22"/>
        </w:rPr>
      </w:pPr>
    </w:p>
    <w:p w:rsidR="00297497" w:rsidRDefault="00297497" w:rsidP="00613197">
      <w:pPr>
        <w:jc w:val="both"/>
        <w:rPr>
          <w:rFonts w:ascii="Arial" w:hAnsi="Arial" w:cs="Arial"/>
          <w:sz w:val="22"/>
          <w:szCs w:val="22"/>
        </w:rPr>
      </w:pPr>
    </w:p>
    <w:p w:rsidR="00297497" w:rsidRDefault="00297497" w:rsidP="00613197">
      <w:pPr>
        <w:jc w:val="both"/>
        <w:rPr>
          <w:rFonts w:ascii="Arial" w:hAnsi="Arial" w:cs="Arial"/>
          <w:sz w:val="22"/>
          <w:szCs w:val="22"/>
        </w:rPr>
      </w:pPr>
    </w:p>
    <w:p w:rsidR="00613197" w:rsidRDefault="00613197" w:rsidP="00613197">
      <w:pPr>
        <w:jc w:val="both"/>
        <w:rPr>
          <w:rFonts w:ascii="Arial" w:hAnsi="Arial" w:cs="Arial"/>
          <w:sz w:val="22"/>
          <w:szCs w:val="22"/>
        </w:rPr>
      </w:pPr>
    </w:p>
    <w:p w:rsidR="007D682B" w:rsidRPr="00D85264" w:rsidRDefault="007D682B" w:rsidP="00613197">
      <w:pPr>
        <w:jc w:val="both"/>
        <w:rPr>
          <w:rFonts w:ascii="Arial" w:hAnsi="Arial" w:cs="Arial"/>
          <w:sz w:val="22"/>
          <w:szCs w:val="22"/>
        </w:rPr>
      </w:pPr>
    </w:p>
    <w:p w:rsidR="00613197" w:rsidRPr="007D682B" w:rsidRDefault="00613197" w:rsidP="007D682B">
      <w:pPr>
        <w:pStyle w:val="ListParagraph"/>
        <w:numPr>
          <w:ilvl w:val="0"/>
          <w:numId w:val="5"/>
        </w:numPr>
        <w:spacing w:after="200" w:line="276" w:lineRule="auto"/>
        <w:jc w:val="both"/>
        <w:rPr>
          <w:rFonts w:ascii="Arial" w:hAnsi="Arial" w:cs="Arial"/>
          <w:sz w:val="22"/>
          <w:u w:val="single"/>
        </w:rPr>
      </w:pPr>
      <w:r w:rsidRPr="007D682B">
        <w:rPr>
          <w:rFonts w:ascii="Arial" w:hAnsi="Arial" w:cs="Arial"/>
          <w:sz w:val="22"/>
          <w:u w:val="single"/>
        </w:rPr>
        <w:t xml:space="preserve">Grupne terapije i rad u grupi </w:t>
      </w:r>
    </w:p>
    <w:p w:rsidR="00613197" w:rsidRDefault="00613197" w:rsidP="007D682B">
      <w:pPr>
        <w:spacing w:line="276" w:lineRule="auto"/>
        <w:contextualSpacing/>
        <w:jc w:val="both"/>
        <w:rPr>
          <w:rFonts w:ascii="Arial" w:hAnsi="Arial" w:cs="Arial"/>
          <w:sz w:val="22"/>
          <w:szCs w:val="22"/>
          <w:lang w:val="sr-Latn-CS"/>
        </w:rPr>
      </w:pPr>
      <w:r w:rsidRPr="00D85264">
        <w:rPr>
          <w:rFonts w:ascii="Arial" w:hAnsi="Arial" w:cs="Arial"/>
          <w:sz w:val="22"/>
          <w:szCs w:val="22"/>
          <w:lang w:val="sr-Latn-CS"/>
        </w:rPr>
        <w:t>Osnovu stručnog rada</w:t>
      </w:r>
      <w:r>
        <w:rPr>
          <w:rFonts w:ascii="Arial" w:hAnsi="Arial" w:cs="Arial"/>
          <w:sz w:val="22"/>
          <w:szCs w:val="22"/>
          <w:lang w:val="sr-Latn-CS"/>
        </w:rPr>
        <w:t xml:space="preserve"> u Javnoj ustanovi i u 2023. godini činiće grupne terapije i rad u grupi. </w:t>
      </w:r>
    </w:p>
    <w:p w:rsidR="00613197" w:rsidRDefault="00613197" w:rsidP="007D682B">
      <w:pPr>
        <w:spacing w:line="276" w:lineRule="auto"/>
        <w:contextualSpacing/>
        <w:jc w:val="both"/>
        <w:rPr>
          <w:rFonts w:ascii="Arial" w:hAnsi="Arial" w:cs="Arial"/>
          <w:sz w:val="22"/>
          <w:szCs w:val="22"/>
          <w:lang w:val="sr-Latn-CS"/>
        </w:rPr>
      </w:pPr>
    </w:p>
    <w:p w:rsidR="00613197" w:rsidRDefault="00613197" w:rsidP="007D682B">
      <w:pPr>
        <w:spacing w:line="276" w:lineRule="auto"/>
        <w:contextualSpacing/>
        <w:jc w:val="both"/>
        <w:rPr>
          <w:rFonts w:ascii="Arial" w:hAnsi="Arial" w:cs="Arial"/>
          <w:sz w:val="22"/>
          <w:szCs w:val="22"/>
          <w:lang w:val="sr-Latn-CS"/>
        </w:rPr>
      </w:pPr>
      <w:r>
        <w:rPr>
          <w:rFonts w:ascii="Arial" w:hAnsi="Arial" w:cs="Arial"/>
          <w:sz w:val="22"/>
          <w:szCs w:val="22"/>
          <w:lang w:val="sr-Latn-CS"/>
        </w:rPr>
        <w:t>Stručna lica organizovaće sljedeće modalitete grupa:</w:t>
      </w:r>
    </w:p>
    <w:p w:rsidR="00613197" w:rsidRDefault="00613197" w:rsidP="007D682B">
      <w:pPr>
        <w:spacing w:line="276" w:lineRule="auto"/>
        <w:contextualSpacing/>
        <w:jc w:val="both"/>
        <w:rPr>
          <w:rFonts w:ascii="Arial" w:hAnsi="Arial" w:cs="Arial"/>
          <w:sz w:val="22"/>
          <w:szCs w:val="22"/>
          <w:lang w:val="sr-Latn-CS"/>
        </w:rPr>
      </w:pPr>
    </w:p>
    <w:p w:rsidR="00613197" w:rsidRDefault="00613197" w:rsidP="007D682B">
      <w:pPr>
        <w:spacing w:line="276" w:lineRule="auto"/>
        <w:contextualSpacing/>
        <w:jc w:val="both"/>
        <w:rPr>
          <w:rFonts w:ascii="Arial" w:hAnsi="Arial" w:cs="Arial"/>
          <w:sz w:val="22"/>
          <w:szCs w:val="22"/>
          <w:lang w:val="sr-Latn-CS"/>
        </w:rPr>
      </w:pPr>
      <w:r>
        <w:rPr>
          <w:rFonts w:ascii="Arial" w:hAnsi="Arial" w:cs="Arial"/>
          <w:sz w:val="22"/>
          <w:szCs w:val="22"/>
          <w:lang w:val="sr-Latn-CS"/>
        </w:rPr>
        <w:t xml:space="preserve">- </w:t>
      </w:r>
      <w:r w:rsidRPr="003B2FBF">
        <w:rPr>
          <w:rFonts w:ascii="Arial" w:hAnsi="Arial" w:cs="Arial"/>
          <w:b/>
          <w:bCs/>
          <w:i/>
          <w:iCs/>
          <w:sz w:val="22"/>
          <w:szCs w:val="22"/>
          <w:lang w:val="sr-Latn-CS"/>
        </w:rPr>
        <w:t>psihoterapijske</w:t>
      </w:r>
      <w:r>
        <w:rPr>
          <w:rFonts w:ascii="Arial" w:hAnsi="Arial" w:cs="Arial"/>
          <w:sz w:val="22"/>
          <w:szCs w:val="22"/>
          <w:lang w:val="sr-Latn-CS"/>
        </w:rPr>
        <w:t xml:space="preserve"> </w:t>
      </w:r>
      <w:r w:rsidRPr="00D85264">
        <w:rPr>
          <w:rFonts w:ascii="Arial" w:hAnsi="Arial" w:cs="Arial"/>
          <w:b/>
          <w:i/>
          <w:sz w:val="22"/>
          <w:szCs w:val="22"/>
          <w:lang w:val="sr-Latn-CS"/>
        </w:rPr>
        <w:t xml:space="preserve">grupe </w:t>
      </w:r>
      <w:r w:rsidRPr="00D85264">
        <w:rPr>
          <w:rFonts w:ascii="Arial" w:hAnsi="Arial" w:cs="Arial"/>
          <w:sz w:val="22"/>
          <w:szCs w:val="22"/>
          <w:lang w:val="sr-Latn-CS"/>
        </w:rPr>
        <w:t>(</w:t>
      </w:r>
      <w:r>
        <w:rPr>
          <w:rFonts w:ascii="Arial" w:hAnsi="Arial" w:cs="Arial"/>
          <w:sz w:val="22"/>
          <w:szCs w:val="22"/>
          <w:lang w:val="sr-Latn-CS"/>
        </w:rPr>
        <w:t>koje podrazumijevaju korišćenje tehnika/intervencija različitih psihoterapijskih modaliteta</w:t>
      </w:r>
      <w:r w:rsidRPr="00D85264">
        <w:rPr>
          <w:rFonts w:ascii="Arial" w:hAnsi="Arial" w:cs="Arial"/>
          <w:sz w:val="22"/>
          <w:szCs w:val="22"/>
          <w:lang w:val="sr-Latn-CS"/>
        </w:rPr>
        <w:t xml:space="preserve">), </w:t>
      </w:r>
    </w:p>
    <w:p w:rsidR="00613197" w:rsidRDefault="00613197" w:rsidP="007D682B">
      <w:pPr>
        <w:spacing w:line="276" w:lineRule="auto"/>
        <w:contextualSpacing/>
        <w:jc w:val="both"/>
        <w:rPr>
          <w:rFonts w:ascii="Arial" w:hAnsi="Arial" w:cs="Arial"/>
          <w:sz w:val="22"/>
          <w:szCs w:val="22"/>
          <w:lang w:val="sr-Latn-CS"/>
        </w:rPr>
      </w:pPr>
      <w:r>
        <w:rPr>
          <w:rFonts w:ascii="Arial" w:hAnsi="Arial" w:cs="Arial"/>
          <w:sz w:val="22"/>
          <w:szCs w:val="22"/>
          <w:lang w:val="sr-Latn-CS"/>
        </w:rPr>
        <w:t xml:space="preserve">- </w:t>
      </w:r>
      <w:r>
        <w:rPr>
          <w:rFonts w:ascii="Arial" w:hAnsi="Arial" w:cs="Arial"/>
          <w:b/>
          <w:i/>
          <w:sz w:val="22"/>
          <w:szCs w:val="22"/>
          <w:lang w:val="sr-Latn-CS"/>
        </w:rPr>
        <w:t>zajedničke grupe</w:t>
      </w:r>
      <w:r w:rsidRPr="00D85264">
        <w:rPr>
          <w:rFonts w:ascii="Arial" w:hAnsi="Arial" w:cs="Arial"/>
          <w:sz w:val="22"/>
          <w:szCs w:val="22"/>
          <w:lang w:val="sr-Latn-CS"/>
        </w:rPr>
        <w:t xml:space="preserve"> koje podrazumijevaju učestvovanje u dinamici grupnog života koj</w:t>
      </w:r>
      <w:r>
        <w:rPr>
          <w:rFonts w:ascii="Arial" w:hAnsi="Arial" w:cs="Arial"/>
          <w:sz w:val="22"/>
          <w:szCs w:val="22"/>
          <w:lang w:val="sr-Latn-CS"/>
        </w:rPr>
        <w:t>i je osnovni terapijski agens,</w:t>
      </w:r>
    </w:p>
    <w:p w:rsidR="00613197" w:rsidRDefault="00613197" w:rsidP="007D682B">
      <w:pPr>
        <w:spacing w:line="276" w:lineRule="auto"/>
        <w:contextualSpacing/>
        <w:jc w:val="both"/>
        <w:rPr>
          <w:rFonts w:ascii="Arial" w:hAnsi="Arial" w:cs="Arial"/>
          <w:sz w:val="22"/>
          <w:szCs w:val="22"/>
          <w:lang w:val="sr-Latn-CS"/>
        </w:rPr>
      </w:pPr>
      <w:r>
        <w:rPr>
          <w:rFonts w:ascii="Arial" w:hAnsi="Arial" w:cs="Arial"/>
          <w:sz w:val="22"/>
          <w:szCs w:val="22"/>
          <w:lang w:val="sr-Latn-CS"/>
        </w:rPr>
        <w:t xml:space="preserve">- </w:t>
      </w:r>
      <w:r>
        <w:rPr>
          <w:rFonts w:ascii="Arial" w:hAnsi="Arial" w:cs="Arial"/>
          <w:b/>
          <w:i/>
          <w:sz w:val="22"/>
          <w:szCs w:val="22"/>
          <w:lang w:val="sr-Latn-CS"/>
        </w:rPr>
        <w:t xml:space="preserve">grupe samopomoći </w:t>
      </w:r>
      <w:r w:rsidRPr="00D85264">
        <w:rPr>
          <w:rFonts w:ascii="Arial" w:hAnsi="Arial" w:cs="Arial"/>
          <w:sz w:val="22"/>
          <w:szCs w:val="22"/>
          <w:lang w:val="sr-Latn-CS"/>
        </w:rPr>
        <w:t xml:space="preserve">koje podrazumijevaju </w:t>
      </w:r>
      <w:r>
        <w:rPr>
          <w:rFonts w:ascii="Arial" w:hAnsi="Arial" w:cs="Arial"/>
          <w:sz w:val="22"/>
          <w:szCs w:val="22"/>
          <w:lang w:val="sr-Latn-CS"/>
        </w:rPr>
        <w:t>da stariji klijenti/kinje u oporavku realizuju iskustvene grupe novopridošlim klijentima/kinjama.</w:t>
      </w:r>
    </w:p>
    <w:p w:rsidR="00613197" w:rsidRPr="00D85264" w:rsidRDefault="00613197" w:rsidP="007D682B">
      <w:pPr>
        <w:spacing w:line="276" w:lineRule="auto"/>
        <w:contextualSpacing/>
        <w:jc w:val="both"/>
        <w:rPr>
          <w:rFonts w:ascii="Arial" w:hAnsi="Arial" w:cs="Arial"/>
          <w:sz w:val="22"/>
          <w:szCs w:val="22"/>
        </w:rPr>
      </w:pPr>
    </w:p>
    <w:p w:rsidR="00613197" w:rsidRPr="0050074E" w:rsidRDefault="00613197" w:rsidP="007D682B">
      <w:pPr>
        <w:spacing w:line="276" w:lineRule="auto"/>
        <w:jc w:val="both"/>
        <w:rPr>
          <w:rFonts w:ascii="Arial" w:hAnsi="Arial" w:cs="Arial"/>
          <w:lang w:val="sr-Latn-CS"/>
        </w:rPr>
      </w:pPr>
      <w:r w:rsidRPr="0050074E">
        <w:rPr>
          <w:rFonts w:ascii="Arial" w:hAnsi="Arial" w:cs="Arial"/>
          <w:sz w:val="22"/>
          <w:szCs w:val="22"/>
          <w:lang w:val="sr-Latn-CS"/>
        </w:rPr>
        <w:t>U toku grupnog rada</w:t>
      </w:r>
      <w:r>
        <w:rPr>
          <w:rFonts w:ascii="Arial" w:hAnsi="Arial" w:cs="Arial"/>
          <w:sz w:val="22"/>
          <w:szCs w:val="22"/>
          <w:lang w:val="sr-Latn-CS"/>
        </w:rPr>
        <w:t xml:space="preserve"> </w:t>
      </w:r>
      <w:r w:rsidRPr="0050074E">
        <w:rPr>
          <w:rFonts w:ascii="Arial" w:hAnsi="Arial" w:cs="Arial"/>
          <w:sz w:val="22"/>
          <w:szCs w:val="22"/>
          <w:lang w:val="sr-Latn-CS"/>
        </w:rPr>
        <w:t>sprovodiće se sljedeće tehnike, različiti modaliteti i učenja, usmjereni na korekcije ponašanja, ali i procese razmišljanja</w:t>
      </w:r>
      <w:r w:rsidRPr="0050074E">
        <w:rPr>
          <w:rFonts w:ascii="Arial" w:hAnsi="Arial" w:cs="Arial"/>
          <w:lang w:val="sr-Latn-CS"/>
        </w:rPr>
        <w:t>:</w:t>
      </w:r>
    </w:p>
    <w:p w:rsidR="00613197" w:rsidRDefault="00613197" w:rsidP="007D682B">
      <w:pPr>
        <w:pStyle w:val="NormalWeb"/>
        <w:numPr>
          <w:ilvl w:val="0"/>
          <w:numId w:val="4"/>
        </w:numPr>
        <w:spacing w:line="276" w:lineRule="auto"/>
        <w:jc w:val="both"/>
        <w:rPr>
          <w:rFonts w:ascii="Arial" w:hAnsi="Arial" w:cs="Arial"/>
          <w:sz w:val="22"/>
          <w:szCs w:val="22"/>
        </w:rPr>
      </w:pPr>
      <w:r w:rsidRPr="0072437E">
        <w:rPr>
          <w:rFonts w:ascii="Arial" w:hAnsi="Arial" w:cs="Arial"/>
          <w:b/>
          <w:i/>
          <w:sz w:val="22"/>
          <w:szCs w:val="22"/>
        </w:rPr>
        <w:t>Transakciona</w:t>
      </w:r>
      <w:r>
        <w:rPr>
          <w:rFonts w:ascii="Arial" w:hAnsi="Arial" w:cs="Arial"/>
          <w:b/>
          <w:i/>
          <w:sz w:val="22"/>
          <w:szCs w:val="22"/>
        </w:rPr>
        <w:t xml:space="preserve"> </w:t>
      </w:r>
      <w:r w:rsidRPr="0072437E">
        <w:rPr>
          <w:rFonts w:ascii="Arial" w:hAnsi="Arial" w:cs="Arial"/>
          <w:b/>
          <w:i/>
          <w:sz w:val="22"/>
          <w:szCs w:val="22"/>
        </w:rPr>
        <w:t>analiza</w:t>
      </w:r>
      <w:r>
        <w:rPr>
          <w:rFonts w:ascii="Arial" w:hAnsi="Arial" w:cs="Arial"/>
          <w:b/>
          <w:i/>
          <w:sz w:val="22"/>
          <w:szCs w:val="22"/>
        </w:rPr>
        <w:t xml:space="preserve"> </w:t>
      </w:r>
      <w:r w:rsidRPr="0072437E">
        <w:rPr>
          <w:rFonts w:ascii="Arial" w:hAnsi="Arial" w:cs="Arial"/>
          <w:sz w:val="22"/>
          <w:szCs w:val="22"/>
        </w:rPr>
        <w:t>sadrži</w:t>
      </w:r>
      <w:r>
        <w:rPr>
          <w:rFonts w:ascii="Arial" w:hAnsi="Arial" w:cs="Arial"/>
          <w:sz w:val="22"/>
          <w:szCs w:val="22"/>
        </w:rPr>
        <w:t xml:space="preserve"> </w:t>
      </w:r>
      <w:r w:rsidRPr="0072437E">
        <w:rPr>
          <w:rFonts w:ascii="Arial" w:hAnsi="Arial" w:cs="Arial"/>
          <w:sz w:val="22"/>
          <w:szCs w:val="22"/>
        </w:rPr>
        <w:t>elemente</w:t>
      </w:r>
      <w:r>
        <w:rPr>
          <w:rFonts w:ascii="Arial" w:hAnsi="Arial" w:cs="Arial"/>
          <w:sz w:val="22"/>
          <w:szCs w:val="22"/>
        </w:rPr>
        <w:t xml:space="preserve"> </w:t>
      </w:r>
      <w:r w:rsidRPr="0072437E">
        <w:rPr>
          <w:rFonts w:ascii="Arial" w:hAnsi="Arial" w:cs="Arial"/>
          <w:sz w:val="22"/>
          <w:szCs w:val="22"/>
        </w:rPr>
        <w:t>psihoanalitičkog, humanističkog</w:t>
      </w:r>
      <w:r>
        <w:rPr>
          <w:rFonts w:ascii="Arial" w:hAnsi="Arial" w:cs="Arial"/>
          <w:sz w:val="22"/>
          <w:szCs w:val="22"/>
        </w:rPr>
        <w:t xml:space="preserve"> i </w:t>
      </w:r>
      <w:r w:rsidRPr="0072437E">
        <w:rPr>
          <w:rFonts w:ascii="Arial" w:hAnsi="Arial" w:cs="Arial"/>
          <w:sz w:val="22"/>
          <w:szCs w:val="22"/>
        </w:rPr>
        <w:t>kognitivnog</w:t>
      </w:r>
      <w:r>
        <w:rPr>
          <w:rFonts w:ascii="Arial" w:hAnsi="Arial" w:cs="Arial"/>
          <w:sz w:val="22"/>
          <w:szCs w:val="22"/>
        </w:rPr>
        <w:t xml:space="preserve"> pristupa.</w:t>
      </w:r>
      <w:r w:rsidRPr="0072437E">
        <w:rPr>
          <w:rFonts w:ascii="Arial" w:hAnsi="Arial" w:cs="Arial"/>
          <w:sz w:val="22"/>
          <w:szCs w:val="22"/>
        </w:rPr>
        <w:t>Transakciono-analitička</w:t>
      </w:r>
      <w:r>
        <w:rPr>
          <w:rFonts w:ascii="Arial" w:hAnsi="Arial" w:cs="Arial"/>
          <w:sz w:val="22"/>
          <w:szCs w:val="22"/>
        </w:rPr>
        <w:t xml:space="preserve"> </w:t>
      </w:r>
      <w:r w:rsidRPr="0072437E">
        <w:rPr>
          <w:rFonts w:ascii="Arial" w:hAnsi="Arial" w:cs="Arial"/>
          <w:sz w:val="22"/>
          <w:szCs w:val="22"/>
        </w:rPr>
        <w:t>terapija</w:t>
      </w:r>
      <w:r>
        <w:rPr>
          <w:rFonts w:ascii="Arial" w:hAnsi="Arial" w:cs="Arial"/>
          <w:sz w:val="22"/>
          <w:szCs w:val="22"/>
        </w:rPr>
        <w:t xml:space="preserve"> </w:t>
      </w:r>
      <w:r w:rsidRPr="0072437E">
        <w:rPr>
          <w:rFonts w:ascii="Arial" w:hAnsi="Arial" w:cs="Arial"/>
          <w:sz w:val="22"/>
          <w:szCs w:val="22"/>
        </w:rPr>
        <w:t>pokazala se veoma</w:t>
      </w:r>
      <w:r>
        <w:rPr>
          <w:rFonts w:ascii="Arial" w:hAnsi="Arial" w:cs="Arial"/>
          <w:sz w:val="22"/>
          <w:szCs w:val="22"/>
        </w:rPr>
        <w:t xml:space="preserve"> </w:t>
      </w:r>
      <w:r w:rsidRPr="0072437E">
        <w:rPr>
          <w:rFonts w:ascii="Arial" w:hAnsi="Arial" w:cs="Arial"/>
          <w:sz w:val="22"/>
          <w:szCs w:val="22"/>
        </w:rPr>
        <w:t>djelotvornom, jer</w:t>
      </w:r>
      <w:r>
        <w:rPr>
          <w:rFonts w:ascii="Arial" w:hAnsi="Arial" w:cs="Arial"/>
          <w:sz w:val="22"/>
          <w:szCs w:val="22"/>
        </w:rPr>
        <w:t xml:space="preserve"> </w:t>
      </w:r>
      <w:r w:rsidRPr="0072437E">
        <w:rPr>
          <w:rFonts w:ascii="Arial" w:hAnsi="Arial" w:cs="Arial"/>
          <w:sz w:val="22"/>
          <w:szCs w:val="22"/>
        </w:rPr>
        <w:t>djeluje</w:t>
      </w:r>
      <w:r>
        <w:rPr>
          <w:rFonts w:ascii="Arial" w:hAnsi="Arial" w:cs="Arial"/>
          <w:sz w:val="22"/>
          <w:szCs w:val="22"/>
        </w:rPr>
        <w:t xml:space="preserve"> </w:t>
      </w:r>
      <w:r w:rsidRPr="0072437E">
        <w:rPr>
          <w:rFonts w:ascii="Arial" w:hAnsi="Arial" w:cs="Arial"/>
          <w:sz w:val="22"/>
          <w:szCs w:val="22"/>
        </w:rPr>
        <w:t>kao</w:t>
      </w:r>
      <w:r>
        <w:rPr>
          <w:rFonts w:ascii="Arial" w:hAnsi="Arial" w:cs="Arial"/>
          <w:sz w:val="22"/>
          <w:szCs w:val="22"/>
        </w:rPr>
        <w:t xml:space="preserve"> </w:t>
      </w:r>
      <w:r w:rsidRPr="0072437E">
        <w:rPr>
          <w:rFonts w:ascii="Arial" w:hAnsi="Arial" w:cs="Arial"/>
          <w:sz w:val="22"/>
          <w:szCs w:val="22"/>
        </w:rPr>
        <w:t>dinamska</w:t>
      </w:r>
      <w:r>
        <w:rPr>
          <w:rFonts w:ascii="Arial" w:hAnsi="Arial" w:cs="Arial"/>
          <w:sz w:val="22"/>
          <w:szCs w:val="22"/>
        </w:rPr>
        <w:t xml:space="preserve"> </w:t>
      </w:r>
      <w:r w:rsidRPr="0072437E">
        <w:rPr>
          <w:rFonts w:ascii="Arial" w:hAnsi="Arial" w:cs="Arial"/>
          <w:sz w:val="22"/>
          <w:szCs w:val="22"/>
        </w:rPr>
        <w:t>terapija</w:t>
      </w:r>
      <w:r>
        <w:rPr>
          <w:rFonts w:ascii="Arial" w:hAnsi="Arial" w:cs="Arial"/>
          <w:sz w:val="22"/>
          <w:szCs w:val="22"/>
        </w:rPr>
        <w:t xml:space="preserve"> </w:t>
      </w:r>
      <w:r w:rsidRPr="0072437E">
        <w:rPr>
          <w:rFonts w:ascii="Arial" w:hAnsi="Arial" w:cs="Arial"/>
          <w:sz w:val="22"/>
          <w:szCs w:val="22"/>
        </w:rPr>
        <w:t>koja</w:t>
      </w:r>
      <w:r>
        <w:rPr>
          <w:rFonts w:ascii="Arial" w:hAnsi="Arial" w:cs="Arial"/>
          <w:sz w:val="22"/>
          <w:szCs w:val="22"/>
        </w:rPr>
        <w:t xml:space="preserve"> </w:t>
      </w:r>
      <w:r w:rsidRPr="0072437E">
        <w:rPr>
          <w:rFonts w:ascii="Arial" w:hAnsi="Arial" w:cs="Arial"/>
          <w:sz w:val="22"/>
          <w:szCs w:val="22"/>
        </w:rPr>
        <w:t>p</w:t>
      </w:r>
      <w:r>
        <w:rPr>
          <w:rFonts w:ascii="Arial" w:hAnsi="Arial" w:cs="Arial"/>
          <w:sz w:val="22"/>
          <w:szCs w:val="22"/>
        </w:rPr>
        <w:t>o</w:t>
      </w:r>
      <w:r w:rsidRPr="0072437E">
        <w:rPr>
          <w:rFonts w:ascii="Arial" w:hAnsi="Arial" w:cs="Arial"/>
          <w:sz w:val="22"/>
          <w:szCs w:val="22"/>
        </w:rPr>
        <w:t>maže</w:t>
      </w:r>
      <w:r>
        <w:rPr>
          <w:rFonts w:ascii="Arial" w:hAnsi="Arial" w:cs="Arial"/>
          <w:sz w:val="22"/>
          <w:szCs w:val="22"/>
        </w:rPr>
        <w:t xml:space="preserve"> </w:t>
      </w:r>
      <w:r w:rsidRPr="0072437E">
        <w:rPr>
          <w:rFonts w:ascii="Arial" w:hAnsi="Arial" w:cs="Arial"/>
          <w:sz w:val="22"/>
          <w:szCs w:val="22"/>
        </w:rPr>
        <w:t>klijentima</w:t>
      </w:r>
      <w:r>
        <w:rPr>
          <w:rFonts w:ascii="Arial" w:hAnsi="Arial" w:cs="Arial"/>
          <w:sz w:val="22"/>
          <w:szCs w:val="22"/>
        </w:rPr>
        <w:t>/kinjama</w:t>
      </w:r>
      <w:r w:rsidRPr="0072437E">
        <w:rPr>
          <w:rFonts w:ascii="Arial" w:hAnsi="Arial" w:cs="Arial"/>
          <w:sz w:val="22"/>
          <w:szCs w:val="22"/>
        </w:rPr>
        <w:t xml:space="preserve"> da vide smisaone</w:t>
      </w:r>
      <w:r>
        <w:rPr>
          <w:rFonts w:ascii="Arial" w:hAnsi="Arial" w:cs="Arial"/>
          <w:sz w:val="22"/>
          <w:szCs w:val="22"/>
        </w:rPr>
        <w:t xml:space="preserve"> </w:t>
      </w:r>
      <w:r w:rsidRPr="0072437E">
        <w:rPr>
          <w:rFonts w:ascii="Arial" w:hAnsi="Arial" w:cs="Arial"/>
          <w:sz w:val="22"/>
          <w:szCs w:val="22"/>
        </w:rPr>
        <w:t>obrasce u svojim</w:t>
      </w:r>
      <w:r>
        <w:rPr>
          <w:rFonts w:ascii="Arial" w:hAnsi="Arial" w:cs="Arial"/>
          <w:sz w:val="22"/>
          <w:szCs w:val="22"/>
        </w:rPr>
        <w:t xml:space="preserve"> </w:t>
      </w:r>
      <w:r w:rsidRPr="0072437E">
        <w:rPr>
          <w:rFonts w:ascii="Arial" w:hAnsi="Arial" w:cs="Arial"/>
          <w:sz w:val="22"/>
          <w:szCs w:val="22"/>
        </w:rPr>
        <w:t>životima</w:t>
      </w:r>
      <w:r>
        <w:rPr>
          <w:rFonts w:ascii="Arial" w:hAnsi="Arial" w:cs="Arial"/>
          <w:sz w:val="22"/>
          <w:szCs w:val="22"/>
        </w:rPr>
        <w:t>.</w:t>
      </w:r>
    </w:p>
    <w:p w:rsidR="00613197" w:rsidRPr="00D8679B" w:rsidRDefault="00613197" w:rsidP="007D682B">
      <w:pPr>
        <w:pStyle w:val="NormalWeb"/>
        <w:numPr>
          <w:ilvl w:val="0"/>
          <w:numId w:val="4"/>
        </w:numPr>
        <w:spacing w:line="276" w:lineRule="auto"/>
        <w:jc w:val="both"/>
        <w:rPr>
          <w:rFonts w:ascii="Arial" w:hAnsi="Arial" w:cs="Arial"/>
          <w:sz w:val="22"/>
          <w:szCs w:val="22"/>
        </w:rPr>
      </w:pPr>
      <w:r>
        <w:rPr>
          <w:rFonts w:ascii="Arial" w:hAnsi="Arial" w:cs="Arial"/>
          <w:b/>
          <w:i/>
          <w:sz w:val="22"/>
          <w:szCs w:val="22"/>
        </w:rPr>
        <w:t xml:space="preserve">Sistemska porodična terapija </w:t>
      </w:r>
      <w:r w:rsidRPr="00D8679B">
        <w:rPr>
          <w:rFonts w:ascii="Arial" w:hAnsi="Arial" w:cs="Arial"/>
          <w:sz w:val="22"/>
          <w:szCs w:val="22"/>
        </w:rPr>
        <w:t>govori o tome da</w:t>
      </w:r>
      <w:r w:rsidRPr="00D8679B">
        <w:rPr>
          <w:rFonts w:ascii="Arial" w:hAnsi="Arial" w:cs="Arial"/>
          <w:b/>
          <w:i/>
          <w:sz w:val="22"/>
          <w:szCs w:val="22"/>
        </w:rPr>
        <w:t xml:space="preserve"> </w:t>
      </w:r>
      <w:r w:rsidRPr="00D8679B">
        <w:rPr>
          <w:rFonts w:ascii="Arial" w:hAnsi="Arial" w:cs="Arial"/>
          <w:color w:val="000000"/>
          <w:sz w:val="22"/>
          <w:szCs w:val="22"/>
        </w:rPr>
        <w:t xml:space="preserve">simptomatsko ponašanje može da bude odraz teškoća prelaska iz jednog razvojnog životnog ciklusa u drugi, </w:t>
      </w:r>
      <w:proofErr w:type="gramStart"/>
      <w:r w:rsidRPr="00D8679B">
        <w:rPr>
          <w:rFonts w:ascii="Arial" w:hAnsi="Arial" w:cs="Arial"/>
          <w:color w:val="000000"/>
          <w:sz w:val="22"/>
          <w:szCs w:val="22"/>
        </w:rPr>
        <w:t>ili</w:t>
      </w:r>
      <w:proofErr w:type="gramEnd"/>
      <w:r w:rsidRPr="00D8679B">
        <w:rPr>
          <w:rFonts w:ascii="Arial" w:hAnsi="Arial" w:cs="Arial"/>
          <w:color w:val="000000"/>
          <w:sz w:val="22"/>
          <w:szCs w:val="22"/>
        </w:rPr>
        <w:t xml:space="preserve"> reakcija na iznenadni neočekivani događaj ili posledica transgenera</w:t>
      </w:r>
      <w:r>
        <w:rPr>
          <w:rFonts w:ascii="Arial" w:hAnsi="Arial" w:cs="Arial"/>
          <w:color w:val="000000"/>
          <w:sz w:val="22"/>
          <w:szCs w:val="22"/>
        </w:rPr>
        <w:t>cijski prenesenih nefleksibilnih</w:t>
      </w:r>
      <w:r w:rsidRPr="00D8679B">
        <w:rPr>
          <w:rFonts w:ascii="Arial" w:hAnsi="Arial" w:cs="Arial"/>
          <w:color w:val="000000"/>
          <w:sz w:val="22"/>
          <w:szCs w:val="22"/>
        </w:rPr>
        <w:t xml:space="preserve"> </w:t>
      </w:r>
      <w:r w:rsidRPr="00D8679B">
        <w:rPr>
          <w:rFonts w:ascii="Arial" w:hAnsi="Arial" w:cs="Arial"/>
          <w:color w:val="000000"/>
          <w:sz w:val="22"/>
          <w:szCs w:val="22"/>
        </w:rPr>
        <w:lastRenderedPageBreak/>
        <w:t>obrazaca ponašanja</w:t>
      </w:r>
      <w:r>
        <w:rPr>
          <w:rFonts w:ascii="Arial" w:hAnsi="Arial" w:cs="Arial"/>
          <w:color w:val="000000"/>
          <w:sz w:val="22"/>
          <w:szCs w:val="22"/>
        </w:rPr>
        <w:t>, što pomaže klijentima/kinjama da sagledaju svoje mjesto u sistemu.</w:t>
      </w:r>
    </w:p>
    <w:p w:rsidR="00613197" w:rsidRPr="00D8679B" w:rsidRDefault="00613197" w:rsidP="007D682B">
      <w:pPr>
        <w:pStyle w:val="NormalWeb"/>
        <w:numPr>
          <w:ilvl w:val="0"/>
          <w:numId w:val="4"/>
        </w:numPr>
        <w:spacing w:line="276" w:lineRule="auto"/>
        <w:jc w:val="both"/>
        <w:rPr>
          <w:rFonts w:ascii="Arial" w:hAnsi="Arial" w:cs="Arial"/>
          <w:sz w:val="22"/>
          <w:szCs w:val="22"/>
        </w:rPr>
      </w:pPr>
      <w:r w:rsidRPr="007D682B">
        <w:rPr>
          <w:rFonts w:ascii="Arial" w:hAnsi="Arial" w:cs="Arial"/>
          <w:b/>
          <w:i/>
          <w:sz w:val="22"/>
          <w:szCs w:val="22"/>
        </w:rPr>
        <w:t>OLI integrativna psihodinamska psihoterapija</w:t>
      </w:r>
      <w:r w:rsidRPr="007D682B">
        <w:rPr>
          <w:rFonts w:ascii="Arial" w:hAnsi="Arial" w:cs="Arial"/>
          <w:sz w:val="22"/>
          <w:szCs w:val="22"/>
        </w:rPr>
        <w:t xml:space="preserve"> je</w:t>
      </w:r>
      <w:r w:rsidR="007D682B" w:rsidRPr="007D682B">
        <w:rPr>
          <w:rFonts w:ascii="Arial" w:hAnsi="Arial" w:cs="Arial"/>
          <w:sz w:val="22"/>
          <w:szCs w:val="22"/>
        </w:rPr>
        <w:t xml:space="preserve"> psihoterapijski pravac </w:t>
      </w:r>
      <w:proofErr w:type="gramStart"/>
      <w:r w:rsidR="007D682B" w:rsidRPr="007D682B">
        <w:rPr>
          <w:rFonts w:ascii="Arial" w:hAnsi="Arial" w:cs="Arial"/>
          <w:sz w:val="22"/>
          <w:szCs w:val="22"/>
        </w:rPr>
        <w:t>sa</w:t>
      </w:r>
      <w:proofErr w:type="gramEnd"/>
      <w:r w:rsidR="007D682B" w:rsidRPr="007D682B">
        <w:rPr>
          <w:rFonts w:ascii="Arial" w:hAnsi="Arial" w:cs="Arial"/>
          <w:sz w:val="22"/>
          <w:szCs w:val="22"/>
        </w:rPr>
        <w:t xml:space="preserve"> bazično psihodinamskom</w:t>
      </w:r>
      <w:r w:rsidRPr="007D682B">
        <w:rPr>
          <w:rFonts w:ascii="Arial" w:hAnsi="Arial" w:cs="Arial"/>
          <w:sz w:val="22"/>
          <w:szCs w:val="22"/>
        </w:rPr>
        <w:t xml:space="preserve"> orijentacijom. Teorijski je zasnovan </w:t>
      </w:r>
      <w:proofErr w:type="gramStart"/>
      <w:r w:rsidRPr="007D682B">
        <w:rPr>
          <w:rFonts w:ascii="Arial" w:hAnsi="Arial" w:cs="Arial"/>
          <w:sz w:val="22"/>
          <w:szCs w:val="22"/>
        </w:rPr>
        <w:t>na</w:t>
      </w:r>
      <w:proofErr w:type="gramEnd"/>
      <w:r w:rsidRPr="007D682B">
        <w:rPr>
          <w:rFonts w:ascii="Arial" w:hAnsi="Arial" w:cs="Arial"/>
          <w:sz w:val="22"/>
          <w:szCs w:val="22"/>
        </w:rPr>
        <w:t xml:space="preserve"> integraciji saznanja četiri</w:t>
      </w:r>
      <w:r w:rsidR="007D682B" w:rsidRPr="007D682B">
        <w:rPr>
          <w:rFonts w:ascii="Arial" w:hAnsi="Arial" w:cs="Arial"/>
          <w:sz w:val="22"/>
          <w:szCs w:val="22"/>
        </w:rPr>
        <w:t xml:space="preserve"> psihoanalitičke </w:t>
      </w:r>
      <w:r w:rsidRPr="007D682B">
        <w:rPr>
          <w:rFonts w:ascii="Arial" w:hAnsi="Arial" w:cs="Arial"/>
          <w:sz w:val="22"/>
          <w:szCs w:val="22"/>
        </w:rPr>
        <w:t xml:space="preserve">psihologije: psihologije </w:t>
      </w:r>
      <w:r w:rsidR="007D682B" w:rsidRPr="007D682B">
        <w:rPr>
          <w:rFonts w:ascii="Arial" w:hAnsi="Arial" w:cs="Arial"/>
          <w:sz w:val="22"/>
          <w:szCs w:val="22"/>
        </w:rPr>
        <w:t xml:space="preserve">nagona </w:t>
      </w:r>
      <w:r w:rsidRPr="007D682B">
        <w:rPr>
          <w:rFonts w:ascii="Arial" w:hAnsi="Arial" w:cs="Arial"/>
          <w:sz w:val="22"/>
          <w:szCs w:val="22"/>
        </w:rPr>
        <w:t>(„klasična psihoanalitička teorija“),</w:t>
      </w:r>
      <w:r w:rsidR="007D682B" w:rsidRPr="007D682B">
        <w:rPr>
          <w:rFonts w:ascii="Arial" w:hAnsi="Arial" w:cs="Arial"/>
          <w:sz w:val="22"/>
          <w:szCs w:val="22"/>
        </w:rPr>
        <w:t xml:space="preserve"> ego psihologije</w:t>
      </w:r>
      <w:r w:rsidRPr="007D682B">
        <w:rPr>
          <w:rFonts w:ascii="Arial" w:hAnsi="Arial" w:cs="Arial"/>
          <w:sz w:val="22"/>
          <w:szCs w:val="22"/>
        </w:rPr>
        <w:t xml:space="preserve">, </w:t>
      </w:r>
      <w:r w:rsidR="007D682B" w:rsidRPr="007D682B">
        <w:rPr>
          <w:rFonts w:ascii="Arial" w:hAnsi="Arial" w:cs="Arial"/>
          <w:sz w:val="22"/>
          <w:szCs w:val="22"/>
        </w:rPr>
        <w:t>psihologije objektnih odnosa i</w:t>
      </w:r>
      <w:r w:rsidRPr="007D682B">
        <w:rPr>
          <w:rFonts w:ascii="Arial" w:hAnsi="Arial" w:cs="Arial"/>
          <w:sz w:val="22"/>
          <w:szCs w:val="22"/>
        </w:rPr>
        <w:t xml:space="preserve"> Self psihologije. Osnov za integraciju tehnika iz različitih psihoterapijskih pravaca pruža koncept bazičnih sposobnosti za obradu emocija - bazičnih emocionalnih kompetencija</w:t>
      </w:r>
      <w:r w:rsidRPr="00994542">
        <w:rPr>
          <w:rFonts w:ascii="Arial" w:hAnsi="Arial" w:cs="Arial"/>
          <w:sz w:val="22"/>
          <w:szCs w:val="22"/>
        </w:rPr>
        <w:t>.</w:t>
      </w:r>
    </w:p>
    <w:p w:rsidR="00613197" w:rsidRDefault="00613197" w:rsidP="007D682B">
      <w:pPr>
        <w:pStyle w:val="NormalWeb"/>
        <w:numPr>
          <w:ilvl w:val="0"/>
          <w:numId w:val="4"/>
        </w:numPr>
        <w:spacing w:line="276" w:lineRule="auto"/>
        <w:jc w:val="both"/>
        <w:rPr>
          <w:rFonts w:ascii="Arial" w:hAnsi="Arial" w:cs="Arial"/>
          <w:sz w:val="22"/>
          <w:szCs w:val="22"/>
        </w:rPr>
      </w:pPr>
      <w:r>
        <w:rPr>
          <w:rFonts w:ascii="Arial" w:hAnsi="Arial" w:cs="Arial"/>
          <w:b/>
          <w:i/>
          <w:sz w:val="22"/>
          <w:szCs w:val="22"/>
        </w:rPr>
        <w:t xml:space="preserve">R.E.B.T (racionalno emocionalno bihejvioralna tearpija) </w:t>
      </w:r>
      <w:r>
        <w:rPr>
          <w:rFonts w:ascii="Arial" w:hAnsi="Arial" w:cs="Arial"/>
          <w:sz w:val="22"/>
          <w:szCs w:val="22"/>
        </w:rPr>
        <w:t xml:space="preserve">pretpostavke </w:t>
      </w:r>
      <w:proofErr w:type="gramStart"/>
      <w:r>
        <w:rPr>
          <w:rFonts w:ascii="Arial" w:hAnsi="Arial" w:cs="Arial"/>
          <w:sz w:val="22"/>
          <w:szCs w:val="22"/>
        </w:rPr>
        <w:t>na</w:t>
      </w:r>
      <w:proofErr w:type="gramEnd"/>
      <w:r>
        <w:rPr>
          <w:rFonts w:ascii="Arial" w:hAnsi="Arial" w:cs="Arial"/>
          <w:sz w:val="22"/>
          <w:szCs w:val="22"/>
        </w:rPr>
        <w:t xml:space="preserve"> kojima počiva praksa ovog psihoterapijskog modaliteta najviše se </w:t>
      </w:r>
      <w:r w:rsidR="007D682B">
        <w:rPr>
          <w:rFonts w:ascii="Arial" w:hAnsi="Arial" w:cs="Arial"/>
          <w:sz w:val="22"/>
          <w:szCs w:val="22"/>
        </w:rPr>
        <w:t>tiču odnosa mišljenja, emocija i</w:t>
      </w:r>
      <w:r>
        <w:rPr>
          <w:rFonts w:ascii="Arial" w:hAnsi="Arial" w:cs="Arial"/>
          <w:sz w:val="22"/>
          <w:szCs w:val="22"/>
        </w:rPr>
        <w:t xml:space="preserve"> ponašanja. Pomaže pojedincima da postupaju racionačno, gdje važi postulat da se uvjerenja mogu mijenjati, a kao posljedica promjene razmišljanja tj.uvjerenja mijenjaće se</w:t>
      </w:r>
      <w:r w:rsidR="007D682B">
        <w:rPr>
          <w:rFonts w:ascii="Arial" w:hAnsi="Arial" w:cs="Arial"/>
          <w:sz w:val="22"/>
          <w:szCs w:val="22"/>
        </w:rPr>
        <w:t xml:space="preserve"> i</w:t>
      </w:r>
      <w:r>
        <w:rPr>
          <w:rFonts w:ascii="Arial" w:hAnsi="Arial" w:cs="Arial"/>
          <w:sz w:val="22"/>
          <w:szCs w:val="22"/>
        </w:rPr>
        <w:t xml:space="preserve"> osjećanja </w:t>
      </w:r>
      <w:r w:rsidR="007D682B">
        <w:rPr>
          <w:rFonts w:ascii="Arial" w:hAnsi="Arial" w:cs="Arial"/>
          <w:sz w:val="22"/>
          <w:szCs w:val="22"/>
        </w:rPr>
        <w:t xml:space="preserve">i </w:t>
      </w:r>
      <w:r>
        <w:rPr>
          <w:rFonts w:ascii="Arial" w:hAnsi="Arial" w:cs="Arial"/>
          <w:sz w:val="22"/>
          <w:szCs w:val="22"/>
        </w:rPr>
        <w:t>ponašanje.</w:t>
      </w:r>
    </w:p>
    <w:p w:rsidR="00613197" w:rsidRPr="00635C84" w:rsidRDefault="00613197" w:rsidP="007D682B">
      <w:pPr>
        <w:pStyle w:val="NormalWeb"/>
        <w:spacing w:line="276" w:lineRule="auto"/>
        <w:jc w:val="both"/>
        <w:rPr>
          <w:rFonts w:ascii="Arial" w:hAnsi="Arial" w:cs="Arial"/>
          <w:sz w:val="22"/>
          <w:szCs w:val="22"/>
        </w:rPr>
      </w:pPr>
      <w:r>
        <w:rPr>
          <w:rFonts w:ascii="Arial" w:hAnsi="Arial" w:cs="Arial"/>
          <w:sz w:val="22"/>
          <w:szCs w:val="22"/>
        </w:rPr>
        <w:t xml:space="preserve">Organizovaće se i </w:t>
      </w:r>
      <w:r w:rsidRPr="00237CC7">
        <w:rPr>
          <w:rFonts w:ascii="Arial" w:hAnsi="Arial" w:cs="Arial"/>
          <w:b/>
          <w:bCs/>
          <w:i/>
          <w:iCs/>
          <w:sz w:val="22"/>
          <w:szCs w:val="22"/>
        </w:rPr>
        <w:t>psihološke radionice</w:t>
      </w:r>
      <w:r>
        <w:rPr>
          <w:rFonts w:ascii="Arial" w:hAnsi="Arial" w:cs="Arial"/>
          <w:sz w:val="22"/>
          <w:szCs w:val="22"/>
        </w:rPr>
        <w:t xml:space="preserve"> bazirane </w:t>
      </w:r>
      <w:proofErr w:type="gramStart"/>
      <w:r>
        <w:rPr>
          <w:rFonts w:ascii="Arial" w:hAnsi="Arial" w:cs="Arial"/>
          <w:sz w:val="22"/>
          <w:szCs w:val="22"/>
        </w:rPr>
        <w:t>na</w:t>
      </w:r>
      <w:proofErr w:type="gramEnd"/>
      <w:r>
        <w:rPr>
          <w:rFonts w:ascii="Arial" w:hAnsi="Arial" w:cs="Arial"/>
          <w:sz w:val="22"/>
          <w:szCs w:val="22"/>
        </w:rPr>
        <w:t xml:space="preserve"> sljedećim učenjima:</w:t>
      </w:r>
    </w:p>
    <w:p w:rsidR="00613197" w:rsidRPr="007D682B" w:rsidRDefault="00613197" w:rsidP="007D682B">
      <w:pPr>
        <w:pStyle w:val="NormalWeb"/>
        <w:numPr>
          <w:ilvl w:val="0"/>
          <w:numId w:val="4"/>
        </w:numPr>
        <w:spacing w:line="276" w:lineRule="auto"/>
        <w:jc w:val="both"/>
        <w:rPr>
          <w:rFonts w:ascii="Arial" w:hAnsi="Arial" w:cs="Arial"/>
          <w:i/>
          <w:sz w:val="20"/>
          <w:szCs w:val="22"/>
          <w:lang w:val="sr-Latn-CS"/>
        </w:rPr>
      </w:pPr>
      <w:r w:rsidRPr="0072437E">
        <w:rPr>
          <w:rFonts w:ascii="Arial" w:hAnsi="Arial" w:cs="Arial"/>
          <w:b/>
          <w:i/>
          <w:sz w:val="22"/>
          <w:szCs w:val="22"/>
          <w:lang w:val="sr-Latn-CS"/>
        </w:rPr>
        <w:t>Asertivni trening</w:t>
      </w:r>
      <w:r>
        <w:rPr>
          <w:rFonts w:ascii="Arial" w:hAnsi="Arial" w:cs="Arial"/>
          <w:b/>
          <w:i/>
          <w:sz w:val="22"/>
          <w:szCs w:val="22"/>
          <w:lang w:val="sr-Latn-CS"/>
        </w:rPr>
        <w:t xml:space="preserve"> </w:t>
      </w:r>
      <w:r w:rsidRPr="0072437E">
        <w:rPr>
          <w:rFonts w:ascii="Arial" w:hAnsi="Arial" w:cs="Arial"/>
          <w:sz w:val="22"/>
          <w:szCs w:val="22"/>
          <w:lang w:val="sr-Latn-CS"/>
        </w:rPr>
        <w:t>ima za cilj prihvatanje svojih asertivnih prava i prava drugih ljudi,</w:t>
      </w:r>
      <w:r>
        <w:rPr>
          <w:rFonts w:ascii="Arial" w:hAnsi="Arial" w:cs="Arial"/>
          <w:sz w:val="22"/>
          <w:szCs w:val="22"/>
          <w:lang w:val="sr-Latn-CS"/>
        </w:rPr>
        <w:t xml:space="preserve"> </w:t>
      </w:r>
      <w:r w:rsidRPr="0072437E">
        <w:rPr>
          <w:rFonts w:ascii="Arial" w:hAnsi="Arial" w:cs="Arial"/>
          <w:sz w:val="22"/>
          <w:szCs w:val="22"/>
          <w:lang w:val="sr-Latn-CS"/>
        </w:rPr>
        <w:t>redukovanje pasivnog i agresivnog ponašanja u korist asertivnog,</w:t>
      </w:r>
      <w:r>
        <w:rPr>
          <w:rFonts w:ascii="Arial" w:hAnsi="Arial" w:cs="Arial"/>
          <w:sz w:val="22"/>
          <w:szCs w:val="22"/>
          <w:lang w:val="sr-Latn-CS"/>
        </w:rPr>
        <w:t xml:space="preserve"> </w:t>
      </w:r>
      <w:r w:rsidRPr="0072437E">
        <w:rPr>
          <w:rFonts w:ascii="Arial" w:hAnsi="Arial" w:cs="Arial"/>
          <w:sz w:val="22"/>
          <w:szCs w:val="22"/>
          <w:lang w:val="sr-Latn-CS"/>
        </w:rPr>
        <w:t>jačanje samopouzdanja u odnosima sa drugim ljudima</w:t>
      </w:r>
      <w:r>
        <w:rPr>
          <w:rFonts w:ascii="Arial" w:hAnsi="Arial" w:cs="Arial"/>
          <w:sz w:val="22"/>
          <w:szCs w:val="22"/>
          <w:lang w:val="sr-Latn-CS"/>
        </w:rPr>
        <w:t>. As</w:t>
      </w:r>
      <w:r w:rsidRPr="0072437E">
        <w:rPr>
          <w:rFonts w:ascii="Arial" w:hAnsi="Arial" w:cs="Arial"/>
          <w:sz w:val="22"/>
          <w:szCs w:val="22"/>
          <w:lang w:val="sr-Latn-CS"/>
        </w:rPr>
        <w:t>e</w:t>
      </w:r>
      <w:r>
        <w:rPr>
          <w:rFonts w:ascii="Arial" w:hAnsi="Arial" w:cs="Arial"/>
          <w:sz w:val="22"/>
          <w:szCs w:val="22"/>
          <w:lang w:val="sr-Latn-CS"/>
        </w:rPr>
        <w:t>r</w:t>
      </w:r>
      <w:r w:rsidRPr="0072437E">
        <w:rPr>
          <w:rFonts w:ascii="Arial" w:hAnsi="Arial" w:cs="Arial"/>
          <w:sz w:val="22"/>
          <w:szCs w:val="22"/>
          <w:lang w:val="sr-Latn-CS"/>
        </w:rPr>
        <w:t>tivni trening podrazumijeva radioničarski rad koji s</w:t>
      </w:r>
      <w:r>
        <w:rPr>
          <w:rFonts w:ascii="Arial" w:hAnsi="Arial" w:cs="Arial"/>
          <w:sz w:val="22"/>
          <w:szCs w:val="22"/>
          <w:lang w:val="sr-Latn-CS"/>
        </w:rPr>
        <w:t>a</w:t>
      </w:r>
      <w:r w:rsidRPr="0072437E">
        <w:rPr>
          <w:rFonts w:ascii="Arial" w:hAnsi="Arial" w:cs="Arial"/>
          <w:sz w:val="22"/>
          <w:szCs w:val="22"/>
          <w:lang w:val="sr-Latn-CS"/>
        </w:rPr>
        <w:t xml:space="preserve">drži određene tematske cjeline kao što su </w:t>
      </w:r>
      <w:r>
        <w:rPr>
          <w:rFonts w:ascii="Arial" w:hAnsi="Arial" w:cs="Arial"/>
          <w:i/>
          <w:sz w:val="22"/>
          <w:szCs w:val="22"/>
          <w:lang w:val="sr-Latn-CS"/>
        </w:rPr>
        <w:t>o</w:t>
      </w:r>
      <w:r w:rsidRPr="0072437E">
        <w:rPr>
          <w:rFonts w:ascii="Arial" w:hAnsi="Arial" w:cs="Arial"/>
          <w:i/>
          <w:sz w:val="22"/>
          <w:szCs w:val="22"/>
          <w:lang w:val="sr-Latn-CS"/>
        </w:rPr>
        <w:t>snovni pojmovi</w:t>
      </w:r>
      <w:r>
        <w:rPr>
          <w:rFonts w:ascii="Arial" w:hAnsi="Arial" w:cs="Arial"/>
          <w:i/>
          <w:sz w:val="22"/>
          <w:szCs w:val="22"/>
          <w:lang w:val="sr-Latn-CS"/>
        </w:rPr>
        <w:t xml:space="preserve"> </w:t>
      </w:r>
      <w:r w:rsidRPr="007D682B">
        <w:rPr>
          <w:rFonts w:ascii="Arial" w:hAnsi="Arial" w:cs="Arial"/>
          <w:i/>
          <w:sz w:val="22"/>
          <w:szCs w:val="22"/>
          <w:lang w:val="sr-Latn-CS"/>
        </w:rPr>
        <w:t>(</w:t>
      </w:r>
      <w:r w:rsidRPr="007D682B">
        <w:rPr>
          <w:rFonts w:ascii="Arial" w:hAnsi="Arial" w:cs="Arial"/>
          <w:iCs/>
          <w:sz w:val="22"/>
          <w:szCs w:val="22"/>
          <w:lang w:val="sr-Latn-CS"/>
        </w:rPr>
        <w:t xml:space="preserve">pasivno, agresivno, asertivno ponašanje, asertivna prava), </w:t>
      </w:r>
      <w:r w:rsidRPr="007D682B">
        <w:rPr>
          <w:rFonts w:ascii="Arial" w:hAnsi="Arial" w:cs="Arial"/>
          <w:i/>
          <w:sz w:val="22"/>
          <w:szCs w:val="22"/>
          <w:lang w:val="sr-Latn-CS"/>
        </w:rPr>
        <w:t>primjena asertivnosti u komunikaciji i ponašanju kroz rollplay vježbe.</w:t>
      </w:r>
    </w:p>
    <w:p w:rsidR="00613197" w:rsidRPr="007D682B" w:rsidRDefault="00613197" w:rsidP="007D682B">
      <w:pPr>
        <w:pStyle w:val="ListParagraph"/>
        <w:numPr>
          <w:ilvl w:val="0"/>
          <w:numId w:val="4"/>
        </w:numPr>
        <w:spacing w:after="200" w:line="276" w:lineRule="auto"/>
        <w:jc w:val="both"/>
        <w:rPr>
          <w:rFonts w:ascii="Arial" w:hAnsi="Arial" w:cs="Arial"/>
          <w:b/>
          <w:sz w:val="22"/>
          <w:lang w:val="sr-Latn-CS"/>
        </w:rPr>
      </w:pPr>
      <w:r w:rsidRPr="007D682B">
        <w:rPr>
          <w:rFonts w:ascii="Arial" w:hAnsi="Arial" w:cs="Arial"/>
          <w:b/>
          <w:sz w:val="22"/>
          <w:lang w:val="sr-Latn-CS"/>
        </w:rPr>
        <w:t>Trening emocionalne pismenosti -</w:t>
      </w:r>
      <w:r w:rsidRPr="007D682B">
        <w:rPr>
          <w:rFonts w:ascii="Arial" w:hAnsi="Arial" w:cs="Arial"/>
          <w:color w:val="000000"/>
          <w:sz w:val="22"/>
          <w:lang w:val="sr-Latn-CS"/>
        </w:rPr>
        <w:t xml:space="preserve">. Nedostatak adekvatnog osećanja krivice i griže savesti za destruktivno ponašanje prema sebi i okolini je jedna od osnovnih prepreka za brzo i efikasno liječenje zavisnika/ca. Shodno tome u okviru psiholoških radionica organizovaće se edukacija na temu – </w:t>
      </w:r>
      <w:r w:rsidRPr="007D682B">
        <w:rPr>
          <w:rFonts w:ascii="Arial" w:hAnsi="Arial" w:cs="Arial"/>
          <w:b/>
          <w:i/>
          <w:color w:val="000000"/>
          <w:sz w:val="22"/>
          <w:lang w:val="sr-Latn-CS"/>
        </w:rPr>
        <w:t>učenje emocionalne pismenosti</w:t>
      </w:r>
      <w:r w:rsidRPr="007D682B">
        <w:rPr>
          <w:rFonts w:ascii="Arial" w:hAnsi="Arial" w:cs="Arial"/>
          <w:color w:val="000000"/>
          <w:sz w:val="22"/>
          <w:lang w:val="sr-Latn-CS"/>
        </w:rPr>
        <w:t xml:space="preserve">, koja ima za cilj </w:t>
      </w:r>
      <w:r w:rsidRPr="007D682B">
        <w:rPr>
          <w:rFonts w:ascii="Arial" w:hAnsi="Arial" w:cs="Arial"/>
          <w:sz w:val="22"/>
          <w:lang w:val="sr-Latn-CS"/>
        </w:rPr>
        <w:t>razumijevanje sopstvenih osjećanja i onoga što ih uzrokuje, kao i upravljanje njima.</w:t>
      </w:r>
      <w:r w:rsidRPr="007D682B">
        <w:rPr>
          <w:rFonts w:ascii="Arial" w:hAnsi="Arial" w:cs="Arial"/>
          <w:color w:val="000000"/>
          <w:sz w:val="22"/>
          <w:lang w:val="sr-Latn-CS"/>
        </w:rPr>
        <w:t xml:space="preserve"> </w:t>
      </w:r>
      <w:r w:rsidRPr="007D682B">
        <w:rPr>
          <w:rFonts w:ascii="Arial" w:hAnsi="Arial" w:cs="Arial"/>
          <w:sz w:val="22"/>
          <w:lang w:val="sr-Latn-CS"/>
        </w:rPr>
        <w:t>Opšti cilj učenja emocionalne pismenosti je naučiti da emocije rade ZA, a ne PROTIV nas, kao i povećati saradnju sa drugim ljudima bez manipulacije i psiholoških igri.</w:t>
      </w:r>
    </w:p>
    <w:p w:rsidR="00613197" w:rsidRPr="009F57DF" w:rsidRDefault="00613197" w:rsidP="007D682B">
      <w:pPr>
        <w:spacing w:line="276" w:lineRule="auto"/>
        <w:jc w:val="both"/>
        <w:rPr>
          <w:rFonts w:ascii="Arial" w:hAnsi="Arial" w:cs="Arial"/>
          <w:b/>
          <w:sz w:val="22"/>
          <w:szCs w:val="22"/>
          <w:lang w:val="sr-Latn-CS"/>
        </w:rPr>
      </w:pPr>
      <w:r w:rsidRPr="009F57DF">
        <w:rPr>
          <w:rFonts w:ascii="Arial" w:hAnsi="Arial" w:cs="Arial"/>
          <w:bCs/>
          <w:sz w:val="22"/>
          <w:szCs w:val="22"/>
          <w:lang w:val="sr-Latn-CS"/>
        </w:rPr>
        <w:t xml:space="preserve">U sklopu psiholoških radionica biće obrađivane i sljedeće teme: konstruktivno rješavanje konflikata, frustracije, samopouzdanje, iracionalna uvjerenja, </w:t>
      </w:r>
      <w:r>
        <w:rPr>
          <w:rFonts w:ascii="Arial" w:hAnsi="Arial" w:cs="Arial"/>
          <w:bCs/>
          <w:sz w:val="22"/>
          <w:szCs w:val="22"/>
          <w:lang w:val="sr-Latn-CS"/>
        </w:rPr>
        <w:t xml:space="preserve">slika o sebi, </w:t>
      </w:r>
      <w:r w:rsidRPr="009F57DF">
        <w:rPr>
          <w:rFonts w:ascii="Arial" w:hAnsi="Arial" w:cs="Arial"/>
          <w:bCs/>
          <w:sz w:val="22"/>
          <w:szCs w:val="22"/>
          <w:lang w:val="sr-Latn-CS"/>
        </w:rPr>
        <w:t>postavljanje ličnih i interpersonalnih granica, nasilje, predrasude, stres i njegovo preovladavanje.</w:t>
      </w:r>
    </w:p>
    <w:p w:rsidR="00613197" w:rsidRPr="0070474A" w:rsidRDefault="00613197" w:rsidP="007D682B">
      <w:pPr>
        <w:spacing w:line="276" w:lineRule="auto"/>
        <w:ind w:left="360"/>
        <w:jc w:val="both"/>
        <w:rPr>
          <w:rFonts w:ascii="Arial" w:hAnsi="Arial" w:cs="Arial"/>
          <w:b/>
          <w:lang w:val="sr-Latn-CS"/>
        </w:rPr>
      </w:pPr>
    </w:p>
    <w:p w:rsidR="00613197" w:rsidRDefault="00613197" w:rsidP="007D682B">
      <w:pPr>
        <w:spacing w:line="276" w:lineRule="auto"/>
        <w:jc w:val="both"/>
        <w:rPr>
          <w:rFonts w:ascii="Arial" w:hAnsi="Arial" w:cs="Arial"/>
          <w:sz w:val="22"/>
          <w:szCs w:val="22"/>
          <w:lang w:val="sr-Latn-CS"/>
        </w:rPr>
      </w:pPr>
      <w:r w:rsidRPr="005245E3">
        <w:rPr>
          <w:rFonts w:ascii="Arial" w:hAnsi="Arial" w:cs="Arial"/>
          <w:sz w:val="22"/>
          <w:szCs w:val="22"/>
          <w:lang w:val="sr-Latn-CS"/>
        </w:rPr>
        <w:t>Grupni rad je osnov</w:t>
      </w:r>
      <w:r>
        <w:rPr>
          <w:rFonts w:ascii="Arial" w:hAnsi="Arial" w:cs="Arial"/>
          <w:sz w:val="22"/>
          <w:szCs w:val="22"/>
          <w:lang w:val="sr-Latn-CS"/>
        </w:rPr>
        <w:t>a terapijskog rada sa klijentima</w:t>
      </w:r>
      <w:r w:rsidR="007D682B">
        <w:rPr>
          <w:rFonts w:ascii="Arial" w:hAnsi="Arial" w:cs="Arial"/>
          <w:sz w:val="22"/>
          <w:szCs w:val="22"/>
          <w:lang w:val="sr-Latn-CS"/>
        </w:rPr>
        <w:t>/</w:t>
      </w:r>
      <w:r w:rsidRPr="005245E3">
        <w:rPr>
          <w:rFonts w:ascii="Arial" w:hAnsi="Arial" w:cs="Arial"/>
          <w:sz w:val="22"/>
          <w:szCs w:val="22"/>
          <w:lang w:val="sr-Latn-CS"/>
        </w:rPr>
        <w:t>kinjama u Javnoj ustanovi. Kroz grupni metod rada klijenti/kinje se upoznaju sa prirodom svoje bolesti, sa time kako se postaje zavisnik/ca i zašto prolazi toliko vremena dok se problem ne prizna kao takav. Prisustvo drugih zavisnika/ca u formiranim grupama za rad doprinosi međusobnom povezivanju u procesu oporavka sa mogućnošću da se kod drugog zavisnika/ce prepoznaju obras</w:t>
      </w:r>
      <w:r>
        <w:rPr>
          <w:rFonts w:ascii="Arial" w:hAnsi="Arial" w:cs="Arial"/>
          <w:sz w:val="22"/>
          <w:szCs w:val="22"/>
          <w:lang w:val="sr-Latn-CS"/>
        </w:rPr>
        <w:t>ci zavisnosti, da se se njima i</w:t>
      </w:r>
      <w:r w:rsidRPr="005245E3">
        <w:rPr>
          <w:rFonts w:ascii="Arial" w:hAnsi="Arial" w:cs="Arial"/>
          <w:sz w:val="22"/>
          <w:szCs w:val="22"/>
          <w:lang w:val="sr-Latn-CS"/>
        </w:rPr>
        <w:t xml:space="preserve">dentifikuje i osvijesti postojanje problema bolesti zavisnosti. </w:t>
      </w:r>
    </w:p>
    <w:p w:rsidR="00613197" w:rsidRDefault="00613197" w:rsidP="007D682B">
      <w:pPr>
        <w:spacing w:line="276" w:lineRule="auto"/>
        <w:jc w:val="both"/>
        <w:rPr>
          <w:rFonts w:ascii="Arial" w:hAnsi="Arial" w:cs="Arial"/>
          <w:sz w:val="22"/>
          <w:szCs w:val="22"/>
          <w:lang w:val="sr-Latn-CS"/>
        </w:rPr>
      </w:pPr>
      <w:r w:rsidRPr="005245E3">
        <w:rPr>
          <w:rFonts w:ascii="Arial" w:hAnsi="Arial" w:cs="Arial"/>
          <w:sz w:val="22"/>
          <w:szCs w:val="22"/>
          <w:lang w:val="sr-Latn-CS"/>
        </w:rPr>
        <w:t>Značaj grupnog rada ogleda se</w:t>
      </w:r>
      <w:r>
        <w:rPr>
          <w:rFonts w:ascii="Arial" w:hAnsi="Arial" w:cs="Arial"/>
          <w:sz w:val="22"/>
          <w:szCs w:val="22"/>
          <w:lang w:val="sr-Latn-CS"/>
        </w:rPr>
        <w:t xml:space="preserve"> i</w:t>
      </w:r>
      <w:r w:rsidRPr="005245E3">
        <w:rPr>
          <w:rFonts w:ascii="Arial" w:hAnsi="Arial" w:cs="Arial"/>
          <w:sz w:val="22"/>
          <w:szCs w:val="22"/>
          <w:lang w:val="sr-Latn-CS"/>
        </w:rPr>
        <w:t xml:space="preserve"> u tome što se klijenti/kinje po prvi put u životu suočavaju sa činjenicama da problem nije u </w:t>
      </w:r>
      <w:r>
        <w:rPr>
          <w:rFonts w:ascii="Arial" w:hAnsi="Arial" w:cs="Arial"/>
          <w:sz w:val="22"/>
          <w:szCs w:val="22"/>
          <w:lang w:val="sr-Latn-CS"/>
        </w:rPr>
        <w:t>sredstvima zavisnostima</w:t>
      </w:r>
      <w:r w:rsidRPr="005245E3">
        <w:rPr>
          <w:rFonts w:ascii="Arial" w:hAnsi="Arial" w:cs="Arial"/>
          <w:sz w:val="22"/>
          <w:szCs w:val="22"/>
          <w:lang w:val="sr-Latn-CS"/>
        </w:rPr>
        <w:t xml:space="preserve">, već u njima samima. </w:t>
      </w:r>
    </w:p>
    <w:p w:rsidR="00613197" w:rsidRDefault="00613197" w:rsidP="00613197">
      <w:pPr>
        <w:contextualSpacing/>
        <w:jc w:val="both"/>
        <w:rPr>
          <w:rFonts w:ascii="Arial" w:hAnsi="Arial" w:cs="Arial"/>
          <w:sz w:val="22"/>
          <w:szCs w:val="22"/>
          <w:lang w:val="sr-Latn-CS"/>
        </w:rPr>
      </w:pPr>
    </w:p>
    <w:p w:rsidR="00613197" w:rsidRPr="00D85264" w:rsidRDefault="00613197" w:rsidP="00613197">
      <w:pPr>
        <w:contextualSpacing/>
        <w:jc w:val="both"/>
        <w:rPr>
          <w:rFonts w:ascii="Arial" w:hAnsi="Arial" w:cs="Arial"/>
          <w:sz w:val="22"/>
          <w:szCs w:val="22"/>
          <w:lang w:val="sr-Latn-CS"/>
        </w:rPr>
      </w:pPr>
    </w:p>
    <w:p w:rsidR="00613197" w:rsidRPr="007D682B" w:rsidRDefault="00613197" w:rsidP="00613197">
      <w:pPr>
        <w:pStyle w:val="ListParagraph"/>
        <w:numPr>
          <w:ilvl w:val="0"/>
          <w:numId w:val="5"/>
        </w:numPr>
        <w:spacing w:after="200" w:line="276" w:lineRule="auto"/>
        <w:jc w:val="both"/>
        <w:rPr>
          <w:rFonts w:ascii="Arial" w:hAnsi="Arial" w:cs="Arial"/>
          <w:sz w:val="22"/>
          <w:u w:val="single"/>
          <w:lang w:val="sr-Latn-CS"/>
        </w:rPr>
      </w:pPr>
      <w:r w:rsidRPr="007D682B">
        <w:rPr>
          <w:rFonts w:ascii="Arial" w:hAnsi="Arial" w:cs="Arial"/>
          <w:sz w:val="22"/>
          <w:u w:val="single"/>
          <w:lang w:val="sr-Latn-CS"/>
        </w:rPr>
        <w:t xml:space="preserve">Individualne psihoterapije  </w:t>
      </w:r>
    </w:p>
    <w:p w:rsidR="00613197" w:rsidRPr="00D85264" w:rsidRDefault="00613197" w:rsidP="00613197">
      <w:pPr>
        <w:contextualSpacing/>
        <w:jc w:val="both"/>
        <w:rPr>
          <w:rFonts w:ascii="Arial" w:hAnsi="Arial" w:cs="Arial"/>
          <w:sz w:val="22"/>
          <w:szCs w:val="22"/>
          <w:lang w:val="sr-Latn-CS"/>
        </w:rPr>
      </w:pPr>
    </w:p>
    <w:p w:rsidR="00613197" w:rsidRDefault="00613197" w:rsidP="007D682B">
      <w:pPr>
        <w:spacing w:line="276" w:lineRule="auto"/>
        <w:contextualSpacing/>
        <w:jc w:val="both"/>
        <w:rPr>
          <w:rFonts w:ascii="Arial" w:hAnsi="Arial" w:cs="Arial"/>
          <w:sz w:val="22"/>
          <w:szCs w:val="22"/>
          <w:lang w:val="sr-Latn-CS"/>
        </w:rPr>
      </w:pPr>
      <w:r>
        <w:rPr>
          <w:rFonts w:ascii="Arial" w:hAnsi="Arial" w:cs="Arial"/>
          <w:sz w:val="22"/>
          <w:szCs w:val="22"/>
          <w:lang w:val="sr-Latn-CS"/>
        </w:rPr>
        <w:t>Individualne psihoterapije</w:t>
      </w:r>
      <w:r w:rsidRPr="00D85264">
        <w:rPr>
          <w:rFonts w:ascii="Arial" w:hAnsi="Arial" w:cs="Arial"/>
          <w:sz w:val="22"/>
          <w:szCs w:val="22"/>
          <w:lang w:val="sr-Latn-CS"/>
        </w:rPr>
        <w:t xml:space="preserve"> će se sprovoditi u cilju prevazilaženja </w:t>
      </w:r>
      <w:r>
        <w:rPr>
          <w:rFonts w:ascii="Arial" w:hAnsi="Arial" w:cs="Arial"/>
          <w:sz w:val="22"/>
          <w:szCs w:val="22"/>
          <w:lang w:val="sr-Latn-CS"/>
        </w:rPr>
        <w:t>problema koji su ispoljeni u toku grupnog rada, a zahtijevaju individualni terapijski pristup. Pored</w:t>
      </w:r>
      <w:r w:rsidRPr="00D85264">
        <w:rPr>
          <w:rFonts w:ascii="Arial" w:hAnsi="Arial" w:cs="Arial"/>
          <w:sz w:val="22"/>
          <w:szCs w:val="22"/>
          <w:lang w:val="sr-Latn-CS"/>
        </w:rPr>
        <w:t>,</w:t>
      </w:r>
      <w:r>
        <w:rPr>
          <w:rFonts w:ascii="Arial" w:hAnsi="Arial" w:cs="Arial"/>
          <w:sz w:val="22"/>
          <w:szCs w:val="22"/>
          <w:lang w:val="sr-Latn-CS"/>
        </w:rPr>
        <w:t xml:space="preserve"> uvida u mehanizme bolesti koje </w:t>
      </w:r>
      <w:r>
        <w:rPr>
          <w:rFonts w:ascii="Arial" w:hAnsi="Arial" w:cs="Arial"/>
          <w:sz w:val="22"/>
          <w:szCs w:val="22"/>
          <w:lang w:val="sr-Latn-CS"/>
        </w:rPr>
        <w:lastRenderedPageBreak/>
        <w:t>klijenti/kinje stiču u toku grupnog rada, program omogućava i uvide u promjene koje moraju biti usmjerene na ličnost. Individualne terapije će omogućavati klijentima/kinjama da steknu te uvide, da uz psihoterapijsku podršku riješe emotivne zastoje, kao i da formiraju i praktikuju nove obrasce ponašanja.</w:t>
      </w:r>
      <w:r w:rsidRPr="00D85264">
        <w:rPr>
          <w:rFonts w:ascii="Arial" w:hAnsi="Arial" w:cs="Arial"/>
          <w:sz w:val="22"/>
          <w:szCs w:val="22"/>
          <w:lang w:val="sr-Latn-CS"/>
        </w:rPr>
        <w:t xml:space="preserve"> </w:t>
      </w:r>
    </w:p>
    <w:p w:rsidR="00613197" w:rsidRDefault="00613197" w:rsidP="007D682B">
      <w:pPr>
        <w:spacing w:line="276" w:lineRule="auto"/>
        <w:contextualSpacing/>
        <w:jc w:val="both"/>
        <w:rPr>
          <w:rFonts w:ascii="Arial" w:hAnsi="Arial" w:cs="Arial"/>
          <w:sz w:val="22"/>
          <w:szCs w:val="22"/>
          <w:lang w:val="sr-Latn-CS"/>
        </w:rPr>
      </w:pPr>
    </w:p>
    <w:p w:rsidR="00613197" w:rsidRDefault="00613197" w:rsidP="007D682B">
      <w:pPr>
        <w:spacing w:line="276" w:lineRule="auto"/>
        <w:contextualSpacing/>
        <w:jc w:val="both"/>
        <w:rPr>
          <w:rFonts w:ascii="Arial" w:hAnsi="Arial" w:cs="Arial"/>
          <w:sz w:val="22"/>
          <w:szCs w:val="22"/>
          <w:lang w:val="sr-Latn-CS"/>
        </w:rPr>
      </w:pPr>
      <w:r w:rsidRPr="00D85264">
        <w:rPr>
          <w:rFonts w:ascii="Arial" w:hAnsi="Arial" w:cs="Arial"/>
          <w:sz w:val="22"/>
          <w:szCs w:val="22"/>
          <w:lang w:val="sr-Latn-CS"/>
        </w:rPr>
        <w:t>Kroz individualni rad veoma je važno osnažiti nove uloge koje klijentima</w:t>
      </w:r>
      <w:r>
        <w:rPr>
          <w:rFonts w:ascii="Arial" w:hAnsi="Arial" w:cs="Arial"/>
          <w:sz w:val="22"/>
          <w:szCs w:val="22"/>
          <w:lang w:val="sr-Latn-CS"/>
        </w:rPr>
        <w:t>/kinjama</w:t>
      </w:r>
      <w:r w:rsidRPr="00D85264">
        <w:rPr>
          <w:rFonts w:ascii="Arial" w:hAnsi="Arial" w:cs="Arial"/>
          <w:sz w:val="22"/>
          <w:szCs w:val="22"/>
          <w:lang w:val="sr-Latn-CS"/>
        </w:rPr>
        <w:t xml:space="preserve"> omogućavaju da sebe vide na drugi način i da formiraju identitet koji se neće temeljiti na zavisničkoj ulozi koju su imali jako dugo vremena i koja je definisala cjelokupno njihovo ponašanje, stavove i mišljenje.</w:t>
      </w:r>
    </w:p>
    <w:p w:rsidR="00613197" w:rsidRDefault="00613197" w:rsidP="007D682B">
      <w:pPr>
        <w:spacing w:line="276" w:lineRule="auto"/>
        <w:contextualSpacing/>
        <w:jc w:val="both"/>
        <w:rPr>
          <w:rFonts w:ascii="Arial" w:hAnsi="Arial" w:cs="Arial"/>
          <w:sz w:val="22"/>
          <w:szCs w:val="22"/>
          <w:lang w:val="sr-Latn-CS"/>
        </w:rPr>
      </w:pPr>
    </w:p>
    <w:p w:rsidR="00613197" w:rsidRDefault="00613197" w:rsidP="007D682B">
      <w:pPr>
        <w:spacing w:line="276" w:lineRule="auto"/>
        <w:contextualSpacing/>
        <w:jc w:val="both"/>
        <w:rPr>
          <w:rFonts w:ascii="Arial" w:hAnsi="Arial" w:cs="Arial"/>
          <w:sz w:val="22"/>
          <w:szCs w:val="22"/>
          <w:lang w:val="sr-Latn-CS"/>
        </w:rPr>
      </w:pPr>
      <w:r>
        <w:rPr>
          <w:rFonts w:ascii="Arial" w:hAnsi="Arial" w:cs="Arial"/>
          <w:sz w:val="22"/>
          <w:szCs w:val="22"/>
          <w:lang w:val="sr-Latn-CS"/>
        </w:rPr>
        <w:t>Ovaj vid terapije sprovodiće ona stručna lica koja pored osnovnog visokoškolskog obrazovanja u humanim profesijama imaju i dodatne edukacije iz različitih psihoterapijskih pravaca i modaliteta (transkaciona analiza, sistemska porodična terapija, OLI integrativna psihodinamska terapija, Racionalno emocionalno bihejvioralna tearpija).</w:t>
      </w:r>
    </w:p>
    <w:p w:rsidR="00613197" w:rsidRDefault="00613197" w:rsidP="00613197">
      <w:pPr>
        <w:contextualSpacing/>
        <w:jc w:val="both"/>
        <w:rPr>
          <w:rFonts w:ascii="Arial" w:hAnsi="Arial" w:cs="Arial"/>
          <w:sz w:val="22"/>
          <w:szCs w:val="22"/>
          <w:lang w:val="sr-Latn-CS"/>
        </w:rPr>
      </w:pPr>
    </w:p>
    <w:p w:rsidR="00613197" w:rsidRPr="001D3D50" w:rsidRDefault="00613197" w:rsidP="00613197">
      <w:pPr>
        <w:jc w:val="both"/>
        <w:rPr>
          <w:rFonts w:ascii="Arial" w:hAnsi="Arial" w:cs="Arial"/>
          <w:sz w:val="22"/>
          <w:szCs w:val="22"/>
        </w:rPr>
      </w:pPr>
    </w:p>
    <w:p w:rsidR="00613197" w:rsidRPr="007D682B" w:rsidRDefault="00613197" w:rsidP="00613197">
      <w:pPr>
        <w:pStyle w:val="ListParagraph"/>
        <w:numPr>
          <w:ilvl w:val="0"/>
          <w:numId w:val="5"/>
        </w:numPr>
        <w:spacing w:after="200" w:line="276" w:lineRule="auto"/>
        <w:jc w:val="both"/>
        <w:rPr>
          <w:rFonts w:ascii="Arial" w:hAnsi="Arial" w:cs="Arial"/>
          <w:sz w:val="22"/>
          <w:u w:val="single"/>
        </w:rPr>
      </w:pPr>
      <w:r w:rsidRPr="007D682B">
        <w:rPr>
          <w:rFonts w:ascii="Arial" w:hAnsi="Arial" w:cs="Arial"/>
          <w:sz w:val="22"/>
          <w:u w:val="single"/>
          <w:lang w:val="pl-PL"/>
        </w:rPr>
        <w:t>Radno-okupaciona terapija</w:t>
      </w:r>
    </w:p>
    <w:p w:rsidR="00613197" w:rsidRPr="007D682B" w:rsidRDefault="00613197" w:rsidP="007D682B">
      <w:pPr>
        <w:spacing w:line="276" w:lineRule="auto"/>
        <w:jc w:val="both"/>
        <w:rPr>
          <w:rFonts w:ascii="Arial" w:hAnsi="Arial" w:cs="Arial"/>
          <w:b/>
          <w:sz w:val="22"/>
          <w:szCs w:val="22"/>
        </w:rPr>
      </w:pPr>
      <w:r w:rsidRPr="007D682B">
        <w:rPr>
          <w:rFonts w:ascii="Arial" w:hAnsi="Arial" w:cs="Arial"/>
          <w:sz w:val="22"/>
          <w:szCs w:val="22"/>
          <w:lang w:val="pl-PL"/>
        </w:rPr>
        <w:t xml:space="preserve">Radno-okupaciona terapija organizovaće se i u narednom periodu sa ciljem sticanja radnih navika i discipline rada. Javna ustanova je oformila veliki broj različitih radionica u okviru ovog segemta i u narednom periodu će se raditi na njihovom daljem unapređenju. </w:t>
      </w:r>
    </w:p>
    <w:p w:rsidR="00613197" w:rsidRPr="007D682B" w:rsidRDefault="00613197" w:rsidP="007D682B">
      <w:pPr>
        <w:spacing w:line="276" w:lineRule="auto"/>
        <w:contextualSpacing/>
        <w:jc w:val="both"/>
        <w:rPr>
          <w:rFonts w:ascii="Arial" w:hAnsi="Arial" w:cs="Arial"/>
          <w:sz w:val="22"/>
          <w:szCs w:val="22"/>
          <w:lang w:val="sr-Latn-CS"/>
        </w:rPr>
      </w:pPr>
    </w:p>
    <w:p w:rsidR="00613197" w:rsidRPr="007D682B" w:rsidRDefault="00613197" w:rsidP="007D682B">
      <w:pPr>
        <w:spacing w:line="276" w:lineRule="auto"/>
        <w:contextualSpacing/>
        <w:jc w:val="both"/>
        <w:rPr>
          <w:rFonts w:ascii="Arial" w:hAnsi="Arial" w:cs="Arial"/>
          <w:sz w:val="22"/>
          <w:szCs w:val="22"/>
          <w:lang w:val="sr-Latn-CS"/>
        </w:rPr>
      </w:pPr>
      <w:r w:rsidRPr="007D682B">
        <w:rPr>
          <w:rFonts w:ascii="Arial" w:hAnsi="Arial" w:cs="Arial"/>
          <w:sz w:val="22"/>
          <w:szCs w:val="22"/>
          <w:lang w:val="sr-Latn-CS"/>
        </w:rPr>
        <w:t xml:space="preserve">Radna zaduženja klijenata/kinja biće dozirana u skladu sa mogućnostima i afinitetima samog klijenta/kinje sa ciljem unapređenja ili formiranja radnih navika usmjernih na učenje novih vještina i brige o prostoru u kome borave. </w:t>
      </w:r>
    </w:p>
    <w:p w:rsidR="00613197" w:rsidRPr="007D682B" w:rsidRDefault="00613197" w:rsidP="007D682B">
      <w:pPr>
        <w:spacing w:line="276" w:lineRule="auto"/>
        <w:contextualSpacing/>
        <w:jc w:val="both"/>
        <w:rPr>
          <w:rFonts w:ascii="Arial" w:hAnsi="Arial" w:cs="Arial"/>
          <w:sz w:val="22"/>
          <w:szCs w:val="22"/>
          <w:lang w:val="sr-Latn-CS"/>
        </w:rPr>
      </w:pPr>
    </w:p>
    <w:p w:rsidR="00613197" w:rsidRPr="007D682B" w:rsidRDefault="00613197" w:rsidP="007D682B">
      <w:pPr>
        <w:spacing w:line="276" w:lineRule="auto"/>
        <w:contextualSpacing/>
        <w:jc w:val="both"/>
        <w:rPr>
          <w:rFonts w:ascii="Arial" w:hAnsi="Arial" w:cs="Arial"/>
          <w:sz w:val="22"/>
          <w:szCs w:val="22"/>
          <w:lang w:val="sr-Latn-CS"/>
        </w:rPr>
      </w:pPr>
      <w:r w:rsidRPr="007D682B">
        <w:rPr>
          <w:rFonts w:ascii="Arial" w:hAnsi="Arial" w:cs="Arial"/>
          <w:sz w:val="22"/>
          <w:szCs w:val="22"/>
          <w:lang w:val="sr-Latn-CS"/>
        </w:rPr>
        <w:t xml:space="preserve">Radni zadaci obuhvataće održavanje higijene prostora, rad u plasteniku i uzgajanju ukrasnog bilja, rad u stolarskoj radinici i radionici za uzgoj pčela, mini farmi živine, mini farmi koza i izradi proizvoda od mlijeka za potrebe Ustanove, mini farmi prepelica, učenju različitih vještina vezanih za osnovne građevinske poslove, radionici za frizerske usluge, radionici za pranje automobila. Za klijentkinje radna terapija biće prilagođena afinitetima žena i dozirana u skladu sa njihovim mogućnostima, a pretežno usmjerena na higijenu prostora, uzgoj cvijeća, rad u mini bašti začinskog bilja, kulinarstvo, učenje šivenja, učenje pružanja kozmetičkih i frizerskih usluga kroz različite radionice. </w:t>
      </w:r>
    </w:p>
    <w:p w:rsidR="00613197" w:rsidRPr="007D682B" w:rsidRDefault="00613197" w:rsidP="007D682B">
      <w:pPr>
        <w:spacing w:line="276" w:lineRule="auto"/>
        <w:contextualSpacing/>
        <w:jc w:val="both"/>
        <w:rPr>
          <w:rFonts w:ascii="Arial" w:hAnsi="Arial" w:cs="Arial"/>
          <w:sz w:val="22"/>
          <w:szCs w:val="22"/>
          <w:lang w:val="sr-Latn-CS"/>
        </w:rPr>
      </w:pPr>
    </w:p>
    <w:p w:rsidR="00613197" w:rsidRPr="007D682B" w:rsidRDefault="00613197" w:rsidP="007D682B">
      <w:pPr>
        <w:spacing w:line="276" w:lineRule="auto"/>
        <w:contextualSpacing/>
        <w:jc w:val="both"/>
        <w:rPr>
          <w:rFonts w:ascii="Arial" w:hAnsi="Arial" w:cs="Arial"/>
          <w:sz w:val="22"/>
          <w:szCs w:val="22"/>
          <w:lang w:val="sr-Latn-CS"/>
        </w:rPr>
      </w:pPr>
      <w:r w:rsidRPr="007D682B">
        <w:rPr>
          <w:rFonts w:ascii="Arial" w:hAnsi="Arial" w:cs="Arial"/>
          <w:sz w:val="22"/>
          <w:szCs w:val="22"/>
          <w:lang w:val="sr-Latn-CS"/>
        </w:rPr>
        <w:t>U narednom periodu biće pokrenuta i muziko-terapija, gdje će profesor muzike obučavati klijente/kinje sviranju različitih muzičkih instrumenata. Muziko-terapija je novi segment u okviru radno-okupacione terapije namijenjen onim klijnetima/kinjama koji za to imaju afinitet, a pomaže prevladavanju stresnih situcaija i negativnih emocija, što je svrha same muzike.</w:t>
      </w:r>
    </w:p>
    <w:p w:rsidR="00613197" w:rsidRPr="007D682B" w:rsidRDefault="00613197" w:rsidP="007D682B">
      <w:pPr>
        <w:spacing w:line="276" w:lineRule="auto"/>
        <w:contextualSpacing/>
        <w:jc w:val="both"/>
        <w:rPr>
          <w:rFonts w:ascii="Arial" w:hAnsi="Arial" w:cs="Arial"/>
          <w:sz w:val="22"/>
          <w:szCs w:val="22"/>
          <w:lang w:val="sr-Latn-CS"/>
        </w:rPr>
      </w:pPr>
    </w:p>
    <w:p w:rsidR="00613197" w:rsidRPr="007D682B" w:rsidRDefault="00613197" w:rsidP="007D682B">
      <w:pPr>
        <w:spacing w:line="276" w:lineRule="auto"/>
        <w:contextualSpacing/>
        <w:jc w:val="both"/>
        <w:rPr>
          <w:rFonts w:ascii="Arial" w:hAnsi="Arial" w:cs="Arial"/>
          <w:sz w:val="22"/>
          <w:szCs w:val="22"/>
          <w:lang w:val="sr-Latn-CS"/>
        </w:rPr>
      </w:pPr>
      <w:r w:rsidRPr="007D682B">
        <w:rPr>
          <w:rFonts w:ascii="Arial" w:hAnsi="Arial" w:cs="Arial"/>
          <w:sz w:val="22"/>
          <w:szCs w:val="22"/>
          <w:lang w:val="sr-Latn-CS"/>
        </w:rPr>
        <w:t>Referenti za radno-okupacionu terapiju – medicinski tehničari u 2023. godini će obavljati sledeće poslove:</w:t>
      </w:r>
    </w:p>
    <w:p w:rsidR="00613197" w:rsidRPr="007D682B" w:rsidRDefault="00613197" w:rsidP="007D682B">
      <w:pPr>
        <w:pStyle w:val="ListParagraph"/>
        <w:numPr>
          <w:ilvl w:val="0"/>
          <w:numId w:val="4"/>
        </w:numPr>
        <w:spacing w:after="200" w:line="276" w:lineRule="auto"/>
        <w:jc w:val="both"/>
        <w:rPr>
          <w:rFonts w:ascii="Arial" w:eastAsia="Calibri" w:hAnsi="Arial" w:cs="Arial"/>
          <w:sz w:val="22"/>
          <w:szCs w:val="22"/>
          <w:lang w:val="sr-Latn-CS"/>
        </w:rPr>
      </w:pPr>
      <w:r w:rsidRPr="007D682B">
        <w:rPr>
          <w:rFonts w:ascii="Arial" w:eastAsia="Calibri" w:hAnsi="Arial" w:cs="Arial"/>
          <w:sz w:val="22"/>
          <w:szCs w:val="22"/>
          <w:lang w:val="sr-Latn-CS"/>
        </w:rPr>
        <w:t xml:space="preserve">odvođenje i pratnja klijenata/kinja u medicinske ustanove zbog pružanja  medicinske pomoći; </w:t>
      </w:r>
    </w:p>
    <w:p w:rsidR="00613197" w:rsidRPr="007D682B" w:rsidRDefault="00613197" w:rsidP="007D682B">
      <w:pPr>
        <w:pStyle w:val="ListParagraph"/>
        <w:numPr>
          <w:ilvl w:val="0"/>
          <w:numId w:val="4"/>
        </w:numPr>
        <w:spacing w:after="200" w:line="276" w:lineRule="auto"/>
        <w:jc w:val="both"/>
        <w:rPr>
          <w:rFonts w:ascii="Arial" w:eastAsia="Calibri" w:hAnsi="Arial" w:cs="Arial"/>
          <w:sz w:val="22"/>
          <w:szCs w:val="22"/>
          <w:lang w:val="sr-Latn-CS"/>
        </w:rPr>
      </w:pPr>
      <w:r w:rsidRPr="007D682B">
        <w:rPr>
          <w:rFonts w:ascii="Arial" w:eastAsia="Calibri" w:hAnsi="Arial" w:cs="Arial"/>
          <w:sz w:val="22"/>
          <w:szCs w:val="22"/>
          <w:lang w:val="sr-Latn-CS"/>
        </w:rPr>
        <w:t>komunikacija sa izabranim ljekarem za potrebe klijenata/kinja;</w:t>
      </w:r>
    </w:p>
    <w:p w:rsidR="00613197" w:rsidRPr="007D682B" w:rsidRDefault="00613197" w:rsidP="007D682B">
      <w:pPr>
        <w:pStyle w:val="ListParagraph"/>
        <w:numPr>
          <w:ilvl w:val="0"/>
          <w:numId w:val="4"/>
        </w:numPr>
        <w:spacing w:after="200" w:line="276" w:lineRule="auto"/>
        <w:jc w:val="both"/>
        <w:rPr>
          <w:rFonts w:ascii="Arial" w:eastAsia="Calibri" w:hAnsi="Arial" w:cs="Arial"/>
          <w:sz w:val="22"/>
          <w:szCs w:val="22"/>
          <w:lang w:val="sr-Latn-CS"/>
        </w:rPr>
      </w:pPr>
      <w:r w:rsidRPr="007D682B">
        <w:rPr>
          <w:rFonts w:ascii="Arial" w:eastAsia="Calibri" w:hAnsi="Arial" w:cs="Arial"/>
          <w:sz w:val="22"/>
          <w:szCs w:val="22"/>
          <w:lang w:val="sr-Latn-CS"/>
        </w:rPr>
        <w:t>komunikacija sa ordinirajućim psihijatrima za potrebe podjele psihijatrijske terapije po zadatim šemama.</w:t>
      </w:r>
    </w:p>
    <w:p w:rsidR="00613197" w:rsidRPr="007D682B" w:rsidRDefault="00613197" w:rsidP="007D682B">
      <w:pPr>
        <w:pStyle w:val="ListParagraph"/>
        <w:numPr>
          <w:ilvl w:val="0"/>
          <w:numId w:val="4"/>
        </w:numPr>
        <w:spacing w:after="200" w:line="276" w:lineRule="auto"/>
        <w:jc w:val="both"/>
        <w:rPr>
          <w:rFonts w:ascii="Arial" w:eastAsia="Calibri" w:hAnsi="Arial" w:cs="Arial"/>
          <w:sz w:val="22"/>
          <w:szCs w:val="22"/>
          <w:lang w:val="sr-Latn-CS"/>
        </w:rPr>
      </w:pPr>
      <w:r w:rsidRPr="007D682B">
        <w:rPr>
          <w:rFonts w:ascii="Arial" w:eastAsia="Calibri" w:hAnsi="Arial" w:cs="Arial"/>
          <w:sz w:val="22"/>
          <w:szCs w:val="22"/>
          <w:lang w:val="sr-Latn-CS"/>
        </w:rPr>
        <w:t>pružanje prve pomoći klijentima/kinjama u slučaju lakših povreda;</w:t>
      </w:r>
    </w:p>
    <w:p w:rsidR="00613197" w:rsidRPr="007D682B" w:rsidRDefault="00613197" w:rsidP="007D682B">
      <w:pPr>
        <w:pStyle w:val="ListParagraph"/>
        <w:numPr>
          <w:ilvl w:val="0"/>
          <w:numId w:val="4"/>
        </w:numPr>
        <w:spacing w:after="200" w:line="276" w:lineRule="auto"/>
        <w:jc w:val="both"/>
        <w:rPr>
          <w:rFonts w:ascii="Arial" w:eastAsia="Calibri" w:hAnsi="Arial" w:cs="Arial"/>
          <w:sz w:val="22"/>
          <w:szCs w:val="22"/>
          <w:lang w:val="sr-Latn-CS"/>
        </w:rPr>
      </w:pPr>
      <w:r w:rsidRPr="007D682B">
        <w:rPr>
          <w:rFonts w:ascii="Arial" w:eastAsia="Calibri" w:hAnsi="Arial" w:cs="Arial"/>
          <w:sz w:val="22"/>
          <w:szCs w:val="22"/>
          <w:lang w:val="sr-Latn-CS"/>
        </w:rPr>
        <w:lastRenderedPageBreak/>
        <w:t>asistencija referentima/kinjama za radno-okupacionu terapiju,</w:t>
      </w:r>
    </w:p>
    <w:p w:rsidR="00613197" w:rsidRPr="007D682B" w:rsidRDefault="00613197" w:rsidP="007D682B">
      <w:pPr>
        <w:pStyle w:val="ListParagraph"/>
        <w:numPr>
          <w:ilvl w:val="0"/>
          <w:numId w:val="4"/>
        </w:numPr>
        <w:spacing w:after="200" w:line="276" w:lineRule="auto"/>
        <w:jc w:val="both"/>
        <w:rPr>
          <w:rFonts w:ascii="Arial" w:eastAsia="Calibri" w:hAnsi="Arial" w:cs="Arial"/>
          <w:sz w:val="22"/>
          <w:szCs w:val="22"/>
          <w:lang w:val="sr-Latn-CS"/>
        </w:rPr>
      </w:pPr>
      <w:r w:rsidRPr="007D682B">
        <w:rPr>
          <w:rFonts w:ascii="Arial" w:eastAsia="Calibri" w:hAnsi="Arial" w:cs="Arial"/>
          <w:sz w:val="22"/>
          <w:szCs w:val="22"/>
          <w:lang w:val="sr-Latn-CS"/>
        </w:rPr>
        <w:t>u saradnji sa nadležnim licem će da vrše testiranje klijenata/kinja na prisustvo psihoaktivnih supstanci.</w:t>
      </w:r>
    </w:p>
    <w:p w:rsidR="00613197" w:rsidRDefault="00613197" w:rsidP="00613197">
      <w:pPr>
        <w:contextualSpacing/>
        <w:jc w:val="both"/>
        <w:rPr>
          <w:rFonts w:ascii="Arial" w:hAnsi="Arial" w:cs="Arial"/>
          <w:sz w:val="22"/>
          <w:szCs w:val="22"/>
          <w:lang w:val="sr-Latn-CS"/>
        </w:rPr>
      </w:pPr>
    </w:p>
    <w:p w:rsidR="00613197" w:rsidRPr="007D682B" w:rsidRDefault="00613197" w:rsidP="00613197">
      <w:pPr>
        <w:pStyle w:val="ListParagraph"/>
        <w:numPr>
          <w:ilvl w:val="0"/>
          <w:numId w:val="5"/>
        </w:numPr>
        <w:spacing w:after="200" w:line="276" w:lineRule="auto"/>
        <w:jc w:val="both"/>
        <w:rPr>
          <w:rFonts w:ascii="Arial" w:hAnsi="Arial" w:cs="Arial"/>
          <w:sz w:val="22"/>
          <w:u w:val="single"/>
          <w:lang w:val="sr-Latn-CS"/>
        </w:rPr>
      </w:pPr>
      <w:r w:rsidRPr="007D682B">
        <w:rPr>
          <w:rFonts w:ascii="Arial" w:hAnsi="Arial" w:cs="Arial"/>
          <w:sz w:val="22"/>
          <w:u w:val="single"/>
          <w:lang w:val="sr-Latn-CS"/>
        </w:rPr>
        <w:t>Sportsko – rekreativne aktivnosti</w:t>
      </w:r>
    </w:p>
    <w:p w:rsidR="00613197" w:rsidRPr="007D682B" w:rsidRDefault="00613197" w:rsidP="007D682B">
      <w:pPr>
        <w:spacing w:line="276" w:lineRule="auto"/>
        <w:jc w:val="both"/>
        <w:rPr>
          <w:rFonts w:ascii="Arial" w:hAnsi="Arial" w:cs="Arial"/>
          <w:sz w:val="22"/>
          <w:szCs w:val="22"/>
          <w:lang w:val="sr-Latn-CS"/>
        </w:rPr>
      </w:pPr>
      <w:r w:rsidRPr="007D682B">
        <w:rPr>
          <w:rFonts w:ascii="Arial" w:hAnsi="Arial" w:cs="Arial"/>
          <w:sz w:val="22"/>
          <w:szCs w:val="22"/>
          <w:lang w:val="sr-Latn-CS"/>
        </w:rPr>
        <w:t xml:space="preserve">U okviru sportsko-rekreativnih aktivnosti sprovodiće se različiti grupni i individualni sportski sadržaji za klijente/kinje.  </w:t>
      </w:r>
    </w:p>
    <w:p w:rsidR="00613197" w:rsidRPr="007D682B" w:rsidRDefault="00613197" w:rsidP="007D682B">
      <w:pPr>
        <w:spacing w:line="276" w:lineRule="auto"/>
        <w:jc w:val="both"/>
        <w:rPr>
          <w:rFonts w:ascii="Arial" w:hAnsi="Arial" w:cs="Arial"/>
          <w:sz w:val="22"/>
          <w:szCs w:val="22"/>
          <w:lang w:val="sr-Latn-CS"/>
        </w:rPr>
      </w:pPr>
    </w:p>
    <w:p w:rsidR="00613197" w:rsidRPr="007D682B" w:rsidRDefault="00613197" w:rsidP="007D682B">
      <w:pPr>
        <w:spacing w:line="276" w:lineRule="auto"/>
        <w:jc w:val="both"/>
        <w:rPr>
          <w:rFonts w:ascii="Arial" w:hAnsi="Arial" w:cs="Arial"/>
          <w:sz w:val="22"/>
          <w:szCs w:val="22"/>
          <w:lang w:val="sr-Latn-CS"/>
        </w:rPr>
      </w:pPr>
      <w:r w:rsidRPr="007D682B">
        <w:rPr>
          <w:rFonts w:ascii="Arial" w:hAnsi="Arial" w:cs="Arial"/>
          <w:sz w:val="22"/>
          <w:szCs w:val="22"/>
          <w:lang w:val="sr-Latn-CS"/>
        </w:rPr>
        <w:t>Planskim aktivnostima omogućiće se klijentima/kinjama da imaju dozirane fizičke aktivnosti vezane za kolektivne sportove na postojećim terenima, kao i organizovane treninge na spravama sa pravilnim vježbama usmjerenim na poboljšanje i jačanje tjelesnog kapaciteta.</w:t>
      </w:r>
    </w:p>
    <w:p w:rsidR="00613197" w:rsidRPr="007D682B" w:rsidRDefault="00613197" w:rsidP="007D682B">
      <w:pPr>
        <w:spacing w:line="276" w:lineRule="auto"/>
        <w:ind w:left="1080"/>
        <w:jc w:val="both"/>
        <w:rPr>
          <w:rFonts w:ascii="Arial" w:hAnsi="Arial" w:cs="Arial"/>
          <w:sz w:val="22"/>
          <w:szCs w:val="22"/>
          <w:lang w:val="sr-Latn-CS"/>
        </w:rPr>
      </w:pPr>
    </w:p>
    <w:p w:rsidR="00613197" w:rsidRPr="007D682B" w:rsidRDefault="00613197" w:rsidP="007D682B">
      <w:pPr>
        <w:spacing w:line="276" w:lineRule="auto"/>
        <w:jc w:val="both"/>
        <w:rPr>
          <w:rFonts w:ascii="Arial" w:hAnsi="Arial" w:cs="Arial"/>
          <w:sz w:val="22"/>
          <w:szCs w:val="22"/>
          <w:lang w:val="sr-Latn-CS"/>
        </w:rPr>
      </w:pPr>
      <w:r w:rsidRPr="007D682B">
        <w:rPr>
          <w:rFonts w:ascii="Arial" w:hAnsi="Arial" w:cs="Arial"/>
          <w:sz w:val="22"/>
          <w:szCs w:val="22"/>
          <w:lang w:val="sr-Latn-CS"/>
        </w:rPr>
        <w:t>Glavni cilj ovih aktivnosti nije postizanje sportskih rezultata  već oporavak u zdravstvenom smislu i u smislu resocijalizacije i ponovnog uključivanja u zdrave životne tokove.</w:t>
      </w:r>
    </w:p>
    <w:p w:rsidR="00613197" w:rsidRPr="007D682B" w:rsidRDefault="00613197" w:rsidP="007D682B">
      <w:pPr>
        <w:spacing w:line="276" w:lineRule="auto"/>
        <w:ind w:left="1080"/>
        <w:jc w:val="both"/>
        <w:rPr>
          <w:rFonts w:ascii="Arial" w:hAnsi="Arial" w:cs="Arial"/>
          <w:sz w:val="22"/>
          <w:szCs w:val="22"/>
          <w:lang w:val="sr-Latn-CS"/>
        </w:rPr>
      </w:pPr>
    </w:p>
    <w:p w:rsidR="00613197" w:rsidRPr="007D682B" w:rsidRDefault="00613197" w:rsidP="007D682B">
      <w:pPr>
        <w:spacing w:line="276" w:lineRule="auto"/>
        <w:jc w:val="both"/>
        <w:rPr>
          <w:rFonts w:ascii="Arial" w:hAnsi="Arial" w:cs="Arial"/>
          <w:sz w:val="22"/>
          <w:szCs w:val="22"/>
          <w:lang w:val="sr-Latn-CS"/>
        </w:rPr>
      </w:pPr>
      <w:r w:rsidRPr="007D682B">
        <w:rPr>
          <w:rFonts w:ascii="Arial" w:hAnsi="Arial" w:cs="Arial"/>
          <w:sz w:val="22"/>
          <w:szCs w:val="22"/>
          <w:lang w:val="sr-Latn-CS"/>
        </w:rPr>
        <w:t>Šetnje na otvorenom su sastavni dio rekreacije i organizovaće se koordinirano sa stepenom izdržljivosti klijenata/kinja. Javna ustanova planira nastavak saradnje sa planinarskim društvima i svim organizacijama koje podržavaju zdrave obrasce, kako bi se organizovale pješačke ture, izleti i druženja za klijente/kinje ustanove.</w:t>
      </w:r>
    </w:p>
    <w:p w:rsidR="00613197" w:rsidRPr="007D682B" w:rsidRDefault="00613197" w:rsidP="007D682B">
      <w:pPr>
        <w:spacing w:line="276" w:lineRule="auto"/>
        <w:jc w:val="both"/>
        <w:rPr>
          <w:rFonts w:ascii="Arial" w:hAnsi="Arial" w:cs="Arial"/>
          <w:b/>
          <w:sz w:val="22"/>
          <w:szCs w:val="22"/>
          <w:lang w:val="sr-Latn-CS"/>
        </w:rPr>
      </w:pPr>
    </w:p>
    <w:p w:rsidR="00613197" w:rsidRPr="00F46F0B" w:rsidRDefault="00613197" w:rsidP="00613197">
      <w:pPr>
        <w:jc w:val="both"/>
        <w:rPr>
          <w:rFonts w:ascii="Arial" w:hAnsi="Arial" w:cs="Arial"/>
          <w:b/>
          <w:color w:val="FF0000"/>
        </w:rPr>
      </w:pPr>
    </w:p>
    <w:p w:rsidR="00613197" w:rsidRPr="007D682B" w:rsidRDefault="00613197" w:rsidP="00613197">
      <w:pPr>
        <w:pStyle w:val="ListParagraph"/>
        <w:numPr>
          <w:ilvl w:val="0"/>
          <w:numId w:val="5"/>
        </w:numPr>
        <w:spacing w:after="200" w:line="276" w:lineRule="auto"/>
        <w:jc w:val="both"/>
        <w:rPr>
          <w:rFonts w:ascii="Arial" w:hAnsi="Arial" w:cs="Arial"/>
          <w:sz w:val="22"/>
          <w:u w:val="single"/>
        </w:rPr>
      </w:pPr>
      <w:r w:rsidRPr="007D682B">
        <w:rPr>
          <w:rFonts w:ascii="Arial" w:hAnsi="Arial" w:cs="Arial"/>
          <w:sz w:val="22"/>
          <w:u w:val="single"/>
          <w:lang w:val="bs-Latn-BA"/>
        </w:rPr>
        <w:t>Rad sa porodicom klijenata/kinja</w:t>
      </w:r>
    </w:p>
    <w:p w:rsidR="00613197" w:rsidRPr="00D85264" w:rsidRDefault="00613197" w:rsidP="00613197">
      <w:pPr>
        <w:contextualSpacing/>
        <w:jc w:val="both"/>
        <w:rPr>
          <w:rFonts w:ascii="Arial" w:hAnsi="Arial" w:cs="Arial"/>
          <w:b/>
          <w:sz w:val="22"/>
          <w:szCs w:val="22"/>
          <w:lang w:val="sr-Latn-CS"/>
        </w:rPr>
      </w:pPr>
    </w:p>
    <w:p w:rsidR="00613197" w:rsidRPr="00D85264" w:rsidRDefault="00613197" w:rsidP="007D682B">
      <w:pPr>
        <w:spacing w:line="276" w:lineRule="auto"/>
        <w:contextualSpacing/>
        <w:jc w:val="both"/>
        <w:rPr>
          <w:rFonts w:ascii="Arial" w:hAnsi="Arial" w:cs="Arial"/>
          <w:sz w:val="22"/>
          <w:szCs w:val="22"/>
          <w:lang w:val="sr-Latn-CS"/>
        </w:rPr>
      </w:pPr>
      <w:r>
        <w:rPr>
          <w:rFonts w:ascii="Arial" w:hAnsi="Arial" w:cs="Arial"/>
          <w:sz w:val="22"/>
          <w:szCs w:val="22"/>
          <w:lang w:val="hr-HR"/>
        </w:rPr>
        <w:t xml:space="preserve">U Javnoj ustanovi, nakon šest mjeseci boravka klijenta/kinje, </w:t>
      </w:r>
      <w:r>
        <w:rPr>
          <w:rFonts w:ascii="Arial" w:hAnsi="Arial" w:cs="Arial"/>
          <w:sz w:val="22"/>
          <w:szCs w:val="22"/>
        </w:rPr>
        <w:t xml:space="preserve">sprovodiće se i porodična terapija, koja omogućava i porodicama klijenata/kinja da dobiju stučne i profesionalne informacije o bolesti zavisnosti. I u narednom periodu organizovaće se </w:t>
      </w:r>
      <w:r w:rsidRPr="00D85264">
        <w:rPr>
          <w:rFonts w:ascii="Arial" w:hAnsi="Arial" w:cs="Arial"/>
          <w:b/>
          <w:i/>
          <w:sz w:val="22"/>
          <w:szCs w:val="22"/>
          <w:lang w:val="hr-HR"/>
        </w:rPr>
        <w:t>sistemska porodična ter</w:t>
      </w:r>
      <w:r>
        <w:rPr>
          <w:rFonts w:ascii="Arial" w:hAnsi="Arial" w:cs="Arial"/>
          <w:b/>
          <w:i/>
          <w:sz w:val="22"/>
          <w:szCs w:val="22"/>
          <w:lang w:val="hr-HR"/>
        </w:rPr>
        <w:t>a</w:t>
      </w:r>
      <w:r w:rsidRPr="00D85264">
        <w:rPr>
          <w:rFonts w:ascii="Arial" w:hAnsi="Arial" w:cs="Arial"/>
          <w:b/>
          <w:i/>
          <w:sz w:val="22"/>
          <w:szCs w:val="22"/>
          <w:lang w:val="hr-HR"/>
        </w:rPr>
        <w:t>pija</w:t>
      </w:r>
      <w:r>
        <w:rPr>
          <w:rFonts w:ascii="Arial" w:hAnsi="Arial" w:cs="Arial"/>
          <w:b/>
          <w:i/>
          <w:sz w:val="22"/>
          <w:szCs w:val="22"/>
          <w:lang w:val="hr-HR"/>
        </w:rPr>
        <w:t xml:space="preserve"> i grupni rad </w:t>
      </w:r>
      <w:proofErr w:type="gramStart"/>
      <w:r>
        <w:rPr>
          <w:rFonts w:ascii="Arial" w:hAnsi="Arial" w:cs="Arial"/>
          <w:b/>
          <w:i/>
          <w:sz w:val="22"/>
          <w:szCs w:val="22"/>
          <w:lang w:val="hr-HR"/>
        </w:rPr>
        <w:t>sa</w:t>
      </w:r>
      <w:proofErr w:type="gramEnd"/>
      <w:r>
        <w:rPr>
          <w:rFonts w:ascii="Arial" w:hAnsi="Arial" w:cs="Arial"/>
          <w:b/>
          <w:i/>
          <w:sz w:val="22"/>
          <w:szCs w:val="22"/>
          <w:lang w:val="hr-HR"/>
        </w:rPr>
        <w:t xml:space="preserve"> članovima porodice</w:t>
      </w:r>
      <w:r w:rsidRPr="004229B8">
        <w:rPr>
          <w:rFonts w:ascii="Arial" w:hAnsi="Arial" w:cs="Arial"/>
          <w:bCs/>
          <w:iCs/>
          <w:sz w:val="22"/>
          <w:szCs w:val="22"/>
          <w:lang w:val="hr-HR"/>
        </w:rPr>
        <w:t>.</w:t>
      </w:r>
      <w:r>
        <w:rPr>
          <w:rFonts w:ascii="Arial" w:hAnsi="Arial" w:cs="Arial"/>
          <w:b/>
          <w:i/>
          <w:sz w:val="22"/>
          <w:szCs w:val="22"/>
          <w:lang w:val="hr-HR"/>
        </w:rPr>
        <w:t xml:space="preserve"> </w:t>
      </w:r>
      <w:r>
        <w:rPr>
          <w:rFonts w:ascii="Arial" w:hAnsi="Arial" w:cs="Arial"/>
          <w:sz w:val="22"/>
          <w:szCs w:val="22"/>
          <w:lang w:val="hr-HR"/>
        </w:rPr>
        <w:t xml:space="preserve">Porodična terapija sprovodiće se </w:t>
      </w:r>
      <w:r w:rsidRPr="00D85264">
        <w:rPr>
          <w:rFonts w:ascii="Arial" w:hAnsi="Arial" w:cs="Arial"/>
          <w:sz w:val="22"/>
          <w:szCs w:val="22"/>
          <w:lang w:val="sr-Latn-CS"/>
        </w:rPr>
        <w:t>pa</w:t>
      </w:r>
      <w:r>
        <w:rPr>
          <w:rFonts w:ascii="Arial" w:hAnsi="Arial" w:cs="Arial"/>
          <w:sz w:val="22"/>
          <w:szCs w:val="22"/>
          <w:lang w:val="sr-Latn-CS"/>
        </w:rPr>
        <w:t>ralelno sa tretmanom klijenata/kinja,</w:t>
      </w:r>
      <w:r w:rsidRPr="00D85264">
        <w:rPr>
          <w:rFonts w:ascii="Arial" w:hAnsi="Arial" w:cs="Arial"/>
          <w:sz w:val="22"/>
          <w:szCs w:val="22"/>
          <w:lang w:val="sr-Latn-CS"/>
        </w:rPr>
        <w:t xml:space="preserve"> jer je porodica veoma značajna za uspješno održavanje klijentove</w:t>
      </w:r>
      <w:r>
        <w:rPr>
          <w:rFonts w:ascii="Arial" w:hAnsi="Arial" w:cs="Arial"/>
          <w:sz w:val="22"/>
          <w:szCs w:val="22"/>
          <w:lang w:val="sr-Latn-CS"/>
        </w:rPr>
        <w:t>/kinje</w:t>
      </w:r>
      <w:r w:rsidRPr="00D85264">
        <w:rPr>
          <w:rFonts w:ascii="Arial" w:hAnsi="Arial" w:cs="Arial"/>
          <w:sz w:val="22"/>
          <w:szCs w:val="22"/>
          <w:lang w:val="sr-Latn-CS"/>
        </w:rPr>
        <w:t xml:space="preserve"> apstinencije, a pogotovo nakon okončanja rezidencijalnog tretmana u Javnoj ustanovi. </w:t>
      </w:r>
    </w:p>
    <w:p w:rsidR="00613197" w:rsidRPr="00D85264" w:rsidRDefault="00613197" w:rsidP="007D682B">
      <w:pPr>
        <w:spacing w:line="276" w:lineRule="auto"/>
        <w:contextualSpacing/>
        <w:jc w:val="both"/>
        <w:rPr>
          <w:rFonts w:ascii="Arial" w:hAnsi="Arial" w:cs="Arial"/>
          <w:sz w:val="22"/>
          <w:szCs w:val="22"/>
          <w:lang w:val="sr-Latn-CS"/>
        </w:rPr>
      </w:pPr>
    </w:p>
    <w:p w:rsidR="00613197" w:rsidRPr="00D85264" w:rsidRDefault="00613197" w:rsidP="007D682B">
      <w:pPr>
        <w:spacing w:line="276" w:lineRule="auto"/>
        <w:jc w:val="both"/>
        <w:rPr>
          <w:rFonts w:ascii="Arial" w:hAnsi="Arial" w:cs="Arial"/>
          <w:sz w:val="22"/>
          <w:szCs w:val="22"/>
          <w:lang w:val="hr-HR"/>
        </w:rPr>
      </w:pPr>
      <w:r w:rsidRPr="00C037FF">
        <w:rPr>
          <w:rFonts w:ascii="Arial" w:hAnsi="Arial" w:cs="Arial"/>
          <w:b/>
          <w:sz w:val="22"/>
          <w:szCs w:val="22"/>
          <w:lang w:val="hr-HR"/>
        </w:rPr>
        <w:t>Sistemska porodična terapija</w:t>
      </w:r>
      <w:r w:rsidRPr="00D85264">
        <w:rPr>
          <w:rFonts w:ascii="Arial" w:hAnsi="Arial" w:cs="Arial"/>
          <w:sz w:val="22"/>
          <w:szCs w:val="22"/>
          <w:lang w:val="hr-HR"/>
        </w:rPr>
        <w:t xml:space="preserve"> sagledava porodicu kao živi, otvoreni s</w:t>
      </w:r>
      <w:r>
        <w:rPr>
          <w:rFonts w:ascii="Arial" w:hAnsi="Arial" w:cs="Arial"/>
          <w:sz w:val="22"/>
          <w:szCs w:val="22"/>
          <w:lang w:val="hr-HR"/>
        </w:rPr>
        <w:t xml:space="preserve">istem, sastavljen od subsistema </w:t>
      </w:r>
      <w:r w:rsidRPr="00D85264">
        <w:rPr>
          <w:rFonts w:ascii="Arial" w:hAnsi="Arial" w:cs="Arial"/>
          <w:sz w:val="22"/>
          <w:szCs w:val="22"/>
          <w:lang w:val="hr-HR"/>
        </w:rPr>
        <w:t>(bračni,</w:t>
      </w:r>
      <w:r>
        <w:rPr>
          <w:rFonts w:ascii="Arial" w:hAnsi="Arial" w:cs="Arial"/>
          <w:sz w:val="22"/>
          <w:szCs w:val="22"/>
          <w:lang w:val="hr-HR"/>
        </w:rPr>
        <w:t xml:space="preserve"> </w:t>
      </w:r>
      <w:r w:rsidRPr="00D85264">
        <w:rPr>
          <w:rFonts w:ascii="Arial" w:hAnsi="Arial" w:cs="Arial"/>
          <w:sz w:val="22"/>
          <w:szCs w:val="22"/>
          <w:lang w:val="hr-HR"/>
        </w:rPr>
        <w:t>roditeljski,</w:t>
      </w:r>
      <w:r>
        <w:rPr>
          <w:rFonts w:ascii="Arial" w:hAnsi="Arial" w:cs="Arial"/>
          <w:sz w:val="22"/>
          <w:szCs w:val="22"/>
          <w:lang w:val="hr-HR"/>
        </w:rPr>
        <w:t xml:space="preserve"> </w:t>
      </w:r>
      <w:r w:rsidRPr="00D85264">
        <w:rPr>
          <w:rFonts w:ascii="Arial" w:hAnsi="Arial" w:cs="Arial"/>
          <w:sz w:val="22"/>
          <w:szCs w:val="22"/>
          <w:lang w:val="hr-HR"/>
        </w:rPr>
        <w:t>dječiji), ko</w:t>
      </w:r>
      <w:r>
        <w:rPr>
          <w:rFonts w:ascii="Arial" w:hAnsi="Arial" w:cs="Arial"/>
          <w:sz w:val="22"/>
          <w:szCs w:val="22"/>
          <w:lang w:val="hr-HR"/>
        </w:rPr>
        <w:t>ji su u neprekidnoj interakciji</w:t>
      </w:r>
      <w:r w:rsidRPr="00D85264">
        <w:rPr>
          <w:rFonts w:ascii="Arial" w:hAnsi="Arial" w:cs="Arial"/>
          <w:sz w:val="22"/>
          <w:szCs w:val="22"/>
          <w:lang w:val="hr-HR"/>
        </w:rPr>
        <w:t>. Ponašanje članova porodice posmatra se kao proizvod  koji funkcioniše po principu kružne uzročnosti - simptomatsko ponašanje jednog člana izaziva odr</w:t>
      </w:r>
      <w:r>
        <w:rPr>
          <w:rFonts w:ascii="Arial" w:hAnsi="Arial" w:cs="Arial"/>
          <w:sz w:val="22"/>
          <w:szCs w:val="22"/>
          <w:lang w:val="hr-HR"/>
        </w:rPr>
        <w:t>eđeno ponašanje ostalih članova</w:t>
      </w:r>
      <w:r w:rsidRPr="00D85264">
        <w:rPr>
          <w:rFonts w:ascii="Arial" w:hAnsi="Arial" w:cs="Arial"/>
          <w:sz w:val="22"/>
          <w:szCs w:val="22"/>
          <w:lang w:val="hr-HR"/>
        </w:rPr>
        <w:t>, koje povratno utiče na nosioca simptoma izazivajući novo ponašanje</w:t>
      </w:r>
      <w:r>
        <w:rPr>
          <w:rFonts w:ascii="Arial" w:hAnsi="Arial" w:cs="Arial"/>
          <w:sz w:val="22"/>
          <w:szCs w:val="22"/>
          <w:lang w:val="hr-HR"/>
        </w:rPr>
        <w:t>.</w:t>
      </w:r>
    </w:p>
    <w:p w:rsidR="00613197" w:rsidRPr="00D85264" w:rsidRDefault="00613197" w:rsidP="007D682B">
      <w:pPr>
        <w:spacing w:line="276" w:lineRule="auto"/>
        <w:contextualSpacing/>
        <w:jc w:val="both"/>
        <w:rPr>
          <w:rFonts w:ascii="Arial" w:hAnsi="Arial" w:cs="Arial"/>
          <w:sz w:val="22"/>
          <w:szCs w:val="22"/>
          <w:lang w:val="sr-Latn-CS"/>
        </w:rPr>
      </w:pPr>
    </w:p>
    <w:p w:rsidR="00613197" w:rsidRPr="00BC0B5A" w:rsidRDefault="00613197" w:rsidP="007D682B">
      <w:pPr>
        <w:spacing w:line="276" w:lineRule="auto"/>
        <w:contextualSpacing/>
        <w:jc w:val="both"/>
        <w:rPr>
          <w:rFonts w:ascii="Arial" w:hAnsi="Arial" w:cs="Arial"/>
          <w:sz w:val="22"/>
          <w:szCs w:val="22"/>
          <w:lang w:val="sr-Latn-CS"/>
        </w:rPr>
      </w:pPr>
      <w:r w:rsidRPr="00D85264">
        <w:rPr>
          <w:rFonts w:ascii="Arial" w:hAnsi="Arial" w:cs="Arial"/>
          <w:sz w:val="22"/>
          <w:szCs w:val="22"/>
          <w:lang w:val="sr-Latn-CS"/>
        </w:rPr>
        <w:t xml:space="preserve">Pored sistemske porodične terapije, sprovodiće se i </w:t>
      </w:r>
      <w:r>
        <w:rPr>
          <w:rFonts w:ascii="Arial" w:hAnsi="Arial" w:cs="Arial"/>
          <w:b/>
          <w:sz w:val="22"/>
          <w:szCs w:val="22"/>
          <w:lang w:val="sr-Latn-CS"/>
        </w:rPr>
        <w:t xml:space="preserve">grupni rad sa članovima porodica </w:t>
      </w:r>
      <w:r w:rsidRPr="00625B39">
        <w:rPr>
          <w:rFonts w:ascii="Arial" w:hAnsi="Arial" w:cs="Arial"/>
          <w:sz w:val="22"/>
          <w:szCs w:val="22"/>
          <w:lang w:val="sr-Latn-CS"/>
        </w:rPr>
        <w:t xml:space="preserve">koji ima za cilj edukaciju članova porodice klijenta/kinje o bolestima zavisnosti. </w:t>
      </w:r>
    </w:p>
    <w:p w:rsidR="00613197" w:rsidRDefault="00613197" w:rsidP="007D682B">
      <w:pPr>
        <w:spacing w:line="276" w:lineRule="auto"/>
        <w:contextualSpacing/>
        <w:jc w:val="both"/>
        <w:rPr>
          <w:rFonts w:ascii="Arial" w:hAnsi="Arial" w:cs="Arial"/>
          <w:sz w:val="22"/>
          <w:szCs w:val="22"/>
          <w:lang w:val="sr-Latn-CS"/>
        </w:rPr>
      </w:pPr>
    </w:p>
    <w:p w:rsidR="00613197" w:rsidRDefault="00613197" w:rsidP="007D682B">
      <w:pPr>
        <w:spacing w:line="276" w:lineRule="auto"/>
        <w:jc w:val="both"/>
        <w:rPr>
          <w:rFonts w:ascii="Arial" w:hAnsi="Arial" w:cs="Arial"/>
          <w:sz w:val="22"/>
          <w:szCs w:val="22"/>
          <w:lang w:val="sr-Latn-CS"/>
        </w:rPr>
      </w:pPr>
      <w:r>
        <w:rPr>
          <w:rFonts w:ascii="Arial" w:hAnsi="Arial" w:cs="Arial"/>
          <w:sz w:val="22"/>
          <w:szCs w:val="22"/>
        </w:rPr>
        <w:t xml:space="preserve">Dio programa resocijalizacije nakon pola godine boravka u ustanovi su vikend izlasci klijenata/kinja, kada oni započinju posjete porodicama u trajanju </w:t>
      </w:r>
      <w:proofErr w:type="gramStart"/>
      <w:r>
        <w:rPr>
          <w:rFonts w:ascii="Arial" w:hAnsi="Arial" w:cs="Arial"/>
          <w:sz w:val="22"/>
          <w:szCs w:val="22"/>
        </w:rPr>
        <w:t>od</w:t>
      </w:r>
      <w:proofErr w:type="gramEnd"/>
      <w:r>
        <w:rPr>
          <w:rFonts w:ascii="Arial" w:hAnsi="Arial" w:cs="Arial"/>
          <w:sz w:val="22"/>
          <w:szCs w:val="22"/>
        </w:rPr>
        <w:t xml:space="preserve"> 48h. </w:t>
      </w:r>
      <w:r w:rsidRPr="002F772B">
        <w:rPr>
          <w:rFonts w:ascii="Arial" w:hAnsi="Arial" w:cs="Arial"/>
          <w:sz w:val="22"/>
          <w:szCs w:val="22"/>
          <w:lang w:val="sr-Latn-CS"/>
        </w:rPr>
        <w:t>Ovaj vid prakse</w:t>
      </w:r>
      <w:r>
        <w:rPr>
          <w:rFonts w:ascii="Arial" w:hAnsi="Arial" w:cs="Arial"/>
          <w:sz w:val="22"/>
          <w:szCs w:val="22"/>
          <w:lang w:val="sr-Latn-CS"/>
        </w:rPr>
        <w:t>, shodno utvrđenim pravilima,</w:t>
      </w:r>
      <w:r w:rsidRPr="002F772B">
        <w:rPr>
          <w:rFonts w:ascii="Arial" w:hAnsi="Arial" w:cs="Arial"/>
          <w:sz w:val="22"/>
          <w:szCs w:val="22"/>
          <w:lang w:val="sr-Latn-CS"/>
        </w:rPr>
        <w:t xml:space="preserve"> pokazao se kao djelotvoran na postepeno formiranje novih pristupa porodičnom ok</w:t>
      </w:r>
      <w:r>
        <w:rPr>
          <w:rFonts w:ascii="Arial" w:hAnsi="Arial" w:cs="Arial"/>
          <w:sz w:val="22"/>
          <w:szCs w:val="22"/>
          <w:lang w:val="sr-Latn-CS"/>
        </w:rPr>
        <w:t>ruženju, ali i kao pokazatelj novih usvojenih obrazaca ponašanja</w:t>
      </w:r>
    </w:p>
    <w:p w:rsidR="00613197" w:rsidRDefault="00613197" w:rsidP="007D682B">
      <w:pPr>
        <w:spacing w:line="276" w:lineRule="auto"/>
        <w:jc w:val="both"/>
        <w:rPr>
          <w:rFonts w:ascii="Arial" w:hAnsi="Arial" w:cs="Arial"/>
          <w:sz w:val="22"/>
          <w:szCs w:val="22"/>
          <w:lang w:val="sr-Latn-CS"/>
        </w:rPr>
      </w:pPr>
    </w:p>
    <w:p w:rsidR="00613197" w:rsidRPr="00872DE3" w:rsidRDefault="00613197" w:rsidP="007D682B">
      <w:pPr>
        <w:spacing w:line="276" w:lineRule="auto"/>
        <w:jc w:val="both"/>
        <w:rPr>
          <w:rFonts w:ascii="Arial" w:hAnsi="Arial" w:cs="Arial"/>
          <w:sz w:val="22"/>
          <w:szCs w:val="22"/>
        </w:rPr>
      </w:pPr>
      <w:r>
        <w:rPr>
          <w:rFonts w:ascii="Arial" w:hAnsi="Arial" w:cs="Arial"/>
          <w:sz w:val="22"/>
          <w:szCs w:val="22"/>
          <w:lang w:val="sr-Latn-CS"/>
        </w:rPr>
        <w:t xml:space="preserve">Nakon povratka sa vikend odsustva klijent/kinja će pristupiti ustanovljenim procedurama testiranja na prisustvo psihoaktivnih supstanci u organizmu, uključujući i alkohol, što će u slučaju </w:t>
      </w:r>
      <w:r>
        <w:rPr>
          <w:rFonts w:ascii="Arial" w:hAnsi="Arial" w:cs="Arial"/>
          <w:sz w:val="22"/>
          <w:szCs w:val="22"/>
          <w:lang w:val="sr-Latn-CS"/>
        </w:rPr>
        <w:lastRenderedPageBreak/>
        <w:t>pozitivnog rezultata ukazati na nepoštovanje pravila apstinencije i samim tim rezultirati prekidom tretmana za tog klijenta/kinju. Realizacija i ove aktivnosti biće organizovana u skladu sa preporukama IJZ.</w:t>
      </w:r>
    </w:p>
    <w:p w:rsidR="00613197" w:rsidRDefault="00613197" w:rsidP="007D682B">
      <w:pPr>
        <w:spacing w:line="276" w:lineRule="auto"/>
        <w:jc w:val="both"/>
        <w:rPr>
          <w:rFonts w:ascii="Arial" w:hAnsi="Arial" w:cs="Arial"/>
          <w:b/>
        </w:rPr>
      </w:pPr>
    </w:p>
    <w:p w:rsidR="00613197" w:rsidRDefault="00613197" w:rsidP="00613197">
      <w:pPr>
        <w:jc w:val="both"/>
        <w:rPr>
          <w:rFonts w:ascii="Arial" w:hAnsi="Arial" w:cs="Arial"/>
          <w:b/>
        </w:rPr>
      </w:pPr>
    </w:p>
    <w:p w:rsidR="007D682B" w:rsidRDefault="007D682B" w:rsidP="00613197">
      <w:pPr>
        <w:jc w:val="both"/>
        <w:rPr>
          <w:rFonts w:ascii="Arial" w:hAnsi="Arial" w:cs="Arial"/>
          <w:b/>
        </w:rPr>
      </w:pPr>
    </w:p>
    <w:p w:rsidR="007D682B" w:rsidRDefault="007D682B" w:rsidP="00613197">
      <w:pPr>
        <w:jc w:val="both"/>
        <w:rPr>
          <w:rFonts w:ascii="Arial" w:hAnsi="Arial" w:cs="Arial"/>
          <w:b/>
        </w:rPr>
      </w:pPr>
    </w:p>
    <w:p w:rsidR="007D682B" w:rsidRDefault="007D682B" w:rsidP="00613197">
      <w:pPr>
        <w:jc w:val="both"/>
        <w:rPr>
          <w:rFonts w:ascii="Arial" w:hAnsi="Arial" w:cs="Arial"/>
          <w:b/>
        </w:rPr>
      </w:pPr>
    </w:p>
    <w:p w:rsidR="007D682B" w:rsidRDefault="007D682B" w:rsidP="00613197">
      <w:pPr>
        <w:jc w:val="both"/>
        <w:rPr>
          <w:rFonts w:ascii="Arial" w:hAnsi="Arial" w:cs="Arial"/>
          <w:b/>
        </w:rPr>
      </w:pPr>
    </w:p>
    <w:p w:rsidR="00613197" w:rsidRPr="007D682B" w:rsidRDefault="00613197" w:rsidP="00613197">
      <w:pPr>
        <w:pStyle w:val="ListParagraph"/>
        <w:numPr>
          <w:ilvl w:val="0"/>
          <w:numId w:val="5"/>
        </w:numPr>
        <w:spacing w:after="200" w:line="276" w:lineRule="auto"/>
        <w:jc w:val="both"/>
        <w:rPr>
          <w:rFonts w:ascii="Arial" w:hAnsi="Arial" w:cs="Arial"/>
          <w:sz w:val="22"/>
          <w:u w:val="single"/>
          <w:lang w:val="sr-Latn-CS"/>
        </w:rPr>
      </w:pPr>
      <w:r w:rsidRPr="007D682B">
        <w:rPr>
          <w:rFonts w:ascii="Arial" w:hAnsi="Arial" w:cs="Arial"/>
          <w:sz w:val="22"/>
          <w:u w:val="single"/>
          <w:lang w:val="sr-Latn-CS"/>
        </w:rPr>
        <w:t>Saradnja sa relevantnim institucijama i organizacijama</w:t>
      </w:r>
    </w:p>
    <w:p w:rsidR="00613197" w:rsidRDefault="00613197" w:rsidP="007D682B">
      <w:pPr>
        <w:spacing w:line="276" w:lineRule="auto"/>
        <w:jc w:val="both"/>
        <w:rPr>
          <w:rFonts w:ascii="Arial" w:hAnsi="Arial" w:cs="Arial"/>
          <w:sz w:val="22"/>
          <w:szCs w:val="22"/>
          <w:lang w:val="sr-Latn-CS"/>
        </w:rPr>
      </w:pPr>
      <w:r>
        <w:rPr>
          <w:rFonts w:ascii="Arial" w:hAnsi="Arial" w:cs="Arial"/>
          <w:sz w:val="22"/>
          <w:szCs w:val="22"/>
          <w:lang w:val="sr-Latn-CS"/>
        </w:rPr>
        <w:t xml:space="preserve">Javna ustanova je u prethodnom periodu ostvarila saradnju sa svim relevantnim socijalnim i zdravstvenim institucijama u Crnoj Gori, a planirano je i unapređenje saradnje sa svim subjektima koji djeluju na polju problematike bolesti zavisnosti iz vladinog i nevladinog sektora. </w:t>
      </w:r>
    </w:p>
    <w:p w:rsidR="00613197" w:rsidRDefault="00613197" w:rsidP="007D682B">
      <w:pPr>
        <w:spacing w:line="276" w:lineRule="auto"/>
        <w:jc w:val="both"/>
        <w:rPr>
          <w:rFonts w:ascii="Arial" w:hAnsi="Arial" w:cs="Arial"/>
          <w:sz w:val="22"/>
          <w:szCs w:val="22"/>
          <w:lang w:val="sr-Latn-CS"/>
        </w:rPr>
      </w:pPr>
    </w:p>
    <w:p w:rsidR="00613197" w:rsidRPr="00D85264" w:rsidRDefault="00613197" w:rsidP="007D682B">
      <w:pPr>
        <w:spacing w:line="276" w:lineRule="auto"/>
        <w:jc w:val="both"/>
        <w:rPr>
          <w:rFonts w:ascii="Arial" w:hAnsi="Arial" w:cs="Arial"/>
          <w:sz w:val="22"/>
          <w:szCs w:val="22"/>
          <w:lang w:val="sr-Latn-CS"/>
        </w:rPr>
      </w:pPr>
      <w:r>
        <w:rPr>
          <w:rFonts w:ascii="Arial" w:hAnsi="Arial" w:cs="Arial"/>
          <w:sz w:val="22"/>
          <w:szCs w:val="22"/>
          <w:lang w:val="sr-Latn-CS"/>
        </w:rPr>
        <w:t xml:space="preserve">Neke od organizacija sa kojima se planira unapređenje profesionalne saradnje i komunikacije su: </w:t>
      </w:r>
      <w:r w:rsidRPr="00D85264">
        <w:rPr>
          <w:rFonts w:ascii="Arial" w:hAnsi="Arial" w:cs="Arial"/>
          <w:sz w:val="22"/>
          <w:szCs w:val="22"/>
          <w:lang w:val="sr-Latn-CS"/>
        </w:rPr>
        <w:t>Ministarstvo rada i socijalnog staranja,</w:t>
      </w:r>
      <w:r w:rsidRPr="00C7671A">
        <w:rPr>
          <w:rFonts w:ascii="Arial" w:hAnsi="Arial" w:cs="Arial"/>
          <w:sz w:val="22"/>
          <w:szCs w:val="22"/>
          <w:lang w:val="sr-Latn-CS"/>
        </w:rPr>
        <w:t xml:space="preserve"> </w:t>
      </w:r>
      <w:r w:rsidRPr="00D85264">
        <w:rPr>
          <w:rFonts w:ascii="Arial" w:hAnsi="Arial" w:cs="Arial"/>
          <w:sz w:val="22"/>
          <w:szCs w:val="22"/>
          <w:lang w:val="sr-Latn-CS"/>
        </w:rPr>
        <w:t xml:space="preserve">Ministarstvo zdravlja, </w:t>
      </w:r>
      <w:r>
        <w:rPr>
          <w:rFonts w:ascii="Arial" w:hAnsi="Arial" w:cs="Arial"/>
          <w:sz w:val="22"/>
          <w:szCs w:val="22"/>
          <w:lang w:val="sr-Latn-CS"/>
        </w:rPr>
        <w:t xml:space="preserve"> psihijatrijske klinike, D</w:t>
      </w:r>
      <w:r w:rsidRPr="00D85264">
        <w:rPr>
          <w:rFonts w:ascii="Arial" w:hAnsi="Arial" w:cs="Arial"/>
          <w:sz w:val="22"/>
          <w:szCs w:val="22"/>
          <w:lang w:val="sr-Latn-CS"/>
        </w:rPr>
        <w:t>omovi zdravlja</w:t>
      </w:r>
      <w:r>
        <w:rPr>
          <w:rFonts w:ascii="Arial" w:hAnsi="Arial" w:cs="Arial"/>
          <w:sz w:val="22"/>
          <w:szCs w:val="22"/>
          <w:lang w:val="sr-Latn-CS"/>
        </w:rPr>
        <w:t xml:space="preserve"> sa metadonskim centrima</w:t>
      </w:r>
      <w:r w:rsidRPr="00D85264">
        <w:rPr>
          <w:rFonts w:ascii="Arial" w:hAnsi="Arial" w:cs="Arial"/>
          <w:sz w:val="22"/>
          <w:szCs w:val="22"/>
          <w:lang w:val="sr-Latn-CS"/>
        </w:rPr>
        <w:t xml:space="preserve">, Specijalna bolnica za psihijatriju u Kotoru, </w:t>
      </w:r>
      <w:r>
        <w:rPr>
          <w:rFonts w:ascii="Arial" w:hAnsi="Arial" w:cs="Arial"/>
          <w:sz w:val="22"/>
          <w:szCs w:val="22"/>
          <w:lang w:val="sr-Latn-CS"/>
        </w:rPr>
        <w:t>Centri za socijalni rad, opštinske K</w:t>
      </w:r>
      <w:r w:rsidRPr="00D85264">
        <w:rPr>
          <w:rFonts w:ascii="Arial" w:hAnsi="Arial" w:cs="Arial"/>
          <w:sz w:val="22"/>
          <w:szCs w:val="22"/>
          <w:lang w:val="sr-Latn-CS"/>
        </w:rPr>
        <w:t>ancelarije za prevenciju bolesti zav</w:t>
      </w:r>
      <w:r>
        <w:rPr>
          <w:rFonts w:ascii="Arial" w:hAnsi="Arial" w:cs="Arial"/>
          <w:sz w:val="22"/>
          <w:szCs w:val="22"/>
          <w:lang w:val="sr-Latn-CS"/>
        </w:rPr>
        <w:t>isnosti, Zavod za zapošljavanje itd.</w:t>
      </w:r>
    </w:p>
    <w:p w:rsidR="00613197" w:rsidRPr="00D85264" w:rsidRDefault="00613197" w:rsidP="007D682B">
      <w:pPr>
        <w:spacing w:line="276" w:lineRule="auto"/>
        <w:jc w:val="both"/>
        <w:rPr>
          <w:rFonts w:ascii="Arial" w:hAnsi="Arial" w:cs="Arial"/>
          <w:sz w:val="22"/>
          <w:szCs w:val="22"/>
          <w:lang w:val="sr-Latn-CS"/>
        </w:rPr>
      </w:pPr>
    </w:p>
    <w:p w:rsidR="00613197" w:rsidRPr="00D85264" w:rsidRDefault="00613197" w:rsidP="007D682B">
      <w:pPr>
        <w:spacing w:line="276" w:lineRule="auto"/>
        <w:contextualSpacing/>
        <w:jc w:val="both"/>
        <w:rPr>
          <w:rFonts w:ascii="Arial" w:hAnsi="Arial" w:cs="Arial"/>
          <w:sz w:val="22"/>
          <w:szCs w:val="22"/>
          <w:lang w:val="sr-Latn-CS"/>
        </w:rPr>
      </w:pPr>
      <w:r>
        <w:rPr>
          <w:rFonts w:ascii="Arial" w:hAnsi="Arial" w:cs="Arial"/>
          <w:sz w:val="22"/>
          <w:szCs w:val="22"/>
          <w:lang w:val="sr-Latn-CS"/>
        </w:rPr>
        <w:t>Javna ustanova, zahvaljujući saradnji sa Infektivnom klinikom,</w:t>
      </w:r>
      <w:r w:rsidRPr="00D85264">
        <w:rPr>
          <w:rFonts w:ascii="Arial" w:hAnsi="Arial" w:cs="Arial"/>
          <w:sz w:val="22"/>
          <w:szCs w:val="22"/>
          <w:lang w:val="sr-Latn-CS"/>
        </w:rPr>
        <w:t xml:space="preserve"> nudi mogućnost liječenja</w:t>
      </w:r>
      <w:r>
        <w:rPr>
          <w:rFonts w:ascii="Arial" w:hAnsi="Arial" w:cs="Arial"/>
          <w:sz w:val="22"/>
          <w:szCs w:val="22"/>
          <w:lang w:val="sr-Latn-CS"/>
        </w:rPr>
        <w:t xml:space="preserve"> hepatitisa C za sve klijente/kinje </w:t>
      </w:r>
      <w:r w:rsidRPr="00D85264">
        <w:rPr>
          <w:rFonts w:ascii="Arial" w:hAnsi="Arial" w:cs="Arial"/>
          <w:sz w:val="22"/>
          <w:szCs w:val="22"/>
          <w:lang w:val="sr-Latn-CS"/>
        </w:rPr>
        <w:t>uz uslov da su na rehabilitacionom tretmanu minimum šest mjeseci</w:t>
      </w:r>
      <w:r>
        <w:rPr>
          <w:rFonts w:ascii="Arial" w:hAnsi="Arial" w:cs="Arial"/>
          <w:sz w:val="22"/>
          <w:szCs w:val="22"/>
          <w:lang w:val="sr-Latn-CS"/>
        </w:rPr>
        <w:t>, pa će se ova praksa nastaviti i u narednom periodu</w:t>
      </w:r>
      <w:r w:rsidRPr="00D85264">
        <w:rPr>
          <w:rFonts w:ascii="Arial" w:hAnsi="Arial" w:cs="Arial"/>
          <w:sz w:val="22"/>
          <w:szCs w:val="22"/>
          <w:lang w:val="sr-Latn-CS"/>
        </w:rPr>
        <w:t xml:space="preserve">. </w:t>
      </w:r>
    </w:p>
    <w:p w:rsidR="00613197" w:rsidRPr="00D85264" w:rsidRDefault="00613197" w:rsidP="00613197">
      <w:pPr>
        <w:jc w:val="both"/>
        <w:rPr>
          <w:rFonts w:ascii="Arial" w:hAnsi="Arial" w:cs="Arial"/>
          <w:sz w:val="22"/>
          <w:szCs w:val="22"/>
          <w:lang w:val="sr-Latn-CS"/>
        </w:rPr>
      </w:pPr>
    </w:p>
    <w:p w:rsidR="00613197" w:rsidRDefault="00613197" w:rsidP="00613197">
      <w:pPr>
        <w:contextualSpacing/>
        <w:jc w:val="both"/>
        <w:rPr>
          <w:rFonts w:ascii="Arial" w:hAnsi="Arial" w:cs="Arial"/>
          <w:sz w:val="22"/>
          <w:szCs w:val="22"/>
          <w:lang w:val="sr-Latn-CS"/>
        </w:rPr>
      </w:pPr>
    </w:p>
    <w:p w:rsidR="00613197" w:rsidRPr="007D682B" w:rsidRDefault="00613197" w:rsidP="00613197">
      <w:pPr>
        <w:contextualSpacing/>
        <w:jc w:val="both"/>
        <w:rPr>
          <w:rFonts w:ascii="Arial" w:hAnsi="Arial" w:cs="Arial"/>
          <w:sz w:val="20"/>
          <w:szCs w:val="22"/>
          <w:u w:val="single"/>
          <w:lang w:val="sr-Latn-CS"/>
        </w:rPr>
      </w:pPr>
    </w:p>
    <w:p w:rsidR="00613197" w:rsidRPr="007D682B" w:rsidRDefault="00613197" w:rsidP="00613197">
      <w:pPr>
        <w:pStyle w:val="ListParagraph"/>
        <w:numPr>
          <w:ilvl w:val="0"/>
          <w:numId w:val="5"/>
        </w:numPr>
        <w:spacing w:after="200" w:line="276" w:lineRule="auto"/>
        <w:jc w:val="center"/>
        <w:rPr>
          <w:rFonts w:ascii="Arial" w:hAnsi="Arial" w:cs="Arial"/>
          <w:sz w:val="22"/>
          <w:u w:val="single"/>
          <w:lang w:val="sr-Latn-CS"/>
        </w:rPr>
      </w:pPr>
      <w:r w:rsidRPr="007D682B">
        <w:rPr>
          <w:rFonts w:ascii="Arial" w:hAnsi="Arial" w:cs="Arial"/>
          <w:sz w:val="22"/>
          <w:u w:val="single"/>
          <w:lang w:val="sr-Latn-CS"/>
        </w:rPr>
        <w:t xml:space="preserve"> Akcije u cilju podizanja svijesti javnosti o bolestima zavisnosti</w:t>
      </w:r>
    </w:p>
    <w:p w:rsidR="00613197" w:rsidRDefault="00613197" w:rsidP="007D682B">
      <w:pPr>
        <w:spacing w:line="276" w:lineRule="auto"/>
        <w:jc w:val="both"/>
        <w:rPr>
          <w:rFonts w:ascii="Arial" w:hAnsi="Arial" w:cs="Arial"/>
          <w:sz w:val="22"/>
          <w:szCs w:val="22"/>
          <w:lang w:val="sr-Latn-CS"/>
        </w:rPr>
      </w:pPr>
      <w:r>
        <w:rPr>
          <w:rFonts w:ascii="Arial" w:hAnsi="Arial" w:cs="Arial"/>
          <w:sz w:val="22"/>
          <w:szCs w:val="22"/>
          <w:lang w:val="sr-Latn-CS"/>
        </w:rPr>
        <w:t xml:space="preserve">U narednoj godini nastaviće se rad PR tima na većoj vidljivosti Javne ustanove u cilju informisanja javnosti o specifičnostima bolesti zavisnosti, procesima tretmana  kao i prezentaciji svih segmenata rada Ustanove. Javna ustanova je u skladu sa potrebama elektronskog komuniciranja i prezentovanja javnosti svog rada, formirala naloge na mrežama koje obezbjeđuju bolju vidijivost i veću dostupnost. Planirano je dalje unapređenje prezenatacija rada Javne ustanove na mrežama kao što su instagram, facebuk, zvaničan sajt. </w:t>
      </w:r>
    </w:p>
    <w:p w:rsidR="00613197" w:rsidRPr="00D85264" w:rsidRDefault="00613197" w:rsidP="007D682B">
      <w:pPr>
        <w:spacing w:line="276" w:lineRule="auto"/>
        <w:jc w:val="both"/>
        <w:rPr>
          <w:rFonts w:ascii="Arial" w:hAnsi="Arial" w:cs="Arial"/>
          <w:sz w:val="22"/>
          <w:szCs w:val="22"/>
          <w:lang w:val="sr-Latn-CS"/>
        </w:rPr>
      </w:pPr>
    </w:p>
    <w:p w:rsidR="00613197" w:rsidRPr="00D85264" w:rsidRDefault="00613197" w:rsidP="007D682B">
      <w:pPr>
        <w:spacing w:line="276" w:lineRule="auto"/>
        <w:jc w:val="both"/>
        <w:rPr>
          <w:rFonts w:ascii="Arial" w:hAnsi="Arial" w:cs="Arial"/>
          <w:sz w:val="22"/>
          <w:szCs w:val="22"/>
          <w:lang w:val="sr-Latn-CS"/>
        </w:rPr>
      </w:pPr>
      <w:r>
        <w:rPr>
          <w:rFonts w:ascii="Arial" w:hAnsi="Arial" w:cs="Arial"/>
          <w:sz w:val="22"/>
          <w:szCs w:val="22"/>
          <w:lang w:val="sr-Latn-CS"/>
        </w:rPr>
        <w:t>Prepoznajući značaj prevencije bolesti zavisnosti, kao i potrebe da informacije na temu bolesti zavisnosti budu prezentovane od strane stručnih lica koji su u svakodnevnom kontaktu i psihoterapijskom radu sa zavisnicima i u 2023. godine će se posvetiti pažnja preventivom radu. Preventivni rad biće primarno usmjeren na razbijanje</w:t>
      </w:r>
      <w:r w:rsidRPr="00D85264">
        <w:rPr>
          <w:rFonts w:ascii="Arial" w:hAnsi="Arial" w:cs="Arial"/>
          <w:sz w:val="22"/>
          <w:szCs w:val="22"/>
          <w:lang w:val="sr-Latn-CS"/>
        </w:rPr>
        <w:t xml:space="preserve"> pr</w:t>
      </w:r>
      <w:r>
        <w:rPr>
          <w:rFonts w:ascii="Arial" w:hAnsi="Arial" w:cs="Arial"/>
          <w:sz w:val="22"/>
          <w:szCs w:val="22"/>
          <w:lang w:val="sr-Latn-CS"/>
        </w:rPr>
        <w:t>edrasuda o bolestima zavisnosti i suzbijanje</w:t>
      </w:r>
      <w:r w:rsidRPr="00D85264">
        <w:rPr>
          <w:rFonts w:ascii="Arial" w:hAnsi="Arial" w:cs="Arial"/>
          <w:sz w:val="22"/>
          <w:szCs w:val="22"/>
          <w:lang w:val="sr-Latn-CS"/>
        </w:rPr>
        <w:t xml:space="preserve"> stigmatizacije zavisnika</w:t>
      </w:r>
      <w:r>
        <w:rPr>
          <w:rFonts w:ascii="Arial" w:hAnsi="Arial" w:cs="Arial"/>
          <w:sz w:val="22"/>
          <w:szCs w:val="22"/>
          <w:lang w:val="sr-Latn-CS"/>
        </w:rPr>
        <w:t>/ca</w:t>
      </w:r>
      <w:r w:rsidRPr="00D85264">
        <w:rPr>
          <w:rFonts w:ascii="Arial" w:hAnsi="Arial" w:cs="Arial"/>
          <w:sz w:val="22"/>
          <w:szCs w:val="22"/>
          <w:lang w:val="sr-Latn-CS"/>
        </w:rPr>
        <w:t xml:space="preserve"> koji se oporavljaju. U tom procesu Stručni tim</w:t>
      </w:r>
      <w:r>
        <w:rPr>
          <w:rFonts w:ascii="Arial" w:hAnsi="Arial" w:cs="Arial"/>
          <w:sz w:val="22"/>
          <w:szCs w:val="22"/>
          <w:lang w:val="sr-Latn-CS"/>
        </w:rPr>
        <w:t xml:space="preserve"> Javne ustanove će  u kontinuitetu animirati </w:t>
      </w:r>
      <w:r w:rsidRPr="00D85264">
        <w:rPr>
          <w:rFonts w:ascii="Arial" w:hAnsi="Arial" w:cs="Arial"/>
          <w:sz w:val="22"/>
          <w:szCs w:val="22"/>
          <w:lang w:val="sr-Latn-CS"/>
        </w:rPr>
        <w:t xml:space="preserve"> pisane i elektronske medije da profesionalnim i objektivnim izvještavanjem doprinesu intezivnijoj promociji programa rehabilitacije i resocijalizacije, te kapaciteta i sadržaja ovog rehabilitacionog centra. </w:t>
      </w:r>
    </w:p>
    <w:p w:rsidR="00613197" w:rsidRDefault="00613197" w:rsidP="007D682B">
      <w:pPr>
        <w:spacing w:line="276" w:lineRule="auto"/>
        <w:jc w:val="both"/>
        <w:rPr>
          <w:rFonts w:ascii="Arial" w:hAnsi="Arial" w:cs="Arial"/>
          <w:sz w:val="22"/>
          <w:szCs w:val="22"/>
          <w:lang w:val="sr-Latn-CS"/>
        </w:rPr>
      </w:pPr>
    </w:p>
    <w:p w:rsidR="00613197" w:rsidRPr="00D85264" w:rsidRDefault="00613197" w:rsidP="007D682B">
      <w:pPr>
        <w:spacing w:line="276" w:lineRule="auto"/>
        <w:jc w:val="both"/>
        <w:rPr>
          <w:rFonts w:ascii="Arial" w:hAnsi="Arial" w:cs="Arial"/>
          <w:sz w:val="22"/>
          <w:szCs w:val="22"/>
          <w:lang w:val="sr-Latn-CS"/>
        </w:rPr>
      </w:pPr>
      <w:r>
        <w:rPr>
          <w:rFonts w:ascii="Arial" w:hAnsi="Arial" w:cs="Arial"/>
          <w:sz w:val="22"/>
          <w:szCs w:val="22"/>
          <w:lang w:val="sr-Latn-CS"/>
        </w:rPr>
        <w:t xml:space="preserve">Takođe, u narednom periodu planiramo aktivno učešće na različitim sajmovima, stručnim skupovima,  seminarima kako bi se kontinuirano radilo na umrežavanju sa drugim subjektima koji djeluju na polju problematike bolesti zavisnosti, ali i razmijenila profesionalna iskustva. Podržavaće se i obilježavanje svih bitnih datuma koji su posvećeni borbi protiv bolesti zavisnosti </w:t>
      </w:r>
      <w:r>
        <w:rPr>
          <w:rFonts w:ascii="Arial" w:hAnsi="Arial" w:cs="Arial"/>
          <w:sz w:val="22"/>
          <w:szCs w:val="22"/>
          <w:lang w:val="sr-Latn-CS"/>
        </w:rPr>
        <w:lastRenderedPageBreak/>
        <w:t>i afirmaciji zdravih stilova života. Sve navedene aktivnosti biće realizovane u skladu sa preporukama IJZ.</w:t>
      </w:r>
    </w:p>
    <w:p w:rsidR="00613197" w:rsidRDefault="00613197" w:rsidP="00613197">
      <w:pPr>
        <w:contextualSpacing/>
        <w:jc w:val="both"/>
        <w:rPr>
          <w:rFonts w:ascii="Arial" w:hAnsi="Arial" w:cs="Arial"/>
          <w:sz w:val="22"/>
          <w:szCs w:val="22"/>
          <w:lang w:val="sr-Latn-CS"/>
        </w:rPr>
      </w:pPr>
    </w:p>
    <w:p w:rsidR="007D682B" w:rsidRDefault="007D682B" w:rsidP="00613197">
      <w:pPr>
        <w:contextualSpacing/>
        <w:jc w:val="both"/>
        <w:rPr>
          <w:rFonts w:ascii="Arial" w:hAnsi="Arial" w:cs="Arial"/>
          <w:sz w:val="22"/>
          <w:szCs w:val="22"/>
          <w:lang w:val="sr-Latn-CS"/>
        </w:rPr>
      </w:pPr>
    </w:p>
    <w:p w:rsidR="007D682B" w:rsidRPr="00D85264" w:rsidRDefault="007D682B" w:rsidP="00613197">
      <w:pPr>
        <w:contextualSpacing/>
        <w:jc w:val="both"/>
        <w:rPr>
          <w:rFonts w:ascii="Arial" w:hAnsi="Arial" w:cs="Arial"/>
          <w:sz w:val="22"/>
          <w:szCs w:val="22"/>
          <w:lang w:val="sr-Latn-CS"/>
        </w:rPr>
      </w:pPr>
    </w:p>
    <w:p w:rsidR="00613197" w:rsidRPr="00D85264" w:rsidRDefault="00613197" w:rsidP="00613197">
      <w:pPr>
        <w:contextualSpacing/>
        <w:jc w:val="both"/>
        <w:rPr>
          <w:rFonts w:ascii="Arial" w:hAnsi="Arial" w:cs="Arial"/>
          <w:sz w:val="22"/>
          <w:szCs w:val="22"/>
          <w:lang w:val="sr-Latn-CS"/>
        </w:rPr>
      </w:pPr>
    </w:p>
    <w:p w:rsidR="00613197" w:rsidRPr="007D682B" w:rsidRDefault="00613197" w:rsidP="00613197">
      <w:pPr>
        <w:ind w:left="720"/>
        <w:jc w:val="center"/>
        <w:rPr>
          <w:rFonts w:ascii="Arial" w:hAnsi="Arial" w:cs="Arial"/>
          <w:u w:val="single"/>
          <w:lang w:val="sr-Latn-CS"/>
        </w:rPr>
      </w:pPr>
      <w:r w:rsidRPr="007D682B">
        <w:rPr>
          <w:rFonts w:ascii="Arial" w:hAnsi="Arial" w:cs="Arial"/>
          <w:u w:val="single"/>
          <w:lang w:val="sr-Latn-CS"/>
        </w:rPr>
        <w:t>Nerezidencijalni tretman</w:t>
      </w:r>
    </w:p>
    <w:p w:rsidR="00613197" w:rsidRDefault="00613197" w:rsidP="00613197">
      <w:pPr>
        <w:ind w:left="360"/>
        <w:rPr>
          <w:rFonts w:ascii="Arial" w:hAnsi="Arial" w:cs="Arial"/>
          <w:b/>
          <w:sz w:val="22"/>
          <w:szCs w:val="22"/>
          <w:u w:val="single"/>
          <w:lang w:val="sr-Latn-CS"/>
        </w:rPr>
      </w:pPr>
    </w:p>
    <w:p w:rsidR="00613197" w:rsidRPr="00D85264" w:rsidRDefault="00613197" w:rsidP="00613197">
      <w:pPr>
        <w:rPr>
          <w:rFonts w:ascii="Arial" w:hAnsi="Arial" w:cs="Arial"/>
          <w:b/>
          <w:sz w:val="22"/>
          <w:szCs w:val="22"/>
          <w:u w:val="single"/>
          <w:lang w:val="sr-Latn-CS"/>
        </w:rPr>
      </w:pPr>
    </w:p>
    <w:p w:rsidR="00613197" w:rsidRPr="00D85264" w:rsidRDefault="00613197" w:rsidP="007D682B">
      <w:pPr>
        <w:spacing w:line="276" w:lineRule="auto"/>
        <w:contextualSpacing/>
        <w:jc w:val="both"/>
        <w:rPr>
          <w:rFonts w:ascii="Arial" w:hAnsi="Arial" w:cs="Arial"/>
          <w:sz w:val="22"/>
          <w:szCs w:val="22"/>
          <w:lang w:val="sr-Latn-CS"/>
        </w:rPr>
      </w:pPr>
      <w:r w:rsidRPr="00D85264">
        <w:rPr>
          <w:rFonts w:ascii="Arial" w:hAnsi="Arial" w:cs="Arial"/>
          <w:sz w:val="22"/>
          <w:szCs w:val="22"/>
          <w:lang w:val="sr-Latn-CS"/>
        </w:rPr>
        <w:t>Nerezidencijalni tretman, traje 12 mjeseci</w:t>
      </w:r>
      <w:r>
        <w:rPr>
          <w:rFonts w:ascii="Arial" w:hAnsi="Arial" w:cs="Arial"/>
          <w:sz w:val="22"/>
          <w:szCs w:val="22"/>
          <w:lang w:val="sr-Latn-CS"/>
        </w:rPr>
        <w:t xml:space="preserve"> i besplatan je za sve klijente/kinje</w:t>
      </w:r>
      <w:r w:rsidRPr="00D85264">
        <w:rPr>
          <w:rFonts w:ascii="Arial" w:hAnsi="Arial" w:cs="Arial"/>
          <w:sz w:val="22"/>
          <w:szCs w:val="22"/>
          <w:lang w:val="sr-Latn-CS"/>
        </w:rPr>
        <w:t xml:space="preserve">. </w:t>
      </w:r>
    </w:p>
    <w:p w:rsidR="00613197" w:rsidRPr="00D85264" w:rsidRDefault="00613197" w:rsidP="007D682B">
      <w:pPr>
        <w:spacing w:line="276" w:lineRule="auto"/>
        <w:contextualSpacing/>
        <w:jc w:val="both"/>
        <w:rPr>
          <w:rFonts w:ascii="Arial" w:hAnsi="Arial" w:cs="Arial"/>
          <w:sz w:val="22"/>
          <w:szCs w:val="22"/>
          <w:lang w:val="sr-Latn-CS"/>
        </w:rPr>
      </w:pPr>
    </w:p>
    <w:p w:rsidR="00613197" w:rsidRPr="00D85264" w:rsidRDefault="00613197" w:rsidP="007D682B">
      <w:pPr>
        <w:spacing w:line="276" w:lineRule="auto"/>
        <w:contextualSpacing/>
        <w:jc w:val="both"/>
        <w:rPr>
          <w:rFonts w:ascii="Arial" w:hAnsi="Arial" w:cs="Arial"/>
          <w:sz w:val="22"/>
          <w:szCs w:val="22"/>
          <w:lang w:val="sr-Latn-CS"/>
        </w:rPr>
      </w:pPr>
      <w:r w:rsidRPr="00D85264">
        <w:rPr>
          <w:rFonts w:ascii="Arial" w:hAnsi="Arial" w:cs="Arial"/>
          <w:sz w:val="22"/>
          <w:szCs w:val="22"/>
          <w:lang w:val="sr-Latn-CS"/>
        </w:rPr>
        <w:t>U okviru ove faze tretmana klijentu</w:t>
      </w:r>
      <w:r>
        <w:rPr>
          <w:rFonts w:ascii="Arial" w:hAnsi="Arial" w:cs="Arial"/>
          <w:sz w:val="22"/>
          <w:szCs w:val="22"/>
          <w:lang w:val="sr-Latn-CS"/>
        </w:rPr>
        <w:t>/kinji</w:t>
      </w:r>
      <w:r w:rsidRPr="00D85264">
        <w:rPr>
          <w:rFonts w:ascii="Arial" w:hAnsi="Arial" w:cs="Arial"/>
          <w:sz w:val="22"/>
          <w:szCs w:val="22"/>
          <w:lang w:val="sr-Latn-CS"/>
        </w:rPr>
        <w:t xml:space="preserve"> će se pružati sljedeće usluge:</w:t>
      </w:r>
    </w:p>
    <w:p w:rsidR="00613197" w:rsidRPr="00D85264" w:rsidRDefault="00613197" w:rsidP="007D682B">
      <w:pPr>
        <w:spacing w:line="276" w:lineRule="auto"/>
        <w:contextualSpacing/>
        <w:jc w:val="both"/>
        <w:rPr>
          <w:rFonts w:ascii="Arial" w:hAnsi="Arial" w:cs="Arial"/>
          <w:sz w:val="22"/>
          <w:szCs w:val="22"/>
          <w:lang w:val="sr-Latn-CS"/>
        </w:rPr>
      </w:pPr>
    </w:p>
    <w:p w:rsidR="00613197" w:rsidRPr="007D682B" w:rsidRDefault="00613197" w:rsidP="007D682B">
      <w:pPr>
        <w:pStyle w:val="ListParagraph"/>
        <w:numPr>
          <w:ilvl w:val="0"/>
          <w:numId w:val="15"/>
        </w:numPr>
        <w:spacing w:after="200" w:line="276" w:lineRule="auto"/>
        <w:jc w:val="both"/>
        <w:rPr>
          <w:rFonts w:ascii="Arial" w:hAnsi="Arial" w:cs="Arial"/>
          <w:sz w:val="22"/>
          <w:lang w:val="sr-Latn-CS"/>
        </w:rPr>
      </w:pPr>
      <w:r w:rsidRPr="007D682B">
        <w:rPr>
          <w:rFonts w:ascii="Arial" w:hAnsi="Arial" w:cs="Arial"/>
          <w:sz w:val="22"/>
          <w:lang w:val="sr-Latn-CS"/>
        </w:rPr>
        <w:t>Psihosocijalna pomoć klijentu/kinji;</w:t>
      </w:r>
    </w:p>
    <w:p w:rsidR="00613197" w:rsidRPr="007D682B" w:rsidRDefault="00613197" w:rsidP="007D682B">
      <w:pPr>
        <w:pStyle w:val="ListParagraph"/>
        <w:numPr>
          <w:ilvl w:val="0"/>
          <w:numId w:val="15"/>
        </w:numPr>
        <w:spacing w:after="200" w:line="276" w:lineRule="auto"/>
        <w:jc w:val="both"/>
        <w:rPr>
          <w:rFonts w:ascii="Arial" w:hAnsi="Arial" w:cs="Arial"/>
          <w:sz w:val="22"/>
          <w:lang w:val="sr-Latn-CS"/>
        </w:rPr>
      </w:pPr>
      <w:r w:rsidRPr="007D682B">
        <w:rPr>
          <w:rFonts w:ascii="Arial" w:hAnsi="Arial" w:cs="Arial"/>
          <w:sz w:val="22"/>
          <w:lang w:val="sr-Latn-CS"/>
        </w:rPr>
        <w:t>Porodično savjetovanje;</w:t>
      </w:r>
    </w:p>
    <w:p w:rsidR="00613197" w:rsidRPr="007D682B" w:rsidRDefault="00613197" w:rsidP="007D682B">
      <w:pPr>
        <w:pStyle w:val="ListParagraph"/>
        <w:numPr>
          <w:ilvl w:val="0"/>
          <w:numId w:val="15"/>
        </w:numPr>
        <w:spacing w:after="200" w:line="276" w:lineRule="auto"/>
        <w:jc w:val="both"/>
        <w:rPr>
          <w:rFonts w:ascii="Arial" w:hAnsi="Arial" w:cs="Arial"/>
          <w:sz w:val="22"/>
          <w:lang w:val="sr-Latn-CS"/>
        </w:rPr>
      </w:pPr>
      <w:r w:rsidRPr="007D682B">
        <w:rPr>
          <w:rFonts w:ascii="Arial" w:hAnsi="Arial" w:cs="Arial"/>
          <w:sz w:val="22"/>
          <w:lang w:val="sr-Latn-CS"/>
        </w:rPr>
        <w:t>Individualne i grupne terapije;</w:t>
      </w:r>
    </w:p>
    <w:p w:rsidR="00613197" w:rsidRPr="007D682B" w:rsidRDefault="00613197" w:rsidP="007D682B">
      <w:pPr>
        <w:pStyle w:val="ListParagraph"/>
        <w:numPr>
          <w:ilvl w:val="0"/>
          <w:numId w:val="15"/>
        </w:numPr>
        <w:spacing w:after="200" w:line="276" w:lineRule="auto"/>
        <w:jc w:val="both"/>
        <w:rPr>
          <w:rFonts w:ascii="Arial" w:hAnsi="Arial" w:cs="Arial"/>
          <w:sz w:val="22"/>
          <w:lang w:val="sr-Latn-CS"/>
        </w:rPr>
      </w:pPr>
      <w:r w:rsidRPr="007D682B">
        <w:rPr>
          <w:rFonts w:ascii="Arial" w:hAnsi="Arial" w:cs="Arial"/>
          <w:sz w:val="22"/>
          <w:lang w:val="sr-Latn-CS"/>
        </w:rPr>
        <w:t>Podrška u smislu resocijalizacije koja upućuje na adekvatno društveno funkcionisanje.</w:t>
      </w:r>
    </w:p>
    <w:p w:rsidR="00613197" w:rsidRDefault="00613197" w:rsidP="007D682B">
      <w:pPr>
        <w:spacing w:line="276" w:lineRule="auto"/>
        <w:contextualSpacing/>
        <w:jc w:val="both"/>
        <w:rPr>
          <w:rFonts w:ascii="Arial" w:hAnsi="Arial" w:cs="Arial"/>
          <w:sz w:val="22"/>
          <w:szCs w:val="22"/>
          <w:lang w:val="sr-Latn-CS"/>
        </w:rPr>
      </w:pPr>
    </w:p>
    <w:p w:rsidR="00613197" w:rsidRDefault="00613197" w:rsidP="007D682B">
      <w:pPr>
        <w:spacing w:line="276" w:lineRule="auto"/>
        <w:contextualSpacing/>
        <w:jc w:val="both"/>
        <w:rPr>
          <w:rFonts w:ascii="Arial" w:hAnsi="Arial" w:cs="Arial"/>
          <w:sz w:val="22"/>
          <w:szCs w:val="22"/>
          <w:lang w:val="sr-Latn-CS"/>
        </w:rPr>
      </w:pPr>
      <w:r>
        <w:rPr>
          <w:rFonts w:ascii="Arial" w:hAnsi="Arial" w:cs="Arial"/>
          <w:sz w:val="22"/>
          <w:szCs w:val="22"/>
          <w:lang w:val="sr-Latn-CS"/>
        </w:rPr>
        <w:t>Grupne terapije za nerezidente/kinje  u ovoj fazi tretmana omogućavaju klijentima/kinjama da prevazilaze aktuelne probleme koje imaju u funkcionisanju, a tiču se odnosa u porodici, društvu, kao i zajednici u kojoj žive. Takođe, organizacija ovakvih grupa daje pozitivan efekat i na klijente/kinje koji su u rezidencijalnoj fazi jer ukazuje na mogućnost pravilog i dobrog fukcionisanja u porodičnom i radnom okruženju, što je i jedan od ciljeva resocijalizacije.</w:t>
      </w:r>
    </w:p>
    <w:p w:rsidR="00613197" w:rsidRDefault="00613197" w:rsidP="007D682B">
      <w:pPr>
        <w:spacing w:line="276" w:lineRule="auto"/>
        <w:contextualSpacing/>
        <w:jc w:val="both"/>
        <w:rPr>
          <w:rFonts w:ascii="Arial" w:hAnsi="Arial" w:cs="Arial"/>
          <w:sz w:val="22"/>
          <w:szCs w:val="22"/>
          <w:lang w:val="sr-Latn-CS"/>
        </w:rPr>
      </w:pPr>
    </w:p>
    <w:p w:rsidR="00613197" w:rsidRDefault="00613197" w:rsidP="007D682B">
      <w:pPr>
        <w:spacing w:line="276" w:lineRule="auto"/>
        <w:contextualSpacing/>
        <w:jc w:val="both"/>
        <w:rPr>
          <w:rFonts w:ascii="Arial" w:hAnsi="Arial" w:cs="Arial"/>
          <w:sz w:val="22"/>
          <w:szCs w:val="22"/>
          <w:lang w:val="sr-Latn-CS"/>
        </w:rPr>
      </w:pPr>
      <w:r w:rsidRPr="00D85264">
        <w:rPr>
          <w:rFonts w:ascii="Arial" w:hAnsi="Arial" w:cs="Arial"/>
          <w:sz w:val="22"/>
          <w:szCs w:val="22"/>
          <w:lang w:val="sr-Latn-CS"/>
        </w:rPr>
        <w:t>Pored navedenih usluga koje se klijentima</w:t>
      </w:r>
      <w:r>
        <w:rPr>
          <w:rFonts w:ascii="Arial" w:hAnsi="Arial" w:cs="Arial"/>
          <w:sz w:val="22"/>
          <w:szCs w:val="22"/>
          <w:lang w:val="sr-Latn-CS"/>
        </w:rPr>
        <w:t>/kinjama</w:t>
      </w:r>
      <w:r w:rsidRPr="00D85264">
        <w:rPr>
          <w:rFonts w:ascii="Arial" w:hAnsi="Arial" w:cs="Arial"/>
          <w:sz w:val="22"/>
          <w:szCs w:val="22"/>
          <w:lang w:val="sr-Latn-CS"/>
        </w:rPr>
        <w:t xml:space="preserve"> pružaju u ovom dijelu tretmana, stručni tim Javne ustanove će i dalje ostajati u redovnom kontaktu sa članovima porodice klijenata</w:t>
      </w:r>
      <w:r>
        <w:rPr>
          <w:rFonts w:ascii="Arial" w:hAnsi="Arial" w:cs="Arial"/>
          <w:sz w:val="22"/>
          <w:szCs w:val="22"/>
          <w:lang w:val="sr-Latn-CS"/>
        </w:rPr>
        <w:t>/kinja</w:t>
      </w:r>
      <w:r w:rsidRPr="00D85264">
        <w:rPr>
          <w:rFonts w:ascii="Arial" w:hAnsi="Arial" w:cs="Arial"/>
          <w:sz w:val="22"/>
          <w:szCs w:val="22"/>
          <w:lang w:val="sr-Latn-CS"/>
        </w:rPr>
        <w:t xml:space="preserve"> i po potrebi će pružati stručnu pomoć. Ova praksa se pokazala uspješno</w:t>
      </w:r>
      <w:r>
        <w:rPr>
          <w:rFonts w:ascii="Arial" w:hAnsi="Arial" w:cs="Arial"/>
          <w:sz w:val="22"/>
          <w:szCs w:val="22"/>
          <w:lang w:val="sr-Latn-CS"/>
        </w:rPr>
        <w:t>m, pa će se realizovati i u 2023</w:t>
      </w:r>
      <w:r w:rsidRPr="00D85264">
        <w:rPr>
          <w:rFonts w:ascii="Arial" w:hAnsi="Arial" w:cs="Arial"/>
          <w:sz w:val="22"/>
          <w:szCs w:val="22"/>
          <w:lang w:val="sr-Latn-CS"/>
        </w:rPr>
        <w:t>.godini.</w:t>
      </w:r>
    </w:p>
    <w:p w:rsidR="00613197" w:rsidRDefault="00613197" w:rsidP="007D682B">
      <w:pPr>
        <w:spacing w:line="276" w:lineRule="auto"/>
        <w:contextualSpacing/>
        <w:jc w:val="both"/>
        <w:rPr>
          <w:rFonts w:ascii="Arial" w:hAnsi="Arial" w:cs="Arial"/>
          <w:sz w:val="22"/>
          <w:szCs w:val="22"/>
          <w:lang w:val="sr-Latn-CS"/>
        </w:rPr>
      </w:pPr>
    </w:p>
    <w:p w:rsidR="00613197" w:rsidRPr="00D63EEF" w:rsidRDefault="00613197" w:rsidP="007D682B">
      <w:pPr>
        <w:spacing w:line="276" w:lineRule="auto"/>
        <w:contextualSpacing/>
        <w:jc w:val="both"/>
        <w:rPr>
          <w:rFonts w:ascii="Arial" w:hAnsi="Arial" w:cs="Arial"/>
          <w:sz w:val="22"/>
          <w:szCs w:val="22"/>
          <w:lang w:val="sr-Latn-CS"/>
        </w:rPr>
      </w:pPr>
      <w:r w:rsidRPr="00D63EEF">
        <w:rPr>
          <w:rFonts w:ascii="Arial" w:hAnsi="Arial" w:cs="Arial"/>
          <w:sz w:val="22"/>
          <w:szCs w:val="22"/>
          <w:lang w:val="sr-Latn-CS"/>
        </w:rPr>
        <w:t>Program ,,</w:t>
      </w:r>
      <w:r>
        <w:rPr>
          <w:rFonts w:ascii="Arial" w:hAnsi="Arial" w:cs="Arial"/>
          <w:sz w:val="22"/>
          <w:szCs w:val="22"/>
          <w:lang w:val="sr-Latn-CS"/>
        </w:rPr>
        <w:t>Brižne porodice</w:t>
      </w:r>
      <w:r w:rsidRPr="00D63EEF">
        <w:rPr>
          <w:rFonts w:ascii="Arial" w:hAnsi="Arial" w:cs="Arial"/>
          <w:sz w:val="22"/>
          <w:szCs w:val="22"/>
          <w:lang w:val="sr-Latn-CS"/>
        </w:rPr>
        <w:t>“ razrađen je u okviru inicijative Roditeljstva za cjeloživotno zdravlje, odnosno partnerstva Svjetske zdravstvene organizacije, UNICEF-a, univerziteta Bangor, Kejptaun i Oksford, kao i Klovn</w:t>
      </w:r>
      <w:r>
        <w:rPr>
          <w:rFonts w:ascii="Arial" w:hAnsi="Arial" w:cs="Arial"/>
          <w:sz w:val="22"/>
          <w:szCs w:val="22"/>
          <w:lang w:val="sr-Latn-CS"/>
        </w:rPr>
        <w:t xml:space="preserve">ova bez granica iz Južne Afrike. Namijenjen je klijentima/kinjama koji imaju djecu  </w:t>
      </w:r>
      <w:r w:rsidRPr="00D63EEF">
        <w:rPr>
          <w:rFonts w:ascii="Arial" w:hAnsi="Arial" w:cs="Arial"/>
          <w:sz w:val="22"/>
          <w:szCs w:val="22"/>
          <w:lang w:val="sr-Latn-CS"/>
        </w:rPr>
        <w:t>uzrasta od 2 do 9 godina.</w:t>
      </w:r>
      <w:r>
        <w:rPr>
          <w:rFonts w:ascii="Arial" w:hAnsi="Arial" w:cs="Arial"/>
          <w:sz w:val="22"/>
          <w:szCs w:val="22"/>
          <w:lang w:val="sr-Latn-CS"/>
        </w:rPr>
        <w:t xml:space="preserve"> Cilj ovog programa biće promovisanje izgradnje zdravog odnosa roditelj-dijete. U 2023. godini, stručna lica koja su završila obuku za primjenu programa „Brižne porodice“ će organizovati sesije sa klijentima/kinjama koji se nalaze na rezidencijalnom i nerezidencijalnom dijelu tretmana a imaju djecu starosti od 2-9 godina.</w:t>
      </w:r>
    </w:p>
    <w:p w:rsidR="00613197" w:rsidRDefault="00613197" w:rsidP="00613197">
      <w:pPr>
        <w:contextualSpacing/>
        <w:jc w:val="both"/>
        <w:rPr>
          <w:rFonts w:ascii="Arial" w:hAnsi="Arial" w:cs="Arial"/>
          <w:sz w:val="22"/>
          <w:szCs w:val="22"/>
          <w:lang w:val="sr-Latn-CS"/>
        </w:rPr>
      </w:pPr>
    </w:p>
    <w:p w:rsidR="00613197" w:rsidRPr="0094349D" w:rsidRDefault="00613197" w:rsidP="00613197">
      <w:pPr>
        <w:jc w:val="both"/>
        <w:rPr>
          <w:rFonts w:ascii="Arial" w:hAnsi="Arial" w:cs="Arial"/>
          <w:lang w:val="sr-Latn-CS"/>
        </w:rPr>
      </w:pPr>
    </w:p>
    <w:p w:rsidR="00613197" w:rsidRPr="007D682B" w:rsidRDefault="00613197" w:rsidP="007D682B">
      <w:pPr>
        <w:ind w:left="720"/>
        <w:jc w:val="center"/>
        <w:rPr>
          <w:rFonts w:ascii="Arial" w:hAnsi="Arial" w:cs="Arial"/>
          <w:b/>
          <w:i/>
          <w:szCs w:val="22"/>
          <w:lang w:val="sr-Latn-CS"/>
        </w:rPr>
      </w:pPr>
      <w:r w:rsidRPr="007D682B">
        <w:rPr>
          <w:rFonts w:ascii="Arial" w:hAnsi="Arial" w:cs="Arial"/>
          <w:b/>
          <w:i/>
          <w:szCs w:val="22"/>
          <w:lang w:val="sr-Latn-CS"/>
        </w:rPr>
        <w:t>V - 2. Rad Sektora za opšte poslove</w:t>
      </w:r>
    </w:p>
    <w:p w:rsidR="00613197" w:rsidRPr="00D755BB" w:rsidRDefault="00613197" w:rsidP="007D682B">
      <w:pPr>
        <w:spacing w:line="276" w:lineRule="auto"/>
        <w:jc w:val="both"/>
        <w:rPr>
          <w:rFonts w:ascii="Arial" w:hAnsi="Arial" w:cs="Arial"/>
          <w:sz w:val="22"/>
          <w:szCs w:val="22"/>
          <w:lang w:val="sr-Latn-CS"/>
        </w:rPr>
      </w:pPr>
    </w:p>
    <w:p w:rsidR="00613197" w:rsidRPr="00D755BB" w:rsidRDefault="00613197" w:rsidP="007D682B">
      <w:pPr>
        <w:spacing w:line="276" w:lineRule="auto"/>
        <w:jc w:val="both"/>
        <w:rPr>
          <w:rFonts w:ascii="Arial" w:hAnsi="Arial" w:cs="Arial"/>
          <w:sz w:val="22"/>
          <w:szCs w:val="22"/>
          <w:lang w:val="sr-Latn-CS"/>
        </w:rPr>
      </w:pPr>
      <w:r w:rsidRPr="00D755BB">
        <w:rPr>
          <w:rFonts w:ascii="Arial" w:hAnsi="Arial" w:cs="Arial"/>
          <w:sz w:val="22"/>
          <w:szCs w:val="22"/>
          <w:lang w:val="sr-Latn-CS"/>
        </w:rPr>
        <w:t>Sektor za opšte poslove obezbjeđuje uslove za punu logističku podršku usmjerenu u pravcu   kvalitetnog  rada  Sektora za tretman zavisnika i Sektora za tretman zavsinica u okviru Javne ustanove.</w:t>
      </w:r>
    </w:p>
    <w:p w:rsidR="00613197" w:rsidRPr="00D755BB" w:rsidRDefault="00613197" w:rsidP="007D682B">
      <w:pPr>
        <w:spacing w:line="276" w:lineRule="auto"/>
        <w:jc w:val="both"/>
        <w:rPr>
          <w:rFonts w:ascii="Arial" w:hAnsi="Arial" w:cs="Arial"/>
          <w:sz w:val="22"/>
          <w:szCs w:val="22"/>
          <w:lang w:val="sr-Latn-CS"/>
        </w:rPr>
      </w:pPr>
      <w:r w:rsidRPr="00D755BB">
        <w:rPr>
          <w:rFonts w:ascii="Arial" w:hAnsi="Arial" w:cs="Arial"/>
          <w:sz w:val="22"/>
          <w:szCs w:val="22"/>
          <w:lang w:val="sr-Latn-CS"/>
        </w:rPr>
        <w:t>Planirano je da poslove</w:t>
      </w:r>
      <w:r>
        <w:rPr>
          <w:rFonts w:ascii="Arial" w:hAnsi="Arial" w:cs="Arial"/>
          <w:sz w:val="22"/>
          <w:szCs w:val="22"/>
          <w:lang w:val="sr-Latn-CS"/>
        </w:rPr>
        <w:t xml:space="preserve"> iz djelokruga svoga rada u 2023.</w:t>
      </w:r>
      <w:r w:rsidRPr="00D755BB">
        <w:rPr>
          <w:rFonts w:ascii="Arial" w:hAnsi="Arial" w:cs="Arial"/>
          <w:sz w:val="22"/>
          <w:szCs w:val="22"/>
          <w:lang w:val="sr-Latn-CS"/>
        </w:rPr>
        <w:t xml:space="preserve"> godini, Sektor za opšte poslove  obavlja u okviru tri odsjeka:</w:t>
      </w:r>
    </w:p>
    <w:p w:rsidR="00613197" w:rsidRPr="00D755BB" w:rsidRDefault="00613197" w:rsidP="007D682B">
      <w:pPr>
        <w:numPr>
          <w:ilvl w:val="0"/>
          <w:numId w:val="24"/>
        </w:numPr>
        <w:spacing w:line="276" w:lineRule="auto"/>
        <w:ind w:left="360"/>
        <w:rPr>
          <w:rFonts w:ascii="Arial" w:hAnsi="Arial" w:cs="Arial"/>
          <w:sz w:val="22"/>
          <w:szCs w:val="22"/>
          <w:lang w:val="sr-Latn-CS"/>
        </w:rPr>
      </w:pPr>
      <w:r w:rsidRPr="00D755BB">
        <w:rPr>
          <w:rFonts w:ascii="Arial" w:hAnsi="Arial" w:cs="Arial"/>
          <w:sz w:val="22"/>
          <w:szCs w:val="22"/>
          <w:lang w:val="sr-Latn-CS"/>
        </w:rPr>
        <w:t>Odsjek za administrativno-pravne i finansijske poslove;</w:t>
      </w:r>
    </w:p>
    <w:p w:rsidR="00613197" w:rsidRPr="00D755BB" w:rsidRDefault="00613197" w:rsidP="007D682B">
      <w:pPr>
        <w:numPr>
          <w:ilvl w:val="0"/>
          <w:numId w:val="24"/>
        </w:numPr>
        <w:spacing w:line="276" w:lineRule="auto"/>
        <w:ind w:left="360"/>
        <w:rPr>
          <w:rFonts w:ascii="Arial" w:hAnsi="Arial" w:cs="Arial"/>
          <w:sz w:val="22"/>
          <w:szCs w:val="22"/>
          <w:lang w:val="sr-Latn-CS"/>
        </w:rPr>
      </w:pPr>
      <w:r w:rsidRPr="00D755BB">
        <w:rPr>
          <w:rFonts w:ascii="Arial" w:hAnsi="Arial" w:cs="Arial"/>
          <w:sz w:val="22"/>
          <w:szCs w:val="22"/>
          <w:lang w:val="sr-Latn-CS"/>
        </w:rPr>
        <w:t xml:space="preserve">Odsjek za poslove obezbjedjenja; </w:t>
      </w:r>
    </w:p>
    <w:p w:rsidR="00613197" w:rsidRPr="00D755BB" w:rsidRDefault="00613197" w:rsidP="007D682B">
      <w:pPr>
        <w:numPr>
          <w:ilvl w:val="0"/>
          <w:numId w:val="24"/>
        </w:numPr>
        <w:spacing w:line="276" w:lineRule="auto"/>
        <w:ind w:left="360"/>
        <w:rPr>
          <w:rFonts w:ascii="Arial" w:hAnsi="Arial" w:cs="Arial"/>
          <w:sz w:val="22"/>
          <w:szCs w:val="22"/>
          <w:lang w:val="sr-Latn-CS"/>
        </w:rPr>
      </w:pPr>
      <w:r w:rsidRPr="00D755BB">
        <w:rPr>
          <w:rFonts w:ascii="Arial" w:hAnsi="Arial" w:cs="Arial"/>
          <w:sz w:val="22"/>
          <w:szCs w:val="22"/>
          <w:lang w:val="sr-Latn-CS"/>
        </w:rPr>
        <w:lastRenderedPageBreak/>
        <w:t>Odsjek za tehničke i pomoćne poslove.</w:t>
      </w:r>
    </w:p>
    <w:p w:rsidR="00613197" w:rsidRPr="00D755BB" w:rsidRDefault="00613197" w:rsidP="007D682B">
      <w:pPr>
        <w:spacing w:line="276" w:lineRule="auto"/>
        <w:rPr>
          <w:rFonts w:ascii="Arial" w:hAnsi="Arial" w:cs="Arial"/>
          <w:sz w:val="22"/>
          <w:szCs w:val="22"/>
          <w:lang w:val="sr-Latn-CS"/>
        </w:rPr>
      </w:pPr>
    </w:p>
    <w:p w:rsidR="00613197" w:rsidRPr="00D755BB" w:rsidRDefault="00613197" w:rsidP="007D682B">
      <w:pPr>
        <w:spacing w:line="276" w:lineRule="auto"/>
        <w:jc w:val="both"/>
        <w:rPr>
          <w:rFonts w:ascii="Arial" w:hAnsi="Arial" w:cs="Arial"/>
          <w:sz w:val="22"/>
          <w:szCs w:val="22"/>
        </w:rPr>
      </w:pPr>
    </w:p>
    <w:p w:rsidR="00613197" w:rsidRPr="00D755BB" w:rsidRDefault="00613197" w:rsidP="007D682B">
      <w:pPr>
        <w:pStyle w:val="ListParagraph"/>
        <w:numPr>
          <w:ilvl w:val="0"/>
          <w:numId w:val="33"/>
        </w:numPr>
        <w:spacing w:after="200" w:line="276" w:lineRule="auto"/>
        <w:jc w:val="both"/>
        <w:rPr>
          <w:rFonts w:ascii="Arial" w:hAnsi="Arial" w:cs="Arial"/>
        </w:rPr>
      </w:pPr>
      <w:r w:rsidRPr="00D755BB">
        <w:rPr>
          <w:rFonts w:ascii="Arial" w:hAnsi="Arial" w:cs="Arial"/>
        </w:rPr>
        <w:t xml:space="preserve">U okviru </w:t>
      </w:r>
      <w:r w:rsidRPr="00D755BB">
        <w:rPr>
          <w:rFonts w:ascii="Arial" w:hAnsi="Arial" w:cs="Arial"/>
          <w:i/>
        </w:rPr>
        <w:t>Odsjeka za administrativno-pravne i finansijske</w:t>
      </w:r>
      <w:r w:rsidRPr="00D755BB">
        <w:rPr>
          <w:rFonts w:ascii="Arial" w:hAnsi="Arial" w:cs="Arial"/>
        </w:rPr>
        <w:t xml:space="preserve"> poslove realizovaće se poslovi i zadaci iz djelokruga rada, a naročito:</w:t>
      </w:r>
    </w:p>
    <w:p w:rsidR="00613197" w:rsidRPr="00D755BB" w:rsidRDefault="00613197" w:rsidP="007D682B">
      <w:pPr>
        <w:spacing w:line="276" w:lineRule="auto"/>
        <w:ind w:left="454"/>
        <w:jc w:val="both"/>
        <w:rPr>
          <w:rFonts w:ascii="Arial" w:hAnsi="Arial" w:cs="Arial"/>
          <w:sz w:val="22"/>
          <w:szCs w:val="22"/>
        </w:rPr>
      </w:pPr>
      <w:r w:rsidRPr="00D755BB">
        <w:rPr>
          <w:rFonts w:ascii="Arial" w:hAnsi="Arial" w:cs="Arial"/>
          <w:sz w:val="22"/>
          <w:szCs w:val="22"/>
        </w:rPr>
        <w:t xml:space="preserve">- </w:t>
      </w:r>
      <w:proofErr w:type="gramStart"/>
      <w:r w:rsidRPr="00D755BB">
        <w:rPr>
          <w:rFonts w:ascii="Arial" w:hAnsi="Arial" w:cs="Arial"/>
          <w:sz w:val="22"/>
          <w:szCs w:val="22"/>
        </w:rPr>
        <w:t>primjena</w:t>
      </w:r>
      <w:proofErr w:type="gramEnd"/>
      <w:r w:rsidRPr="00D755BB">
        <w:rPr>
          <w:rFonts w:ascii="Arial" w:hAnsi="Arial" w:cs="Arial"/>
          <w:sz w:val="22"/>
          <w:szCs w:val="22"/>
        </w:rPr>
        <w:t xml:space="preserve"> zakona  i drugih propisa iz djelokruga rada Javne ustanove;</w:t>
      </w:r>
    </w:p>
    <w:p w:rsidR="00613197" w:rsidRPr="00D755BB" w:rsidRDefault="00613197" w:rsidP="007D682B">
      <w:pPr>
        <w:spacing w:line="276" w:lineRule="auto"/>
        <w:ind w:left="454"/>
        <w:jc w:val="both"/>
        <w:rPr>
          <w:rFonts w:ascii="Arial" w:hAnsi="Arial" w:cs="Arial"/>
          <w:sz w:val="22"/>
          <w:szCs w:val="22"/>
        </w:rPr>
      </w:pPr>
      <w:r w:rsidRPr="00D755BB">
        <w:rPr>
          <w:rFonts w:ascii="Arial" w:hAnsi="Arial" w:cs="Arial"/>
          <w:sz w:val="22"/>
          <w:szCs w:val="22"/>
        </w:rPr>
        <w:t xml:space="preserve">- </w:t>
      </w:r>
      <w:proofErr w:type="gramStart"/>
      <w:r w:rsidRPr="00D755BB">
        <w:rPr>
          <w:rFonts w:ascii="Arial" w:hAnsi="Arial" w:cs="Arial"/>
          <w:sz w:val="22"/>
          <w:szCs w:val="22"/>
        </w:rPr>
        <w:t>izrada</w:t>
      </w:r>
      <w:proofErr w:type="gramEnd"/>
      <w:r w:rsidRPr="00D755BB">
        <w:rPr>
          <w:rFonts w:ascii="Arial" w:hAnsi="Arial" w:cs="Arial"/>
          <w:sz w:val="22"/>
          <w:szCs w:val="22"/>
        </w:rPr>
        <w:t xml:space="preserve"> normativnih akata Javne ustanove;</w:t>
      </w:r>
    </w:p>
    <w:p w:rsidR="00613197" w:rsidRPr="00D755BB" w:rsidRDefault="00613197" w:rsidP="007D682B">
      <w:pPr>
        <w:spacing w:line="276" w:lineRule="auto"/>
        <w:ind w:left="454"/>
        <w:jc w:val="both"/>
        <w:rPr>
          <w:rFonts w:ascii="Arial" w:hAnsi="Arial" w:cs="Arial"/>
          <w:sz w:val="22"/>
          <w:szCs w:val="22"/>
        </w:rPr>
      </w:pPr>
      <w:r w:rsidRPr="00D755BB">
        <w:rPr>
          <w:rFonts w:ascii="Arial" w:hAnsi="Arial" w:cs="Arial"/>
          <w:sz w:val="22"/>
          <w:szCs w:val="22"/>
        </w:rPr>
        <w:t xml:space="preserve">- </w:t>
      </w:r>
      <w:proofErr w:type="gramStart"/>
      <w:r w:rsidRPr="00D755BB">
        <w:rPr>
          <w:rFonts w:ascii="Arial" w:hAnsi="Arial" w:cs="Arial"/>
          <w:sz w:val="22"/>
          <w:szCs w:val="22"/>
        </w:rPr>
        <w:t>praćenje</w:t>
      </w:r>
      <w:proofErr w:type="gramEnd"/>
      <w:r w:rsidRPr="00D755BB">
        <w:rPr>
          <w:rFonts w:ascii="Arial" w:hAnsi="Arial" w:cs="Arial"/>
          <w:sz w:val="22"/>
          <w:szCs w:val="22"/>
        </w:rPr>
        <w:t xml:space="preserve"> zakonske regulative;</w:t>
      </w:r>
    </w:p>
    <w:p w:rsidR="00613197" w:rsidRPr="00D755BB" w:rsidRDefault="00613197" w:rsidP="007D682B">
      <w:pPr>
        <w:spacing w:line="276" w:lineRule="auto"/>
        <w:ind w:left="454"/>
        <w:jc w:val="both"/>
        <w:rPr>
          <w:rFonts w:ascii="Arial" w:hAnsi="Arial" w:cs="Arial"/>
          <w:sz w:val="22"/>
          <w:szCs w:val="22"/>
        </w:rPr>
      </w:pPr>
      <w:r w:rsidRPr="00D755BB">
        <w:rPr>
          <w:rFonts w:ascii="Arial" w:hAnsi="Arial" w:cs="Arial"/>
          <w:sz w:val="22"/>
          <w:szCs w:val="22"/>
        </w:rPr>
        <w:t xml:space="preserve">- </w:t>
      </w:r>
      <w:proofErr w:type="gramStart"/>
      <w:r w:rsidRPr="00D755BB">
        <w:rPr>
          <w:rFonts w:ascii="Arial" w:hAnsi="Arial" w:cs="Arial"/>
          <w:sz w:val="22"/>
          <w:szCs w:val="22"/>
        </w:rPr>
        <w:t>izrada</w:t>
      </w:r>
      <w:proofErr w:type="gramEnd"/>
      <w:r w:rsidRPr="00D755BB">
        <w:rPr>
          <w:rFonts w:ascii="Arial" w:hAnsi="Arial" w:cs="Arial"/>
          <w:sz w:val="22"/>
          <w:szCs w:val="22"/>
        </w:rPr>
        <w:t xml:space="preserve"> rješenja, odluka, akata iz radno-pravnih odnosa;</w:t>
      </w:r>
    </w:p>
    <w:p w:rsidR="00613197" w:rsidRPr="00D755BB" w:rsidRDefault="00613197" w:rsidP="007D682B">
      <w:pPr>
        <w:spacing w:line="276" w:lineRule="auto"/>
        <w:ind w:left="454"/>
        <w:jc w:val="both"/>
        <w:rPr>
          <w:rFonts w:ascii="Arial" w:hAnsi="Arial" w:cs="Arial"/>
          <w:sz w:val="22"/>
          <w:szCs w:val="22"/>
        </w:rPr>
      </w:pPr>
      <w:r w:rsidRPr="00D755BB">
        <w:rPr>
          <w:rFonts w:ascii="Arial" w:hAnsi="Arial" w:cs="Arial"/>
          <w:sz w:val="22"/>
          <w:szCs w:val="22"/>
        </w:rPr>
        <w:t xml:space="preserve">- </w:t>
      </w:r>
      <w:proofErr w:type="gramStart"/>
      <w:r w:rsidRPr="00D755BB">
        <w:rPr>
          <w:rFonts w:ascii="Arial" w:hAnsi="Arial" w:cs="Arial"/>
          <w:sz w:val="22"/>
          <w:szCs w:val="22"/>
        </w:rPr>
        <w:t>prijem  i</w:t>
      </w:r>
      <w:proofErr w:type="gramEnd"/>
      <w:r w:rsidRPr="00D755BB">
        <w:rPr>
          <w:rFonts w:ascii="Arial" w:hAnsi="Arial" w:cs="Arial"/>
          <w:sz w:val="22"/>
          <w:szCs w:val="22"/>
        </w:rPr>
        <w:t xml:space="preserve"> arhiviranje predmeta, računarska</w:t>
      </w:r>
      <w:r w:rsidRPr="000E3BC2">
        <w:rPr>
          <w:rFonts w:ascii="Arial" w:hAnsi="Arial" w:cs="Arial"/>
          <w:color w:val="FF0000"/>
          <w:sz w:val="22"/>
          <w:szCs w:val="22"/>
        </w:rPr>
        <w:t xml:space="preserve"> </w:t>
      </w:r>
      <w:r w:rsidRPr="00D755BB">
        <w:rPr>
          <w:rFonts w:ascii="Arial" w:hAnsi="Arial" w:cs="Arial"/>
          <w:sz w:val="22"/>
          <w:szCs w:val="22"/>
        </w:rPr>
        <w:t>obrada podataka;</w:t>
      </w:r>
    </w:p>
    <w:p w:rsidR="00613197" w:rsidRPr="00D755BB" w:rsidRDefault="00613197" w:rsidP="007D682B">
      <w:pPr>
        <w:spacing w:line="276" w:lineRule="auto"/>
        <w:ind w:left="454"/>
        <w:jc w:val="both"/>
        <w:rPr>
          <w:rFonts w:ascii="Arial" w:hAnsi="Arial" w:cs="Arial"/>
          <w:sz w:val="22"/>
          <w:szCs w:val="22"/>
        </w:rPr>
      </w:pPr>
      <w:r w:rsidRPr="00D755BB">
        <w:rPr>
          <w:rFonts w:ascii="Arial" w:hAnsi="Arial" w:cs="Arial"/>
          <w:sz w:val="22"/>
          <w:szCs w:val="22"/>
        </w:rPr>
        <w:t xml:space="preserve">- </w:t>
      </w:r>
      <w:proofErr w:type="gramStart"/>
      <w:r w:rsidRPr="00D755BB">
        <w:rPr>
          <w:rFonts w:ascii="Arial" w:hAnsi="Arial" w:cs="Arial"/>
          <w:sz w:val="22"/>
          <w:szCs w:val="22"/>
        </w:rPr>
        <w:t>praćenje</w:t>
      </w:r>
      <w:proofErr w:type="gramEnd"/>
      <w:r w:rsidRPr="00D755BB">
        <w:rPr>
          <w:rFonts w:ascii="Arial" w:hAnsi="Arial" w:cs="Arial"/>
          <w:sz w:val="22"/>
          <w:szCs w:val="22"/>
        </w:rPr>
        <w:t xml:space="preserve"> finansijskog poslovanja u okviru Javne ustanove;</w:t>
      </w:r>
    </w:p>
    <w:p w:rsidR="00613197" w:rsidRPr="00D755BB" w:rsidRDefault="00613197" w:rsidP="007D682B">
      <w:pPr>
        <w:spacing w:line="276" w:lineRule="auto"/>
        <w:ind w:left="454"/>
        <w:jc w:val="both"/>
        <w:rPr>
          <w:rFonts w:ascii="Arial" w:hAnsi="Arial" w:cs="Arial"/>
          <w:sz w:val="22"/>
          <w:szCs w:val="22"/>
        </w:rPr>
      </w:pPr>
      <w:r w:rsidRPr="00D755BB">
        <w:rPr>
          <w:rFonts w:ascii="Arial" w:hAnsi="Arial" w:cs="Arial"/>
          <w:sz w:val="22"/>
          <w:szCs w:val="22"/>
        </w:rPr>
        <w:t xml:space="preserve">- </w:t>
      </w:r>
      <w:proofErr w:type="gramStart"/>
      <w:r w:rsidRPr="00D755BB">
        <w:rPr>
          <w:rFonts w:ascii="Arial" w:hAnsi="Arial" w:cs="Arial"/>
          <w:sz w:val="22"/>
          <w:szCs w:val="22"/>
        </w:rPr>
        <w:t>planiranje</w:t>
      </w:r>
      <w:proofErr w:type="gramEnd"/>
      <w:r w:rsidRPr="00D755BB">
        <w:rPr>
          <w:rFonts w:ascii="Arial" w:hAnsi="Arial" w:cs="Arial"/>
          <w:sz w:val="22"/>
          <w:szCs w:val="22"/>
        </w:rPr>
        <w:t xml:space="preserve"> budžeta Javne ustanove i praćenje finansijskog poslovanja u budžetskom okviru;</w:t>
      </w:r>
    </w:p>
    <w:p w:rsidR="00613197" w:rsidRPr="00D755BB" w:rsidRDefault="00613197" w:rsidP="007D682B">
      <w:pPr>
        <w:spacing w:line="276" w:lineRule="auto"/>
        <w:ind w:left="454"/>
        <w:jc w:val="both"/>
        <w:rPr>
          <w:rFonts w:ascii="Arial" w:hAnsi="Arial" w:cs="Arial"/>
          <w:sz w:val="22"/>
          <w:szCs w:val="22"/>
        </w:rPr>
      </w:pPr>
      <w:r w:rsidRPr="00D755BB">
        <w:rPr>
          <w:rFonts w:ascii="Arial" w:hAnsi="Arial" w:cs="Arial"/>
          <w:sz w:val="22"/>
          <w:szCs w:val="22"/>
        </w:rPr>
        <w:t xml:space="preserve">- </w:t>
      </w:r>
      <w:proofErr w:type="gramStart"/>
      <w:r w:rsidRPr="00D755BB">
        <w:rPr>
          <w:rFonts w:ascii="Arial" w:hAnsi="Arial" w:cs="Arial"/>
          <w:sz w:val="22"/>
          <w:szCs w:val="22"/>
        </w:rPr>
        <w:t>dostavljanje</w:t>
      </w:r>
      <w:proofErr w:type="gramEnd"/>
      <w:r w:rsidRPr="00D755BB">
        <w:rPr>
          <w:rFonts w:ascii="Arial" w:hAnsi="Arial" w:cs="Arial"/>
          <w:sz w:val="22"/>
          <w:szCs w:val="22"/>
        </w:rPr>
        <w:t xml:space="preserve"> izvještaja o broju klijenata Centru za socijalni rad, u cilju učešća u cijeni smještaja   klijenata sa njihovog područja;</w:t>
      </w:r>
    </w:p>
    <w:p w:rsidR="00613197" w:rsidRPr="00D755BB" w:rsidRDefault="00613197" w:rsidP="007D682B">
      <w:pPr>
        <w:spacing w:line="276" w:lineRule="auto"/>
        <w:ind w:left="454"/>
        <w:jc w:val="both"/>
        <w:rPr>
          <w:rFonts w:ascii="Arial" w:hAnsi="Arial" w:cs="Arial"/>
          <w:sz w:val="22"/>
          <w:szCs w:val="22"/>
        </w:rPr>
      </w:pPr>
      <w:r w:rsidRPr="00D755BB">
        <w:rPr>
          <w:rFonts w:ascii="Arial" w:hAnsi="Arial" w:cs="Arial"/>
          <w:sz w:val="22"/>
          <w:szCs w:val="22"/>
        </w:rPr>
        <w:t xml:space="preserve">- </w:t>
      </w:r>
      <w:proofErr w:type="gramStart"/>
      <w:r w:rsidRPr="00D755BB">
        <w:rPr>
          <w:rFonts w:ascii="Arial" w:hAnsi="Arial" w:cs="Arial"/>
          <w:sz w:val="22"/>
          <w:szCs w:val="22"/>
        </w:rPr>
        <w:t>učestvovanje</w:t>
      </w:r>
      <w:proofErr w:type="gramEnd"/>
      <w:r w:rsidRPr="00D755BB">
        <w:rPr>
          <w:rFonts w:ascii="Arial" w:hAnsi="Arial" w:cs="Arial"/>
          <w:sz w:val="22"/>
          <w:szCs w:val="22"/>
        </w:rPr>
        <w:t xml:space="preserve"> u radu Komisije za prijem i otpust;</w:t>
      </w:r>
    </w:p>
    <w:p w:rsidR="00613197" w:rsidRPr="00D755BB" w:rsidRDefault="00613197" w:rsidP="007D682B">
      <w:pPr>
        <w:spacing w:line="276" w:lineRule="auto"/>
        <w:ind w:left="454"/>
        <w:jc w:val="both"/>
        <w:rPr>
          <w:rFonts w:ascii="Arial" w:hAnsi="Arial" w:cs="Arial"/>
          <w:sz w:val="22"/>
          <w:szCs w:val="22"/>
        </w:rPr>
      </w:pPr>
      <w:r w:rsidRPr="00D755BB">
        <w:rPr>
          <w:rFonts w:ascii="Arial" w:hAnsi="Arial" w:cs="Arial"/>
          <w:sz w:val="22"/>
          <w:szCs w:val="22"/>
        </w:rPr>
        <w:t xml:space="preserve">- </w:t>
      </w:r>
      <w:proofErr w:type="gramStart"/>
      <w:r w:rsidRPr="00D755BB">
        <w:rPr>
          <w:rFonts w:ascii="Arial" w:hAnsi="Arial" w:cs="Arial"/>
          <w:sz w:val="22"/>
          <w:szCs w:val="22"/>
        </w:rPr>
        <w:t>izdavanje</w:t>
      </w:r>
      <w:proofErr w:type="gramEnd"/>
      <w:r w:rsidRPr="00D755BB">
        <w:rPr>
          <w:rFonts w:ascii="Arial" w:hAnsi="Arial" w:cs="Arial"/>
          <w:sz w:val="22"/>
          <w:szCs w:val="22"/>
        </w:rPr>
        <w:t xml:space="preserve"> potvrda klijentima i zaposlenima;</w:t>
      </w:r>
    </w:p>
    <w:p w:rsidR="00613197" w:rsidRPr="00D755BB" w:rsidRDefault="00613197" w:rsidP="007D682B">
      <w:pPr>
        <w:spacing w:line="276" w:lineRule="auto"/>
        <w:ind w:left="454"/>
        <w:jc w:val="both"/>
        <w:rPr>
          <w:rFonts w:ascii="Arial" w:hAnsi="Arial" w:cs="Arial"/>
          <w:sz w:val="22"/>
          <w:szCs w:val="22"/>
        </w:rPr>
      </w:pPr>
      <w:r w:rsidRPr="00D755BB">
        <w:rPr>
          <w:rFonts w:ascii="Arial" w:hAnsi="Arial" w:cs="Arial"/>
          <w:sz w:val="22"/>
          <w:szCs w:val="22"/>
        </w:rPr>
        <w:t xml:space="preserve">- </w:t>
      </w:r>
      <w:proofErr w:type="gramStart"/>
      <w:r w:rsidRPr="00D755BB">
        <w:rPr>
          <w:rFonts w:ascii="Arial" w:hAnsi="Arial" w:cs="Arial"/>
          <w:sz w:val="22"/>
          <w:szCs w:val="22"/>
        </w:rPr>
        <w:t>izrada</w:t>
      </w:r>
      <w:proofErr w:type="gramEnd"/>
      <w:r w:rsidRPr="00D755BB">
        <w:rPr>
          <w:rFonts w:ascii="Arial" w:hAnsi="Arial" w:cs="Arial"/>
          <w:sz w:val="22"/>
          <w:szCs w:val="22"/>
        </w:rPr>
        <w:t xml:space="preserve"> i održavanje web i facebook stranice;</w:t>
      </w:r>
    </w:p>
    <w:p w:rsidR="00613197" w:rsidRPr="00D755BB" w:rsidRDefault="00613197" w:rsidP="007D682B">
      <w:pPr>
        <w:spacing w:line="276" w:lineRule="auto"/>
        <w:ind w:left="454"/>
        <w:jc w:val="both"/>
        <w:rPr>
          <w:rFonts w:ascii="Arial" w:hAnsi="Arial" w:cs="Arial"/>
          <w:sz w:val="22"/>
          <w:szCs w:val="22"/>
        </w:rPr>
      </w:pPr>
      <w:r w:rsidRPr="00D755BB">
        <w:rPr>
          <w:rFonts w:ascii="Arial" w:hAnsi="Arial" w:cs="Arial"/>
          <w:sz w:val="22"/>
          <w:szCs w:val="22"/>
        </w:rPr>
        <w:t xml:space="preserve">- </w:t>
      </w:r>
      <w:proofErr w:type="gramStart"/>
      <w:r w:rsidRPr="00D755BB">
        <w:rPr>
          <w:rFonts w:ascii="Arial" w:hAnsi="Arial" w:cs="Arial"/>
          <w:sz w:val="22"/>
          <w:szCs w:val="22"/>
        </w:rPr>
        <w:t>obavljanje</w:t>
      </w:r>
      <w:proofErr w:type="gramEnd"/>
      <w:r w:rsidRPr="00D755BB">
        <w:rPr>
          <w:rFonts w:ascii="Arial" w:hAnsi="Arial" w:cs="Arial"/>
          <w:sz w:val="22"/>
          <w:szCs w:val="22"/>
        </w:rPr>
        <w:t xml:space="preserve"> poslova vezanih za nabavku svih sredstava neophodnih za nesmetano funkcionisanje u okviru Javne ustanove;</w:t>
      </w:r>
    </w:p>
    <w:p w:rsidR="00613197" w:rsidRPr="00D755BB" w:rsidRDefault="00613197" w:rsidP="007D682B">
      <w:pPr>
        <w:spacing w:line="276" w:lineRule="auto"/>
        <w:ind w:left="454"/>
        <w:jc w:val="both"/>
        <w:rPr>
          <w:rFonts w:ascii="Arial" w:hAnsi="Arial" w:cs="Arial"/>
          <w:sz w:val="22"/>
          <w:szCs w:val="22"/>
        </w:rPr>
      </w:pPr>
      <w:r w:rsidRPr="00D755BB">
        <w:rPr>
          <w:rFonts w:ascii="Arial" w:hAnsi="Arial" w:cs="Arial"/>
          <w:sz w:val="22"/>
          <w:szCs w:val="22"/>
        </w:rPr>
        <w:t xml:space="preserve">- </w:t>
      </w:r>
      <w:proofErr w:type="gramStart"/>
      <w:r w:rsidRPr="00D755BB">
        <w:rPr>
          <w:rFonts w:ascii="Arial" w:hAnsi="Arial" w:cs="Arial"/>
          <w:sz w:val="22"/>
          <w:szCs w:val="22"/>
        </w:rPr>
        <w:t>priprema</w:t>
      </w:r>
      <w:proofErr w:type="gramEnd"/>
      <w:r w:rsidRPr="00D755BB">
        <w:rPr>
          <w:rFonts w:ascii="Arial" w:hAnsi="Arial" w:cs="Arial"/>
          <w:sz w:val="22"/>
          <w:szCs w:val="22"/>
        </w:rPr>
        <w:t xml:space="preserve"> informacija za medije i ostvarivanje saradnje sa štampanim i elektronskim medijima;</w:t>
      </w:r>
    </w:p>
    <w:p w:rsidR="00613197" w:rsidRPr="00D755BB" w:rsidRDefault="00613197" w:rsidP="007D682B">
      <w:pPr>
        <w:spacing w:line="276" w:lineRule="auto"/>
        <w:ind w:left="540"/>
        <w:jc w:val="both"/>
        <w:rPr>
          <w:rFonts w:ascii="Arial" w:hAnsi="Arial" w:cs="Arial"/>
          <w:sz w:val="22"/>
          <w:szCs w:val="22"/>
        </w:rPr>
      </w:pPr>
      <w:r w:rsidRPr="00D755BB">
        <w:rPr>
          <w:rFonts w:ascii="Arial" w:hAnsi="Arial" w:cs="Arial"/>
          <w:sz w:val="22"/>
          <w:szCs w:val="22"/>
        </w:rPr>
        <w:t xml:space="preserve">- </w:t>
      </w:r>
      <w:proofErr w:type="gramStart"/>
      <w:r w:rsidRPr="00D755BB">
        <w:rPr>
          <w:rFonts w:ascii="Arial" w:hAnsi="Arial" w:cs="Arial"/>
          <w:sz w:val="22"/>
          <w:szCs w:val="22"/>
        </w:rPr>
        <w:t>staranje</w:t>
      </w:r>
      <w:proofErr w:type="gramEnd"/>
      <w:r w:rsidRPr="00D755BB">
        <w:rPr>
          <w:rFonts w:ascii="Arial" w:hAnsi="Arial" w:cs="Arial"/>
          <w:sz w:val="22"/>
          <w:szCs w:val="22"/>
        </w:rPr>
        <w:t xml:space="preserve"> o tehničkoj ispravnosti, održavanju, registraciji i drugim obavezama u vezi sa službenim vozilima Javne ustanove.</w:t>
      </w:r>
    </w:p>
    <w:p w:rsidR="00613197" w:rsidRPr="00D755BB" w:rsidRDefault="00613197" w:rsidP="007D682B">
      <w:pPr>
        <w:spacing w:line="276" w:lineRule="auto"/>
        <w:jc w:val="both"/>
        <w:rPr>
          <w:rFonts w:ascii="Arial" w:hAnsi="Arial" w:cs="Arial"/>
        </w:rPr>
      </w:pPr>
    </w:p>
    <w:p w:rsidR="00613197" w:rsidRPr="00D755BB" w:rsidRDefault="00613197" w:rsidP="007D682B">
      <w:pPr>
        <w:pStyle w:val="ListParagraph"/>
        <w:numPr>
          <w:ilvl w:val="0"/>
          <w:numId w:val="32"/>
        </w:numPr>
        <w:spacing w:line="276" w:lineRule="auto"/>
        <w:jc w:val="both"/>
        <w:rPr>
          <w:rFonts w:ascii="Arial" w:hAnsi="Arial" w:cs="Arial"/>
        </w:rPr>
      </w:pPr>
      <w:r w:rsidRPr="00D755BB">
        <w:rPr>
          <w:rFonts w:ascii="Arial" w:hAnsi="Arial" w:cs="Arial"/>
        </w:rPr>
        <w:t xml:space="preserve">U okviru </w:t>
      </w:r>
      <w:r w:rsidRPr="00D755BB">
        <w:rPr>
          <w:rFonts w:ascii="Arial" w:hAnsi="Arial" w:cs="Arial"/>
          <w:i/>
        </w:rPr>
        <w:t>Odsjeka za poslove obezbjedjenja</w:t>
      </w:r>
      <w:r w:rsidRPr="00D755BB">
        <w:rPr>
          <w:rFonts w:ascii="Arial" w:hAnsi="Arial" w:cs="Arial"/>
        </w:rPr>
        <w:t xml:space="preserve"> obavljaće se poslovi iz Zakona </w:t>
      </w:r>
      <w:proofErr w:type="gramStart"/>
      <w:r w:rsidRPr="00D755BB">
        <w:rPr>
          <w:rFonts w:ascii="Arial" w:hAnsi="Arial" w:cs="Arial"/>
        </w:rPr>
        <w:t>o  zaštiti</w:t>
      </w:r>
      <w:proofErr w:type="gramEnd"/>
      <w:r w:rsidRPr="00D755BB">
        <w:rPr>
          <w:rFonts w:ascii="Arial" w:hAnsi="Arial" w:cs="Arial"/>
        </w:rPr>
        <w:t xml:space="preserve"> lica i imovine.</w:t>
      </w:r>
    </w:p>
    <w:p w:rsidR="00613197" w:rsidRPr="00D755BB" w:rsidRDefault="00613197" w:rsidP="007D682B">
      <w:pPr>
        <w:pStyle w:val="ListParagraph"/>
        <w:spacing w:line="276" w:lineRule="auto"/>
        <w:jc w:val="both"/>
        <w:rPr>
          <w:rFonts w:ascii="Arial" w:hAnsi="Arial" w:cs="Arial"/>
        </w:rPr>
      </w:pPr>
    </w:p>
    <w:p w:rsidR="00613197" w:rsidRPr="00D755BB" w:rsidRDefault="00613197" w:rsidP="007D682B">
      <w:pPr>
        <w:spacing w:line="276" w:lineRule="auto"/>
        <w:ind w:left="360"/>
        <w:jc w:val="both"/>
        <w:rPr>
          <w:rFonts w:ascii="Arial" w:hAnsi="Arial" w:cs="Arial"/>
          <w:sz w:val="22"/>
          <w:szCs w:val="22"/>
        </w:rPr>
      </w:pPr>
      <w:r w:rsidRPr="00D755BB">
        <w:rPr>
          <w:rFonts w:ascii="Arial" w:hAnsi="Arial" w:cs="Arial"/>
          <w:sz w:val="22"/>
          <w:szCs w:val="22"/>
          <w:lang w:val="sr-Latn-CS"/>
        </w:rPr>
        <w:t>Standardne bezbjedonosne procedure će podrazumijevati:</w:t>
      </w:r>
    </w:p>
    <w:p w:rsidR="00613197" w:rsidRPr="00D755BB" w:rsidRDefault="00613197" w:rsidP="007D682B">
      <w:pPr>
        <w:numPr>
          <w:ilvl w:val="0"/>
          <w:numId w:val="26"/>
        </w:numPr>
        <w:spacing w:line="276" w:lineRule="auto"/>
        <w:ind w:firstLine="0"/>
        <w:jc w:val="both"/>
        <w:rPr>
          <w:rFonts w:ascii="Arial" w:hAnsi="Arial" w:cs="Arial"/>
          <w:sz w:val="22"/>
          <w:szCs w:val="22"/>
          <w:lang w:val="sr-Latn-CS"/>
        </w:rPr>
      </w:pPr>
      <w:r w:rsidRPr="00D755BB">
        <w:rPr>
          <w:rFonts w:ascii="Arial" w:hAnsi="Arial" w:cs="Arial"/>
          <w:sz w:val="22"/>
          <w:szCs w:val="22"/>
          <w:lang w:val="sr-Latn-CS"/>
        </w:rPr>
        <w:t>testiranje klijenata/kinja na prisustvo psihoaktivnih supstanci;</w:t>
      </w:r>
    </w:p>
    <w:p w:rsidR="00613197" w:rsidRPr="00D755BB" w:rsidRDefault="00613197" w:rsidP="007D682B">
      <w:pPr>
        <w:numPr>
          <w:ilvl w:val="0"/>
          <w:numId w:val="26"/>
        </w:numPr>
        <w:spacing w:line="276" w:lineRule="auto"/>
        <w:ind w:firstLine="0"/>
        <w:jc w:val="both"/>
        <w:rPr>
          <w:rFonts w:ascii="Arial" w:hAnsi="Arial" w:cs="Arial"/>
          <w:sz w:val="22"/>
          <w:szCs w:val="22"/>
          <w:lang w:val="sr-Latn-CS"/>
        </w:rPr>
      </w:pPr>
      <w:r w:rsidRPr="00D755BB">
        <w:rPr>
          <w:rFonts w:ascii="Arial" w:hAnsi="Arial" w:cs="Arial"/>
          <w:sz w:val="22"/>
          <w:szCs w:val="22"/>
          <w:lang w:val="sr-Latn-CS"/>
        </w:rPr>
        <w:t xml:space="preserve">  pregled lica i stvari;</w:t>
      </w:r>
    </w:p>
    <w:p w:rsidR="00613197" w:rsidRPr="00D755BB" w:rsidRDefault="00613197" w:rsidP="007D682B">
      <w:pPr>
        <w:numPr>
          <w:ilvl w:val="0"/>
          <w:numId w:val="26"/>
        </w:numPr>
        <w:spacing w:line="276" w:lineRule="auto"/>
        <w:ind w:firstLine="0"/>
        <w:jc w:val="both"/>
        <w:rPr>
          <w:rFonts w:ascii="Arial" w:hAnsi="Arial" w:cs="Arial"/>
          <w:sz w:val="22"/>
          <w:szCs w:val="22"/>
          <w:lang w:val="sr-Latn-CS"/>
        </w:rPr>
      </w:pPr>
      <w:r w:rsidRPr="00D755BB">
        <w:rPr>
          <w:rFonts w:ascii="Arial" w:hAnsi="Arial" w:cs="Arial"/>
          <w:sz w:val="22"/>
          <w:szCs w:val="22"/>
          <w:lang w:val="sr-Latn-CS"/>
        </w:rPr>
        <w:t xml:space="preserve"> provjeru identiteta lica koje je došlo u posjetu;</w:t>
      </w:r>
    </w:p>
    <w:p w:rsidR="00613197" w:rsidRPr="00D755BB" w:rsidRDefault="00613197" w:rsidP="007D682B">
      <w:pPr>
        <w:numPr>
          <w:ilvl w:val="0"/>
          <w:numId w:val="26"/>
        </w:numPr>
        <w:spacing w:line="276" w:lineRule="auto"/>
        <w:ind w:firstLine="0"/>
        <w:jc w:val="both"/>
        <w:rPr>
          <w:rFonts w:ascii="Arial" w:hAnsi="Arial" w:cs="Arial"/>
          <w:sz w:val="22"/>
          <w:szCs w:val="22"/>
          <w:lang w:val="sr-Latn-CS"/>
        </w:rPr>
      </w:pPr>
      <w:r w:rsidRPr="00D755BB">
        <w:rPr>
          <w:rFonts w:ascii="Arial" w:hAnsi="Arial" w:cs="Arial"/>
          <w:sz w:val="22"/>
          <w:szCs w:val="22"/>
          <w:lang w:val="sr-Latn-CS"/>
        </w:rPr>
        <w:t xml:space="preserve"> evidenciju kroz knjigu prijema stranaka; </w:t>
      </w:r>
    </w:p>
    <w:p w:rsidR="00613197" w:rsidRPr="00D755BB" w:rsidRDefault="00613197" w:rsidP="007D682B">
      <w:pPr>
        <w:numPr>
          <w:ilvl w:val="0"/>
          <w:numId w:val="26"/>
        </w:numPr>
        <w:spacing w:line="276" w:lineRule="auto"/>
        <w:ind w:firstLine="0"/>
        <w:jc w:val="both"/>
        <w:rPr>
          <w:rFonts w:ascii="Arial" w:hAnsi="Arial" w:cs="Arial"/>
          <w:sz w:val="22"/>
          <w:szCs w:val="22"/>
          <w:lang w:val="sr-Latn-CS"/>
        </w:rPr>
      </w:pPr>
      <w:r w:rsidRPr="00D755BB">
        <w:rPr>
          <w:rFonts w:ascii="Arial" w:hAnsi="Arial" w:cs="Arial"/>
          <w:sz w:val="22"/>
          <w:szCs w:val="22"/>
          <w:lang w:val="sr-Latn-CS"/>
        </w:rPr>
        <w:t xml:space="preserve"> evidenciju u kartonu izlazaka klijenata/kinja;</w:t>
      </w:r>
    </w:p>
    <w:p w:rsidR="00613197" w:rsidRPr="00D755BB" w:rsidRDefault="00613197" w:rsidP="007D682B">
      <w:pPr>
        <w:numPr>
          <w:ilvl w:val="0"/>
          <w:numId w:val="9"/>
        </w:numPr>
        <w:tabs>
          <w:tab w:val="clear" w:pos="720"/>
          <w:tab w:val="num" w:pos="180"/>
          <w:tab w:val="num" w:pos="786"/>
        </w:tabs>
        <w:spacing w:line="276" w:lineRule="auto"/>
        <w:ind w:left="540" w:firstLine="0"/>
        <w:jc w:val="both"/>
        <w:rPr>
          <w:rFonts w:ascii="Arial" w:hAnsi="Arial" w:cs="Arial"/>
          <w:sz w:val="22"/>
          <w:szCs w:val="22"/>
          <w:lang w:val="sr-Latn-CS"/>
        </w:rPr>
      </w:pPr>
      <w:r w:rsidRPr="00D755BB">
        <w:rPr>
          <w:rFonts w:ascii="Arial" w:hAnsi="Arial" w:cs="Arial"/>
          <w:sz w:val="22"/>
          <w:szCs w:val="22"/>
          <w:lang w:val="sr-Latn-CS"/>
        </w:rPr>
        <w:t xml:space="preserve">konstantno i neprekidno praćenje situacije unutar objekata; </w:t>
      </w:r>
    </w:p>
    <w:p w:rsidR="00613197" w:rsidRPr="00D755BB" w:rsidRDefault="00613197" w:rsidP="007D682B">
      <w:pPr>
        <w:numPr>
          <w:ilvl w:val="0"/>
          <w:numId w:val="9"/>
        </w:numPr>
        <w:tabs>
          <w:tab w:val="clear" w:pos="720"/>
          <w:tab w:val="num" w:pos="786"/>
        </w:tabs>
        <w:spacing w:line="276" w:lineRule="auto"/>
        <w:ind w:left="540" w:firstLine="0"/>
        <w:jc w:val="both"/>
        <w:rPr>
          <w:rFonts w:ascii="Arial" w:hAnsi="Arial" w:cs="Arial"/>
          <w:sz w:val="22"/>
          <w:szCs w:val="22"/>
          <w:lang w:val="sr-Latn-CS"/>
        </w:rPr>
      </w:pPr>
      <w:r w:rsidRPr="00D755BB">
        <w:rPr>
          <w:rFonts w:ascii="Arial" w:hAnsi="Arial" w:cs="Arial"/>
          <w:sz w:val="22"/>
          <w:szCs w:val="22"/>
          <w:lang w:val="sr-Latn-CS"/>
        </w:rPr>
        <w:t xml:space="preserve">periodično vršenje detaljanog pregleda zajedničkih prostorija; </w:t>
      </w:r>
    </w:p>
    <w:p w:rsidR="00613197" w:rsidRPr="00D755BB" w:rsidRDefault="00613197" w:rsidP="007D682B">
      <w:pPr>
        <w:numPr>
          <w:ilvl w:val="0"/>
          <w:numId w:val="9"/>
        </w:numPr>
        <w:tabs>
          <w:tab w:val="clear" w:pos="720"/>
          <w:tab w:val="num" w:pos="786"/>
        </w:tabs>
        <w:spacing w:line="276" w:lineRule="auto"/>
        <w:ind w:left="540" w:firstLine="0"/>
        <w:jc w:val="both"/>
        <w:rPr>
          <w:rFonts w:ascii="Arial" w:hAnsi="Arial" w:cs="Arial"/>
          <w:sz w:val="22"/>
          <w:szCs w:val="22"/>
          <w:lang w:val="sr-Latn-CS"/>
        </w:rPr>
      </w:pPr>
      <w:r w:rsidRPr="00D755BB">
        <w:rPr>
          <w:rFonts w:ascii="Arial" w:hAnsi="Arial" w:cs="Arial"/>
          <w:sz w:val="22"/>
          <w:szCs w:val="22"/>
          <w:lang w:val="sr-Latn-CS"/>
        </w:rPr>
        <w:t>vođenje dnevnika događaja u smjenama;</w:t>
      </w:r>
    </w:p>
    <w:p w:rsidR="00613197" w:rsidRPr="00D755BB" w:rsidRDefault="00613197" w:rsidP="007D682B">
      <w:pPr>
        <w:numPr>
          <w:ilvl w:val="0"/>
          <w:numId w:val="9"/>
        </w:numPr>
        <w:tabs>
          <w:tab w:val="clear" w:pos="720"/>
          <w:tab w:val="num" w:pos="786"/>
        </w:tabs>
        <w:spacing w:line="276" w:lineRule="auto"/>
        <w:ind w:left="540" w:firstLine="0"/>
        <w:jc w:val="both"/>
        <w:rPr>
          <w:rFonts w:ascii="Arial" w:hAnsi="Arial" w:cs="Arial"/>
          <w:sz w:val="22"/>
          <w:szCs w:val="22"/>
          <w:lang w:val="sr-Latn-CS"/>
        </w:rPr>
      </w:pPr>
      <w:r w:rsidRPr="00D755BB">
        <w:rPr>
          <w:rFonts w:ascii="Arial" w:hAnsi="Arial" w:cs="Arial"/>
          <w:sz w:val="22"/>
          <w:szCs w:val="22"/>
          <w:lang w:val="sr-Latn-CS"/>
        </w:rPr>
        <w:t xml:space="preserve">odvođenje i pratnja klijenata/kinja u slučajevima odlaska na sudska ročišta; </w:t>
      </w:r>
    </w:p>
    <w:p w:rsidR="00613197" w:rsidRPr="00D755BB" w:rsidRDefault="00613197" w:rsidP="007D682B">
      <w:pPr>
        <w:numPr>
          <w:ilvl w:val="0"/>
          <w:numId w:val="9"/>
        </w:numPr>
        <w:tabs>
          <w:tab w:val="clear" w:pos="720"/>
          <w:tab w:val="num" w:pos="786"/>
        </w:tabs>
        <w:spacing w:line="276" w:lineRule="auto"/>
        <w:ind w:left="540" w:firstLine="0"/>
        <w:jc w:val="both"/>
        <w:rPr>
          <w:rFonts w:ascii="Arial" w:hAnsi="Arial" w:cs="Arial"/>
          <w:sz w:val="22"/>
          <w:szCs w:val="22"/>
          <w:lang w:val="sr-Latn-CS"/>
        </w:rPr>
      </w:pPr>
      <w:r w:rsidRPr="00D755BB">
        <w:rPr>
          <w:rFonts w:ascii="Arial" w:hAnsi="Arial" w:cs="Arial"/>
          <w:sz w:val="22"/>
          <w:szCs w:val="22"/>
          <w:lang w:val="sr-Latn-CS"/>
        </w:rPr>
        <w:t xml:space="preserve">odvođenje i pratnja klijenata/kinja u medicinske ustanove zbog pružanja  medicinske </w:t>
      </w:r>
      <w:r w:rsidRPr="00D755BB">
        <w:rPr>
          <w:rFonts w:ascii="Arial" w:hAnsi="Arial" w:cs="Arial"/>
          <w:sz w:val="22"/>
          <w:szCs w:val="22"/>
          <w:lang w:val="sr-Latn-CS"/>
        </w:rPr>
        <w:tab/>
        <w:t xml:space="preserve">pomoći; </w:t>
      </w:r>
    </w:p>
    <w:p w:rsidR="00613197" w:rsidRPr="00D755BB" w:rsidRDefault="00613197" w:rsidP="007D682B">
      <w:pPr>
        <w:numPr>
          <w:ilvl w:val="0"/>
          <w:numId w:val="9"/>
        </w:numPr>
        <w:tabs>
          <w:tab w:val="clear" w:pos="720"/>
          <w:tab w:val="num" w:pos="786"/>
        </w:tabs>
        <w:spacing w:line="276" w:lineRule="auto"/>
        <w:ind w:left="540" w:firstLine="0"/>
        <w:jc w:val="both"/>
        <w:rPr>
          <w:rFonts w:ascii="Arial" w:hAnsi="Arial" w:cs="Arial"/>
          <w:sz w:val="22"/>
          <w:szCs w:val="22"/>
          <w:lang w:val="sr-Latn-CS"/>
        </w:rPr>
      </w:pPr>
      <w:r w:rsidRPr="00D755BB">
        <w:rPr>
          <w:rFonts w:ascii="Arial" w:hAnsi="Arial" w:cs="Arial"/>
          <w:sz w:val="22"/>
          <w:szCs w:val="22"/>
          <w:lang w:val="sr-Latn-CS"/>
        </w:rPr>
        <w:t>fizičko-tehnička zaštita lica, objekata, imovine i sredstava za rad Javne ustanove;</w:t>
      </w:r>
    </w:p>
    <w:p w:rsidR="00613197" w:rsidRPr="00D755BB" w:rsidRDefault="00613197" w:rsidP="007D682B">
      <w:pPr>
        <w:numPr>
          <w:ilvl w:val="0"/>
          <w:numId w:val="9"/>
        </w:numPr>
        <w:tabs>
          <w:tab w:val="clear" w:pos="720"/>
          <w:tab w:val="num" w:pos="786"/>
        </w:tabs>
        <w:spacing w:line="276" w:lineRule="auto"/>
        <w:ind w:left="540" w:firstLine="0"/>
        <w:jc w:val="both"/>
        <w:rPr>
          <w:rFonts w:ascii="Arial" w:hAnsi="Arial" w:cs="Arial"/>
          <w:sz w:val="22"/>
          <w:szCs w:val="22"/>
          <w:lang w:val="sr-Latn-CS"/>
        </w:rPr>
      </w:pPr>
      <w:r w:rsidRPr="00D755BB">
        <w:rPr>
          <w:rFonts w:ascii="Arial" w:hAnsi="Arial" w:cs="Arial"/>
          <w:sz w:val="22"/>
          <w:szCs w:val="22"/>
          <w:lang w:val="sr-Latn-CS"/>
        </w:rPr>
        <w:t>vršenje 24-satnog video nadzora, kao i kontrola i arhiviranje istog;</w:t>
      </w:r>
    </w:p>
    <w:p w:rsidR="00613197" w:rsidRDefault="00613197" w:rsidP="007D682B">
      <w:pPr>
        <w:numPr>
          <w:ilvl w:val="0"/>
          <w:numId w:val="9"/>
        </w:numPr>
        <w:tabs>
          <w:tab w:val="clear" w:pos="720"/>
          <w:tab w:val="num" w:pos="786"/>
        </w:tabs>
        <w:spacing w:line="276" w:lineRule="auto"/>
        <w:ind w:left="540" w:firstLine="0"/>
        <w:jc w:val="both"/>
        <w:rPr>
          <w:rFonts w:ascii="Arial" w:hAnsi="Arial" w:cs="Arial"/>
          <w:sz w:val="22"/>
          <w:szCs w:val="22"/>
          <w:lang w:val="sr-Latn-CS"/>
        </w:rPr>
      </w:pPr>
      <w:r w:rsidRPr="00D755BB">
        <w:rPr>
          <w:rFonts w:ascii="Arial" w:hAnsi="Arial" w:cs="Arial"/>
          <w:sz w:val="22"/>
          <w:szCs w:val="22"/>
          <w:lang w:val="sr-Latn-CS"/>
        </w:rPr>
        <w:t>izrada mjesečnih izvještaja o obavljenim aktivnostima u okviru Odsjeka i dostavljanje istih rukovodiocu Sektora.</w:t>
      </w:r>
    </w:p>
    <w:p w:rsidR="00613197" w:rsidRDefault="00613197" w:rsidP="007D682B">
      <w:pPr>
        <w:spacing w:line="276" w:lineRule="auto"/>
        <w:jc w:val="both"/>
        <w:rPr>
          <w:rFonts w:ascii="Arial" w:hAnsi="Arial" w:cs="Arial"/>
          <w:sz w:val="22"/>
          <w:szCs w:val="22"/>
          <w:lang w:val="sr-Latn-CS"/>
        </w:rPr>
      </w:pPr>
    </w:p>
    <w:p w:rsidR="00613197" w:rsidRPr="00D755BB" w:rsidRDefault="00613197" w:rsidP="007D682B">
      <w:pPr>
        <w:spacing w:line="276" w:lineRule="auto"/>
        <w:jc w:val="both"/>
        <w:rPr>
          <w:rFonts w:ascii="Arial" w:hAnsi="Arial" w:cs="Arial"/>
          <w:sz w:val="22"/>
          <w:szCs w:val="22"/>
          <w:lang w:val="sr-Latn-CS"/>
        </w:rPr>
      </w:pPr>
    </w:p>
    <w:p w:rsidR="00613197" w:rsidRPr="007D682B" w:rsidRDefault="00613197" w:rsidP="007D682B">
      <w:pPr>
        <w:pStyle w:val="ListParagraph"/>
        <w:numPr>
          <w:ilvl w:val="0"/>
          <w:numId w:val="32"/>
        </w:numPr>
        <w:spacing w:after="200" w:line="276" w:lineRule="auto"/>
        <w:jc w:val="both"/>
        <w:rPr>
          <w:rFonts w:ascii="Arial" w:hAnsi="Arial" w:cs="Arial"/>
          <w:sz w:val="22"/>
        </w:rPr>
      </w:pPr>
      <w:r w:rsidRPr="007D682B">
        <w:rPr>
          <w:rFonts w:ascii="Arial" w:hAnsi="Arial" w:cs="Arial"/>
          <w:sz w:val="22"/>
        </w:rPr>
        <w:t xml:space="preserve">U okviru </w:t>
      </w:r>
      <w:r w:rsidRPr="007D682B">
        <w:rPr>
          <w:rFonts w:ascii="Arial" w:hAnsi="Arial" w:cs="Arial"/>
          <w:i/>
          <w:sz w:val="22"/>
        </w:rPr>
        <w:t>Odsjeka za tehničke i pomoćne poslove</w:t>
      </w:r>
      <w:r w:rsidRPr="007D682B">
        <w:rPr>
          <w:rFonts w:ascii="Arial" w:hAnsi="Arial" w:cs="Arial"/>
          <w:sz w:val="22"/>
        </w:rPr>
        <w:t xml:space="preserve"> obavljaće se poslovi koji se odnose na:</w:t>
      </w:r>
    </w:p>
    <w:p w:rsidR="00613197" w:rsidRPr="007D682B" w:rsidRDefault="00613197" w:rsidP="007D682B">
      <w:pPr>
        <w:pStyle w:val="ListParagraph"/>
        <w:spacing w:line="276" w:lineRule="auto"/>
        <w:jc w:val="both"/>
        <w:rPr>
          <w:rFonts w:ascii="Arial" w:hAnsi="Arial" w:cs="Arial"/>
          <w:sz w:val="22"/>
        </w:rPr>
      </w:pPr>
    </w:p>
    <w:p w:rsidR="00613197" w:rsidRPr="007D682B" w:rsidRDefault="00613197" w:rsidP="007D682B">
      <w:pPr>
        <w:pStyle w:val="ListParagraph"/>
        <w:numPr>
          <w:ilvl w:val="0"/>
          <w:numId w:val="9"/>
        </w:numPr>
        <w:tabs>
          <w:tab w:val="clear" w:pos="720"/>
          <w:tab w:val="num" w:pos="786"/>
        </w:tabs>
        <w:spacing w:line="276" w:lineRule="auto"/>
        <w:ind w:left="786"/>
        <w:jc w:val="both"/>
        <w:rPr>
          <w:rFonts w:ascii="Arial" w:hAnsi="Arial" w:cs="Arial"/>
          <w:sz w:val="22"/>
        </w:rPr>
      </w:pPr>
      <w:r w:rsidRPr="007D682B">
        <w:rPr>
          <w:rFonts w:ascii="Arial" w:hAnsi="Arial" w:cs="Arial"/>
          <w:sz w:val="22"/>
        </w:rPr>
        <w:t xml:space="preserve"> poslovi svakodnevnog održavanja higijene kuhinjskog i radnog prostora u Javnoj ustanovi;</w:t>
      </w:r>
    </w:p>
    <w:p w:rsidR="00613197" w:rsidRPr="007D682B" w:rsidRDefault="00613197" w:rsidP="007D682B">
      <w:pPr>
        <w:pStyle w:val="ListParagraph"/>
        <w:numPr>
          <w:ilvl w:val="0"/>
          <w:numId w:val="9"/>
        </w:numPr>
        <w:tabs>
          <w:tab w:val="clear" w:pos="720"/>
          <w:tab w:val="num" w:pos="786"/>
        </w:tabs>
        <w:spacing w:line="276" w:lineRule="auto"/>
        <w:ind w:left="786"/>
        <w:jc w:val="both"/>
        <w:rPr>
          <w:rFonts w:ascii="Arial" w:hAnsi="Arial" w:cs="Arial"/>
          <w:sz w:val="22"/>
        </w:rPr>
      </w:pPr>
      <w:r w:rsidRPr="007D682B">
        <w:rPr>
          <w:rFonts w:ascii="Arial" w:hAnsi="Arial" w:cs="Arial"/>
          <w:sz w:val="22"/>
        </w:rPr>
        <w:t xml:space="preserve"> organizovanje rada u vešeraju i briga o prijemu i izdavanju rublja; </w:t>
      </w:r>
    </w:p>
    <w:p w:rsidR="00613197" w:rsidRPr="007D682B" w:rsidRDefault="00613197" w:rsidP="007D682B">
      <w:pPr>
        <w:pStyle w:val="ListParagraph"/>
        <w:numPr>
          <w:ilvl w:val="0"/>
          <w:numId w:val="9"/>
        </w:numPr>
        <w:tabs>
          <w:tab w:val="clear" w:pos="720"/>
          <w:tab w:val="num" w:pos="786"/>
        </w:tabs>
        <w:spacing w:line="276" w:lineRule="auto"/>
        <w:ind w:left="786"/>
        <w:jc w:val="both"/>
        <w:rPr>
          <w:rFonts w:ascii="Arial" w:hAnsi="Arial" w:cs="Arial"/>
          <w:sz w:val="22"/>
        </w:rPr>
      </w:pPr>
      <w:r w:rsidRPr="007D682B">
        <w:rPr>
          <w:rFonts w:ascii="Arial" w:hAnsi="Arial" w:cs="Arial"/>
          <w:sz w:val="22"/>
        </w:rPr>
        <w:t>poslovi tehničkog održavanja objekata  i opreme;</w:t>
      </w:r>
    </w:p>
    <w:p w:rsidR="00613197" w:rsidRPr="007D682B" w:rsidRDefault="00613197" w:rsidP="007D682B">
      <w:pPr>
        <w:pStyle w:val="ListParagraph"/>
        <w:numPr>
          <w:ilvl w:val="0"/>
          <w:numId w:val="9"/>
        </w:numPr>
        <w:tabs>
          <w:tab w:val="clear" w:pos="720"/>
          <w:tab w:val="left" w:pos="156"/>
          <w:tab w:val="num" w:pos="786"/>
        </w:tabs>
        <w:spacing w:after="200" w:line="276" w:lineRule="auto"/>
        <w:ind w:left="786" w:right="-149"/>
        <w:jc w:val="both"/>
        <w:rPr>
          <w:rFonts w:ascii="Arial" w:hAnsi="Arial" w:cs="Arial"/>
          <w:sz w:val="22"/>
          <w:lang w:val="sr-Latn-CS"/>
        </w:rPr>
      </w:pPr>
      <w:r w:rsidRPr="007D682B">
        <w:rPr>
          <w:rFonts w:ascii="Arial" w:hAnsi="Arial" w:cs="Arial"/>
          <w:sz w:val="22"/>
          <w:lang w:val="sr-Latn-CS"/>
        </w:rPr>
        <w:t>na osnovu ustaljenog  jelovnika  priprema hrane koja se servira  klijentima/kinjama po utvrdjenim terminima za doručak, ručak i večeru i ista se distribuira po ustanovljenim pravilima u Sektoru za tretman zavisnica;</w:t>
      </w:r>
    </w:p>
    <w:p w:rsidR="00613197" w:rsidRPr="007D682B" w:rsidRDefault="00613197" w:rsidP="007D682B">
      <w:pPr>
        <w:pStyle w:val="ListParagraph"/>
        <w:numPr>
          <w:ilvl w:val="0"/>
          <w:numId w:val="9"/>
        </w:numPr>
        <w:tabs>
          <w:tab w:val="clear" w:pos="720"/>
          <w:tab w:val="left" w:pos="156"/>
          <w:tab w:val="num" w:pos="786"/>
        </w:tabs>
        <w:spacing w:after="200" w:line="276" w:lineRule="auto"/>
        <w:ind w:left="786" w:right="-149"/>
        <w:jc w:val="both"/>
        <w:rPr>
          <w:rFonts w:ascii="Arial" w:hAnsi="Arial" w:cs="Arial"/>
          <w:sz w:val="22"/>
          <w:lang w:val="sr-Latn-CS"/>
        </w:rPr>
      </w:pPr>
      <w:r w:rsidRPr="007D682B">
        <w:rPr>
          <w:rFonts w:ascii="Arial" w:hAnsi="Arial" w:cs="Arial"/>
          <w:sz w:val="22"/>
          <w:lang w:val="sr-Latn-CS"/>
        </w:rPr>
        <w:t xml:space="preserve">pravilno skladištenje i izdavanje namirnica iz magacina, uz uredno vodjenje kartoteke; </w:t>
      </w:r>
    </w:p>
    <w:p w:rsidR="00613197" w:rsidRPr="007D682B" w:rsidRDefault="00613197" w:rsidP="007D682B">
      <w:pPr>
        <w:pStyle w:val="ListParagraph"/>
        <w:numPr>
          <w:ilvl w:val="0"/>
          <w:numId w:val="9"/>
        </w:numPr>
        <w:tabs>
          <w:tab w:val="clear" w:pos="720"/>
          <w:tab w:val="left" w:pos="156"/>
          <w:tab w:val="num" w:pos="786"/>
        </w:tabs>
        <w:spacing w:after="200" w:line="276" w:lineRule="auto"/>
        <w:ind w:left="786" w:right="-149"/>
        <w:jc w:val="both"/>
        <w:rPr>
          <w:rFonts w:ascii="Arial" w:hAnsi="Arial" w:cs="Arial"/>
          <w:sz w:val="22"/>
          <w:lang w:val="sr-Latn-CS"/>
        </w:rPr>
      </w:pPr>
      <w:r w:rsidRPr="007D682B">
        <w:rPr>
          <w:rFonts w:ascii="Arial" w:hAnsi="Arial" w:cs="Arial"/>
          <w:sz w:val="22"/>
          <w:lang w:val="sr-Latn-CS"/>
        </w:rPr>
        <w:t>tekuće ordržavanje opreme i raznih instalacija, uz blagovremeno otklanjanje kvarova;</w:t>
      </w:r>
    </w:p>
    <w:p w:rsidR="00613197" w:rsidRDefault="00613197" w:rsidP="007D682B">
      <w:pPr>
        <w:pStyle w:val="ListParagraph"/>
        <w:numPr>
          <w:ilvl w:val="0"/>
          <w:numId w:val="9"/>
        </w:numPr>
        <w:tabs>
          <w:tab w:val="clear" w:pos="720"/>
          <w:tab w:val="left" w:pos="156"/>
          <w:tab w:val="num" w:pos="786"/>
        </w:tabs>
        <w:spacing w:after="200" w:line="276" w:lineRule="auto"/>
        <w:ind w:left="786" w:right="-149"/>
        <w:jc w:val="both"/>
        <w:rPr>
          <w:rFonts w:ascii="Arial" w:hAnsi="Arial" w:cs="Arial"/>
          <w:sz w:val="22"/>
          <w:lang w:val="sr-Latn-CS"/>
        </w:rPr>
      </w:pPr>
      <w:r w:rsidRPr="007D682B">
        <w:rPr>
          <w:rFonts w:ascii="Arial" w:hAnsi="Arial" w:cs="Arial"/>
          <w:sz w:val="22"/>
          <w:lang w:val="sr-Latn-CS"/>
        </w:rPr>
        <w:t>izrada mjesečnih izvještaja o obavljenim aktivnostima u okviru Odsjeka i dostavljanje istih rukovodiocu Sektora.</w:t>
      </w:r>
    </w:p>
    <w:p w:rsidR="00464F08" w:rsidRPr="007D682B" w:rsidRDefault="00464F08" w:rsidP="007D682B">
      <w:pPr>
        <w:pStyle w:val="ListParagraph"/>
        <w:numPr>
          <w:ilvl w:val="0"/>
          <w:numId w:val="9"/>
        </w:numPr>
        <w:tabs>
          <w:tab w:val="clear" w:pos="720"/>
          <w:tab w:val="left" w:pos="156"/>
          <w:tab w:val="num" w:pos="786"/>
        </w:tabs>
        <w:spacing w:after="200" w:line="276" w:lineRule="auto"/>
        <w:ind w:left="786" w:right="-149"/>
        <w:jc w:val="both"/>
        <w:rPr>
          <w:rFonts w:ascii="Arial" w:hAnsi="Arial" w:cs="Arial"/>
          <w:sz w:val="22"/>
          <w:lang w:val="sr-Latn-CS"/>
        </w:rPr>
      </w:pPr>
    </w:p>
    <w:p w:rsidR="00613197" w:rsidRDefault="00613197" w:rsidP="00613197">
      <w:pPr>
        <w:tabs>
          <w:tab w:val="left" w:pos="156"/>
          <w:tab w:val="num" w:pos="786"/>
        </w:tabs>
        <w:ind w:right="-149"/>
        <w:jc w:val="both"/>
        <w:rPr>
          <w:rFonts w:ascii="Arial" w:hAnsi="Arial" w:cs="Arial"/>
          <w:lang w:val="sr-Latn-CS"/>
        </w:rPr>
      </w:pPr>
    </w:p>
    <w:p w:rsidR="00613197" w:rsidRPr="0094349D" w:rsidRDefault="00613197" w:rsidP="00613197">
      <w:pPr>
        <w:rPr>
          <w:lang w:val="sr-Latn-CS"/>
        </w:rPr>
      </w:pPr>
    </w:p>
    <w:p w:rsidR="00613197" w:rsidRPr="0094349D" w:rsidRDefault="00613197" w:rsidP="00613197">
      <w:pPr>
        <w:jc w:val="center"/>
        <w:rPr>
          <w:rFonts w:ascii="Arial" w:hAnsi="Arial" w:cs="Arial"/>
          <w:b/>
          <w:i/>
          <w:sz w:val="28"/>
          <w:szCs w:val="28"/>
          <w:lang w:val="sr-Latn-CS"/>
        </w:rPr>
      </w:pPr>
      <w:r>
        <w:rPr>
          <w:rFonts w:ascii="Arial" w:hAnsi="Arial" w:cs="Arial"/>
          <w:b/>
          <w:i/>
          <w:sz w:val="28"/>
          <w:szCs w:val="28"/>
          <w:lang w:val="sr-Latn-CS"/>
        </w:rPr>
        <w:t>VI</w:t>
      </w:r>
      <w:r w:rsidRPr="0094349D">
        <w:rPr>
          <w:rFonts w:ascii="Arial" w:hAnsi="Arial" w:cs="Arial"/>
          <w:b/>
          <w:i/>
          <w:sz w:val="28"/>
          <w:szCs w:val="28"/>
          <w:lang w:val="sr-Latn-CS"/>
        </w:rPr>
        <w:t xml:space="preserve">  -  </w:t>
      </w:r>
      <w:r>
        <w:rPr>
          <w:rFonts w:ascii="Arial" w:hAnsi="Arial" w:cs="Arial"/>
          <w:b/>
          <w:i/>
          <w:sz w:val="28"/>
          <w:szCs w:val="28"/>
          <w:lang w:val="sr-Latn-CS"/>
        </w:rPr>
        <w:t>FINANSIJSKI PLAN</w:t>
      </w:r>
    </w:p>
    <w:p w:rsidR="00613197" w:rsidRDefault="00613197" w:rsidP="00613197">
      <w:pPr>
        <w:pStyle w:val="ListParagraph"/>
        <w:spacing w:line="252" w:lineRule="auto"/>
        <w:ind w:left="0"/>
        <w:jc w:val="both"/>
        <w:rPr>
          <w:rFonts w:ascii="Arial" w:hAnsi="Arial" w:cs="Arial"/>
          <w:color w:val="FF0000"/>
          <w:lang w:val="sr-Latn-CS"/>
        </w:rPr>
      </w:pPr>
    </w:p>
    <w:p w:rsidR="00613197" w:rsidRDefault="00613197" w:rsidP="007D682B">
      <w:pPr>
        <w:spacing w:line="276" w:lineRule="auto"/>
        <w:jc w:val="both"/>
        <w:rPr>
          <w:rFonts w:ascii="Arial" w:hAnsi="Arial" w:cs="Arial"/>
          <w:sz w:val="22"/>
          <w:szCs w:val="22"/>
          <w:lang w:val="sr-Latn-CS"/>
        </w:rPr>
      </w:pPr>
      <w:r>
        <w:rPr>
          <w:rFonts w:ascii="Arial" w:hAnsi="Arial" w:cs="Arial"/>
          <w:sz w:val="22"/>
          <w:szCs w:val="22"/>
          <w:lang w:val="sr-Latn-CS"/>
        </w:rPr>
        <w:t>Prihode Javne ustanove za 2023. godinu činiće sredstva Glavnog grada, sredstva od participacije Ministarstva rada i socijalnog staranja, kao i sredstva</w:t>
      </w:r>
      <w:r>
        <w:rPr>
          <w:rFonts w:ascii="Arial" w:hAnsi="Arial" w:cs="Arial"/>
          <w:sz w:val="22"/>
          <w:szCs w:val="22"/>
          <w:lang w:val="sr-Cyrl-BA"/>
        </w:rPr>
        <w:t xml:space="preserve"> о</w:t>
      </w:r>
      <w:r>
        <w:rPr>
          <w:rFonts w:ascii="Arial" w:hAnsi="Arial" w:cs="Arial"/>
          <w:sz w:val="22"/>
          <w:szCs w:val="22"/>
          <w:lang w:val="sr-Latn-CS"/>
        </w:rPr>
        <w:t xml:space="preserve">d uplata klijenata/kinja. </w:t>
      </w:r>
    </w:p>
    <w:p w:rsidR="00613197" w:rsidRDefault="00613197" w:rsidP="007D682B">
      <w:pPr>
        <w:spacing w:line="276" w:lineRule="auto"/>
        <w:jc w:val="both"/>
        <w:rPr>
          <w:rFonts w:ascii="Arial" w:hAnsi="Arial" w:cs="Arial"/>
          <w:sz w:val="22"/>
          <w:szCs w:val="22"/>
          <w:lang w:val="sr-Latn-CS"/>
        </w:rPr>
      </w:pPr>
    </w:p>
    <w:p w:rsidR="00613197" w:rsidRDefault="00613197" w:rsidP="007D682B">
      <w:pPr>
        <w:spacing w:line="276" w:lineRule="auto"/>
        <w:jc w:val="both"/>
        <w:rPr>
          <w:rFonts w:ascii="Arial" w:hAnsi="Arial" w:cs="Arial"/>
          <w:sz w:val="22"/>
          <w:szCs w:val="22"/>
          <w:lang w:val="sr-Latn-CS"/>
        </w:rPr>
      </w:pPr>
      <w:r>
        <w:rPr>
          <w:rFonts w:ascii="Arial" w:hAnsi="Arial" w:cs="Arial"/>
          <w:sz w:val="22"/>
          <w:szCs w:val="22"/>
          <w:lang w:val="sr-Latn-CS"/>
        </w:rPr>
        <w:t>Obzirom da Budžet Glavnog grada u svom radu koristi trezorsko poslovanje, to se svi prihodi potrošačkih jedinica, a samim tim i Javne ustanove usmjeravaju na žiro račun trezora Glavnog grada</w:t>
      </w:r>
    </w:p>
    <w:p w:rsidR="00613197" w:rsidRDefault="00613197" w:rsidP="00613197">
      <w:pPr>
        <w:rPr>
          <w:rFonts w:ascii="Arial" w:hAnsi="Arial" w:cs="Arial"/>
          <w:b/>
          <w:sz w:val="22"/>
          <w:szCs w:val="22"/>
          <w:lang w:val="sr-Latn-CS"/>
        </w:rPr>
      </w:pPr>
    </w:p>
    <w:p w:rsidR="00613197" w:rsidRDefault="00613197" w:rsidP="00613197">
      <w:pPr>
        <w:rPr>
          <w:rFonts w:ascii="Arial" w:hAnsi="Arial" w:cs="Arial"/>
          <w:b/>
          <w:sz w:val="22"/>
          <w:szCs w:val="22"/>
          <w:lang w:val="sr-Latn-CS"/>
        </w:rPr>
      </w:pPr>
    </w:p>
    <w:p w:rsidR="00613197" w:rsidRDefault="00613197" w:rsidP="00613197">
      <w:pPr>
        <w:jc w:val="center"/>
        <w:rPr>
          <w:rFonts w:ascii="Arial" w:hAnsi="Arial" w:cs="Arial"/>
          <w:b/>
          <w:sz w:val="22"/>
          <w:szCs w:val="22"/>
          <w:lang w:val="sr-Latn-CS"/>
        </w:rPr>
      </w:pPr>
    </w:p>
    <w:p w:rsidR="00464F08" w:rsidRDefault="00464F08" w:rsidP="00613197">
      <w:pPr>
        <w:jc w:val="center"/>
        <w:rPr>
          <w:rFonts w:ascii="Arial" w:hAnsi="Arial" w:cs="Arial"/>
          <w:b/>
          <w:sz w:val="22"/>
          <w:szCs w:val="22"/>
          <w:lang w:val="sr-Latn-CS"/>
        </w:rPr>
      </w:pPr>
    </w:p>
    <w:p w:rsidR="00613197" w:rsidRDefault="00613197" w:rsidP="007D682B">
      <w:pPr>
        <w:jc w:val="center"/>
        <w:rPr>
          <w:rFonts w:ascii="Arial" w:hAnsi="Arial" w:cs="Arial"/>
          <w:b/>
          <w:sz w:val="22"/>
          <w:szCs w:val="22"/>
          <w:lang w:val="sr-Latn-CS"/>
        </w:rPr>
      </w:pPr>
      <w:r>
        <w:rPr>
          <w:rFonts w:ascii="Arial" w:hAnsi="Arial" w:cs="Arial"/>
          <w:b/>
          <w:sz w:val="22"/>
          <w:szCs w:val="22"/>
          <w:lang w:val="sr-Latn-CS"/>
        </w:rPr>
        <w:t>Plan budžeta Javne ustanove za 2023. godinu</w:t>
      </w:r>
    </w:p>
    <w:p w:rsidR="007D682B" w:rsidRPr="007D682B" w:rsidRDefault="007D682B" w:rsidP="007D682B">
      <w:pPr>
        <w:jc w:val="center"/>
        <w:rPr>
          <w:rFonts w:ascii="Arial" w:hAnsi="Arial" w:cs="Arial"/>
          <w:b/>
          <w:sz w:val="22"/>
          <w:szCs w:val="22"/>
          <w:lang w:val="sr-Latn-CS"/>
        </w:rPr>
      </w:pPr>
    </w:p>
    <w:p w:rsidR="00613197" w:rsidRDefault="00613197" w:rsidP="00613197">
      <w:pPr>
        <w:rPr>
          <w:rFonts w:ascii="Calibri" w:hAnsi="Calibri"/>
          <w:sz w:val="22"/>
          <w:szCs w:val="22"/>
        </w:rPr>
      </w:pPr>
    </w:p>
    <w:tbl>
      <w:tblPr>
        <w:tblW w:w="10020" w:type="dxa"/>
        <w:tblInd w:w="88" w:type="dxa"/>
        <w:tblLayout w:type="fixed"/>
        <w:tblLook w:val="04A0"/>
      </w:tblPr>
      <w:tblGrid>
        <w:gridCol w:w="729"/>
        <w:gridCol w:w="1136"/>
        <w:gridCol w:w="1291"/>
        <w:gridCol w:w="5525"/>
        <w:gridCol w:w="1339"/>
      </w:tblGrid>
      <w:tr w:rsidR="00613197" w:rsidTr="007D682B">
        <w:trPr>
          <w:cantSplit/>
          <w:trHeight w:val="284"/>
        </w:trPr>
        <w:tc>
          <w:tcPr>
            <w:tcW w:w="729" w:type="dxa"/>
            <w:tcBorders>
              <w:top w:val="single" w:sz="4" w:space="0" w:color="auto"/>
              <w:left w:val="single" w:sz="4" w:space="0" w:color="auto"/>
              <w:bottom w:val="single" w:sz="4" w:space="0" w:color="auto"/>
              <w:right w:val="single" w:sz="4" w:space="0" w:color="auto"/>
            </w:tcBorders>
            <w:tcMar>
              <w:top w:w="0" w:type="dxa"/>
              <w:left w:w="57" w:type="dxa"/>
              <w:bottom w:w="0" w:type="dxa"/>
              <w:right w:w="28" w:type="dxa"/>
            </w:tcMar>
            <w:vAlign w:val="bottom"/>
            <w:hideMark/>
          </w:tcPr>
          <w:p w:rsidR="00613197" w:rsidRDefault="00613197" w:rsidP="007D682B">
            <w:pPr>
              <w:spacing w:line="276" w:lineRule="auto"/>
              <w:rPr>
                <w:rFonts w:ascii="Arial" w:hAnsi="Arial" w:cs="Arial"/>
                <w:color w:val="000000"/>
                <w:sz w:val="18"/>
                <w:szCs w:val="18"/>
              </w:rPr>
            </w:pPr>
            <w:r>
              <w:rPr>
                <w:rFonts w:ascii="Arial" w:hAnsi="Arial" w:cs="Arial"/>
                <w:color w:val="000000"/>
                <w:sz w:val="18"/>
                <w:szCs w:val="18"/>
              </w:rPr>
              <w:t>Org. klasa</w:t>
            </w:r>
          </w:p>
        </w:tc>
        <w:tc>
          <w:tcPr>
            <w:tcW w:w="1136" w:type="dxa"/>
            <w:tcBorders>
              <w:top w:val="single" w:sz="4" w:space="0" w:color="auto"/>
              <w:left w:val="nil"/>
              <w:bottom w:val="single" w:sz="4" w:space="0" w:color="auto"/>
              <w:right w:val="single" w:sz="4" w:space="0" w:color="auto"/>
            </w:tcBorders>
            <w:tcMar>
              <w:top w:w="0" w:type="dxa"/>
              <w:left w:w="57" w:type="dxa"/>
              <w:bottom w:w="0" w:type="dxa"/>
              <w:right w:w="28" w:type="dxa"/>
            </w:tcMar>
            <w:vAlign w:val="bottom"/>
            <w:hideMark/>
          </w:tcPr>
          <w:p w:rsidR="00613197" w:rsidRDefault="00613197" w:rsidP="007D682B">
            <w:pPr>
              <w:spacing w:line="276" w:lineRule="auto"/>
              <w:rPr>
                <w:rFonts w:ascii="Arial" w:hAnsi="Arial" w:cs="Arial"/>
                <w:color w:val="000000"/>
                <w:sz w:val="18"/>
                <w:szCs w:val="18"/>
              </w:rPr>
            </w:pPr>
            <w:r>
              <w:rPr>
                <w:rFonts w:ascii="Arial" w:hAnsi="Arial" w:cs="Arial"/>
                <w:color w:val="000000"/>
                <w:sz w:val="18"/>
                <w:szCs w:val="18"/>
              </w:rPr>
              <w:t>Fun. Klasa</w:t>
            </w:r>
          </w:p>
        </w:tc>
        <w:tc>
          <w:tcPr>
            <w:tcW w:w="1291" w:type="dxa"/>
            <w:tcBorders>
              <w:top w:val="single" w:sz="4" w:space="0" w:color="auto"/>
              <w:left w:val="nil"/>
              <w:bottom w:val="single" w:sz="4" w:space="0" w:color="auto"/>
              <w:right w:val="single" w:sz="4" w:space="0" w:color="auto"/>
            </w:tcBorders>
            <w:tcMar>
              <w:top w:w="0" w:type="dxa"/>
              <w:left w:w="57" w:type="dxa"/>
              <w:bottom w:w="0" w:type="dxa"/>
              <w:right w:w="28" w:type="dxa"/>
            </w:tcMar>
            <w:vAlign w:val="bottom"/>
            <w:hideMark/>
          </w:tcPr>
          <w:p w:rsidR="00613197" w:rsidRDefault="00613197" w:rsidP="007D682B">
            <w:pPr>
              <w:spacing w:line="276" w:lineRule="auto"/>
              <w:rPr>
                <w:rFonts w:ascii="Arial" w:hAnsi="Arial" w:cs="Arial"/>
                <w:color w:val="000000"/>
                <w:sz w:val="18"/>
                <w:szCs w:val="18"/>
              </w:rPr>
            </w:pPr>
            <w:r>
              <w:rPr>
                <w:rFonts w:ascii="Arial" w:hAnsi="Arial" w:cs="Arial"/>
                <w:color w:val="000000"/>
                <w:sz w:val="18"/>
                <w:szCs w:val="18"/>
              </w:rPr>
              <w:t>Ek. Klasa</w:t>
            </w:r>
          </w:p>
        </w:tc>
        <w:tc>
          <w:tcPr>
            <w:tcW w:w="5526" w:type="dxa"/>
            <w:tcBorders>
              <w:top w:val="single" w:sz="4" w:space="0" w:color="auto"/>
              <w:left w:val="nil"/>
              <w:bottom w:val="single" w:sz="4" w:space="0" w:color="auto"/>
              <w:right w:val="single" w:sz="4" w:space="0" w:color="auto"/>
            </w:tcBorders>
            <w:noWrap/>
            <w:tcMar>
              <w:top w:w="0" w:type="dxa"/>
              <w:left w:w="57" w:type="dxa"/>
              <w:bottom w:w="0" w:type="dxa"/>
              <w:right w:w="28" w:type="dxa"/>
            </w:tcMar>
            <w:vAlign w:val="bottom"/>
            <w:hideMark/>
          </w:tcPr>
          <w:p w:rsidR="00613197" w:rsidRDefault="00613197" w:rsidP="007D682B">
            <w:pPr>
              <w:spacing w:line="276" w:lineRule="auto"/>
              <w:rPr>
                <w:rFonts w:asciiTheme="minorHAnsi" w:eastAsiaTheme="minorEastAsia" w:hAnsiTheme="minorHAnsi"/>
              </w:rPr>
            </w:pPr>
          </w:p>
        </w:tc>
        <w:tc>
          <w:tcPr>
            <w:tcW w:w="1339" w:type="dxa"/>
            <w:tcBorders>
              <w:top w:val="single" w:sz="4" w:space="0" w:color="auto"/>
              <w:left w:val="nil"/>
              <w:bottom w:val="single" w:sz="4" w:space="0" w:color="auto"/>
              <w:right w:val="single" w:sz="4" w:space="0" w:color="auto"/>
            </w:tcBorders>
            <w:noWrap/>
            <w:tcMar>
              <w:top w:w="0" w:type="dxa"/>
              <w:left w:w="57" w:type="dxa"/>
              <w:bottom w:w="0" w:type="dxa"/>
              <w:right w:w="28" w:type="dxa"/>
            </w:tcMar>
            <w:vAlign w:val="bottom"/>
            <w:hideMark/>
          </w:tcPr>
          <w:p w:rsidR="00613197" w:rsidRDefault="00613197" w:rsidP="007D682B">
            <w:pPr>
              <w:spacing w:line="276" w:lineRule="auto"/>
              <w:jc w:val="center"/>
              <w:rPr>
                <w:rFonts w:ascii="Arial" w:hAnsi="Arial" w:cs="Arial"/>
                <w:color w:val="000000"/>
                <w:sz w:val="18"/>
                <w:szCs w:val="18"/>
                <w:lang w:val="sr-Cyrl-BA"/>
              </w:rPr>
            </w:pPr>
            <w:r>
              <w:rPr>
                <w:rFonts w:ascii="Arial" w:hAnsi="Arial" w:cs="Arial"/>
                <w:color w:val="000000"/>
                <w:sz w:val="18"/>
                <w:szCs w:val="18"/>
              </w:rPr>
              <w:t>Budžet 2023</w:t>
            </w:r>
          </w:p>
        </w:tc>
      </w:tr>
      <w:tr w:rsidR="00613197" w:rsidTr="007D682B">
        <w:trPr>
          <w:cantSplit/>
          <w:trHeight w:val="284"/>
        </w:trPr>
        <w:tc>
          <w:tcPr>
            <w:tcW w:w="729" w:type="dxa"/>
            <w:tcBorders>
              <w:top w:val="nil"/>
              <w:left w:val="single" w:sz="4" w:space="0" w:color="auto"/>
              <w:bottom w:val="single" w:sz="4" w:space="0" w:color="auto"/>
              <w:right w:val="single" w:sz="4" w:space="0" w:color="auto"/>
            </w:tcBorders>
            <w:noWrap/>
            <w:tcMar>
              <w:top w:w="0" w:type="dxa"/>
              <w:left w:w="57" w:type="dxa"/>
              <w:bottom w:w="0" w:type="dxa"/>
              <w:right w:w="28" w:type="dxa"/>
            </w:tcMar>
            <w:hideMark/>
          </w:tcPr>
          <w:p w:rsidR="00613197" w:rsidRDefault="00613197" w:rsidP="007D682B">
            <w:pPr>
              <w:spacing w:line="276" w:lineRule="auto"/>
              <w:rPr>
                <w:rFonts w:ascii="Arial" w:hAnsi="Arial" w:cs="Arial"/>
                <w:b/>
                <w:bCs/>
                <w:color w:val="000000"/>
                <w:sz w:val="18"/>
                <w:szCs w:val="18"/>
              </w:rPr>
            </w:pPr>
            <w:r>
              <w:rPr>
                <w:rFonts w:ascii="Arial" w:hAnsi="Arial" w:cs="Arial"/>
                <w:b/>
                <w:bCs/>
                <w:color w:val="000000"/>
                <w:sz w:val="18"/>
                <w:szCs w:val="18"/>
              </w:rPr>
              <w:t>15</w:t>
            </w:r>
          </w:p>
        </w:tc>
        <w:tc>
          <w:tcPr>
            <w:tcW w:w="9292" w:type="dxa"/>
            <w:gridSpan w:val="4"/>
            <w:tcBorders>
              <w:top w:val="single" w:sz="4" w:space="0" w:color="auto"/>
              <w:left w:val="nil"/>
              <w:bottom w:val="single" w:sz="4" w:space="0" w:color="auto"/>
              <w:right w:val="single" w:sz="4" w:space="0" w:color="000000"/>
            </w:tcBorders>
            <w:tcMar>
              <w:top w:w="0" w:type="dxa"/>
              <w:left w:w="57" w:type="dxa"/>
              <w:bottom w:w="0" w:type="dxa"/>
              <w:right w:w="28" w:type="dxa"/>
            </w:tcMar>
            <w:hideMark/>
          </w:tcPr>
          <w:p w:rsidR="00613197" w:rsidRDefault="00613197" w:rsidP="007D682B">
            <w:pPr>
              <w:spacing w:line="276" w:lineRule="auto"/>
              <w:rPr>
                <w:rFonts w:ascii="Arial" w:hAnsi="Arial" w:cs="Arial"/>
                <w:b/>
                <w:bCs/>
                <w:i/>
                <w:color w:val="000000"/>
              </w:rPr>
            </w:pPr>
            <w:r>
              <w:rPr>
                <w:rFonts w:ascii="Arial" w:hAnsi="Arial" w:cs="Arial"/>
                <w:b/>
                <w:bCs/>
                <w:i/>
                <w:color w:val="000000"/>
                <w:sz w:val="22"/>
                <w:szCs w:val="22"/>
              </w:rPr>
              <w:t xml:space="preserve">JU ZA SMJEŠTAJ, REHABILITACIJU I RESOCIJALIZACIJU KORISNIKA PSIHOAKTIVNIH SUPSTANCI  </w:t>
            </w:r>
          </w:p>
        </w:tc>
      </w:tr>
      <w:tr w:rsidR="00613197" w:rsidTr="007D682B">
        <w:trPr>
          <w:cantSplit/>
          <w:trHeight w:val="284"/>
        </w:trPr>
        <w:tc>
          <w:tcPr>
            <w:tcW w:w="729" w:type="dxa"/>
            <w:tcBorders>
              <w:top w:val="nil"/>
              <w:left w:val="single" w:sz="4" w:space="0" w:color="auto"/>
              <w:bottom w:val="single" w:sz="4" w:space="0" w:color="auto"/>
              <w:right w:val="single" w:sz="4" w:space="0" w:color="auto"/>
            </w:tcBorders>
            <w:noWrap/>
            <w:tcMar>
              <w:top w:w="0" w:type="dxa"/>
              <w:left w:w="57" w:type="dxa"/>
              <w:bottom w:w="0" w:type="dxa"/>
              <w:right w:w="28" w:type="dxa"/>
            </w:tcMar>
            <w:vAlign w:val="bottom"/>
            <w:hideMark/>
          </w:tcPr>
          <w:p w:rsidR="00613197" w:rsidRDefault="00613197" w:rsidP="007D682B">
            <w:pPr>
              <w:spacing w:line="276" w:lineRule="auto"/>
              <w:rPr>
                <w:rFonts w:ascii="Arial" w:hAnsi="Arial" w:cs="Arial"/>
                <w:color w:val="000000"/>
                <w:sz w:val="18"/>
                <w:szCs w:val="18"/>
              </w:rPr>
            </w:pPr>
            <w:r>
              <w:rPr>
                <w:rFonts w:ascii="Arial" w:hAnsi="Arial" w:cs="Arial"/>
                <w:color w:val="000000"/>
                <w:sz w:val="18"/>
                <w:szCs w:val="18"/>
              </w:rPr>
              <w:t> </w:t>
            </w:r>
          </w:p>
        </w:tc>
        <w:tc>
          <w:tcPr>
            <w:tcW w:w="1136" w:type="dxa"/>
            <w:tcBorders>
              <w:top w:val="nil"/>
              <w:left w:val="nil"/>
              <w:bottom w:val="single" w:sz="4" w:space="0" w:color="auto"/>
              <w:right w:val="single" w:sz="4" w:space="0" w:color="auto"/>
            </w:tcBorders>
            <w:noWrap/>
            <w:tcMar>
              <w:top w:w="0" w:type="dxa"/>
              <w:left w:w="57" w:type="dxa"/>
              <w:bottom w:w="0" w:type="dxa"/>
              <w:right w:w="28" w:type="dxa"/>
            </w:tcMar>
            <w:vAlign w:val="bottom"/>
            <w:hideMark/>
          </w:tcPr>
          <w:p w:rsidR="00613197" w:rsidRDefault="00613197" w:rsidP="007D682B">
            <w:pPr>
              <w:spacing w:line="276" w:lineRule="auto"/>
              <w:rPr>
                <w:rFonts w:ascii="Arial" w:hAnsi="Arial" w:cs="Arial"/>
                <w:color w:val="000000"/>
                <w:sz w:val="18"/>
                <w:szCs w:val="18"/>
                <w:lang w:val="sr-Cyrl-BA"/>
              </w:rPr>
            </w:pPr>
            <w:r>
              <w:rPr>
                <w:rFonts w:ascii="Arial" w:hAnsi="Arial" w:cs="Arial"/>
                <w:color w:val="000000"/>
                <w:sz w:val="18"/>
                <w:szCs w:val="18"/>
                <w:lang w:val="sr-Cyrl-BA"/>
              </w:rPr>
              <w:t>1091</w:t>
            </w:r>
          </w:p>
        </w:tc>
        <w:tc>
          <w:tcPr>
            <w:tcW w:w="1291" w:type="dxa"/>
            <w:tcBorders>
              <w:top w:val="nil"/>
              <w:left w:val="nil"/>
              <w:bottom w:val="single" w:sz="4" w:space="0" w:color="auto"/>
              <w:right w:val="single" w:sz="4" w:space="0" w:color="auto"/>
            </w:tcBorders>
            <w:noWrap/>
            <w:tcMar>
              <w:top w:w="0" w:type="dxa"/>
              <w:left w:w="57" w:type="dxa"/>
              <w:bottom w:w="0" w:type="dxa"/>
              <w:right w:w="28" w:type="dxa"/>
            </w:tcMar>
            <w:vAlign w:val="bottom"/>
            <w:hideMark/>
          </w:tcPr>
          <w:p w:rsidR="00613197" w:rsidRDefault="00613197" w:rsidP="007D682B">
            <w:pPr>
              <w:spacing w:line="276" w:lineRule="auto"/>
              <w:rPr>
                <w:rFonts w:ascii="Arial" w:hAnsi="Arial" w:cs="Arial"/>
                <w:color w:val="000000"/>
                <w:sz w:val="18"/>
                <w:szCs w:val="18"/>
              </w:rPr>
            </w:pPr>
            <w:r>
              <w:rPr>
                <w:rFonts w:ascii="Arial" w:hAnsi="Arial" w:cs="Arial"/>
                <w:color w:val="000000"/>
                <w:sz w:val="18"/>
                <w:szCs w:val="18"/>
              </w:rPr>
              <w:t>4111</w:t>
            </w:r>
          </w:p>
        </w:tc>
        <w:tc>
          <w:tcPr>
            <w:tcW w:w="5526" w:type="dxa"/>
            <w:tcBorders>
              <w:top w:val="nil"/>
              <w:left w:val="nil"/>
              <w:bottom w:val="single" w:sz="4" w:space="0" w:color="auto"/>
              <w:right w:val="single" w:sz="4" w:space="0" w:color="auto"/>
            </w:tcBorders>
            <w:noWrap/>
            <w:tcMar>
              <w:top w:w="0" w:type="dxa"/>
              <w:left w:w="57" w:type="dxa"/>
              <w:bottom w:w="0" w:type="dxa"/>
              <w:right w:w="28" w:type="dxa"/>
            </w:tcMar>
            <w:vAlign w:val="bottom"/>
            <w:hideMark/>
          </w:tcPr>
          <w:p w:rsidR="00613197" w:rsidRDefault="00613197" w:rsidP="007D682B">
            <w:pPr>
              <w:spacing w:line="276" w:lineRule="auto"/>
              <w:rPr>
                <w:rFonts w:ascii="Arial" w:hAnsi="Arial" w:cs="Arial"/>
                <w:color w:val="000000"/>
                <w:sz w:val="18"/>
                <w:szCs w:val="18"/>
              </w:rPr>
            </w:pPr>
            <w:r>
              <w:rPr>
                <w:rFonts w:ascii="Arial" w:hAnsi="Arial" w:cs="Arial"/>
                <w:color w:val="000000"/>
                <w:sz w:val="18"/>
                <w:szCs w:val="18"/>
              </w:rPr>
              <w:t>NETO ZARADE</w:t>
            </w:r>
          </w:p>
        </w:tc>
        <w:tc>
          <w:tcPr>
            <w:tcW w:w="1339" w:type="dxa"/>
            <w:tcBorders>
              <w:top w:val="nil"/>
              <w:left w:val="nil"/>
              <w:bottom w:val="single" w:sz="4" w:space="0" w:color="auto"/>
              <w:right w:val="single" w:sz="4" w:space="0" w:color="auto"/>
            </w:tcBorders>
            <w:noWrap/>
            <w:tcMar>
              <w:top w:w="0" w:type="dxa"/>
              <w:left w:w="57" w:type="dxa"/>
              <w:bottom w:w="0" w:type="dxa"/>
              <w:right w:w="28" w:type="dxa"/>
            </w:tcMar>
            <w:vAlign w:val="bottom"/>
            <w:hideMark/>
          </w:tcPr>
          <w:p w:rsidR="00613197" w:rsidRDefault="00613197" w:rsidP="007D682B">
            <w:pPr>
              <w:spacing w:line="276" w:lineRule="auto"/>
              <w:jc w:val="right"/>
              <w:rPr>
                <w:rFonts w:ascii="Arial" w:hAnsi="Arial" w:cs="Arial"/>
                <w:color w:val="000000"/>
                <w:sz w:val="18"/>
                <w:szCs w:val="18"/>
              </w:rPr>
            </w:pPr>
            <w:r>
              <w:rPr>
                <w:rFonts w:ascii="Arial" w:hAnsi="Arial" w:cs="Arial"/>
                <w:color w:val="000000"/>
                <w:sz w:val="18"/>
                <w:szCs w:val="18"/>
              </w:rPr>
              <w:t>323000,00</w:t>
            </w:r>
          </w:p>
        </w:tc>
      </w:tr>
      <w:tr w:rsidR="00613197" w:rsidTr="007D682B">
        <w:trPr>
          <w:cantSplit/>
          <w:trHeight w:val="284"/>
        </w:trPr>
        <w:tc>
          <w:tcPr>
            <w:tcW w:w="729" w:type="dxa"/>
            <w:tcBorders>
              <w:top w:val="nil"/>
              <w:left w:val="single" w:sz="4" w:space="0" w:color="auto"/>
              <w:bottom w:val="single" w:sz="4" w:space="0" w:color="auto"/>
              <w:right w:val="single" w:sz="4" w:space="0" w:color="auto"/>
            </w:tcBorders>
            <w:noWrap/>
            <w:tcMar>
              <w:top w:w="0" w:type="dxa"/>
              <w:left w:w="57" w:type="dxa"/>
              <w:bottom w:w="0" w:type="dxa"/>
              <w:right w:w="28" w:type="dxa"/>
            </w:tcMar>
            <w:vAlign w:val="bottom"/>
            <w:hideMark/>
          </w:tcPr>
          <w:p w:rsidR="00613197" w:rsidRDefault="00613197" w:rsidP="007D682B">
            <w:pPr>
              <w:spacing w:line="276" w:lineRule="auto"/>
              <w:rPr>
                <w:rFonts w:ascii="Arial" w:hAnsi="Arial" w:cs="Arial"/>
                <w:color w:val="000000"/>
                <w:sz w:val="18"/>
                <w:szCs w:val="18"/>
              </w:rPr>
            </w:pPr>
            <w:r>
              <w:rPr>
                <w:rFonts w:ascii="Arial" w:hAnsi="Arial" w:cs="Arial"/>
                <w:color w:val="000000"/>
                <w:sz w:val="18"/>
                <w:szCs w:val="18"/>
              </w:rPr>
              <w:t> </w:t>
            </w:r>
          </w:p>
        </w:tc>
        <w:tc>
          <w:tcPr>
            <w:tcW w:w="1136" w:type="dxa"/>
            <w:tcBorders>
              <w:top w:val="nil"/>
              <w:left w:val="nil"/>
              <w:bottom w:val="single" w:sz="4" w:space="0" w:color="auto"/>
              <w:right w:val="single" w:sz="4" w:space="0" w:color="auto"/>
            </w:tcBorders>
            <w:noWrap/>
            <w:tcMar>
              <w:top w:w="0" w:type="dxa"/>
              <w:left w:w="57" w:type="dxa"/>
              <w:bottom w:w="0" w:type="dxa"/>
              <w:right w:w="28" w:type="dxa"/>
            </w:tcMar>
            <w:vAlign w:val="bottom"/>
            <w:hideMark/>
          </w:tcPr>
          <w:p w:rsidR="00613197" w:rsidRDefault="00613197" w:rsidP="007D682B">
            <w:pPr>
              <w:spacing w:line="276" w:lineRule="auto"/>
              <w:rPr>
                <w:rFonts w:ascii="Arial" w:hAnsi="Arial" w:cs="Arial"/>
                <w:color w:val="000000"/>
                <w:sz w:val="18"/>
                <w:szCs w:val="18"/>
                <w:lang w:val="sr-Cyrl-BA"/>
              </w:rPr>
            </w:pPr>
            <w:r>
              <w:rPr>
                <w:rFonts w:ascii="Arial" w:hAnsi="Arial" w:cs="Arial"/>
                <w:color w:val="000000"/>
                <w:sz w:val="18"/>
                <w:szCs w:val="18"/>
                <w:lang w:val="sr-Cyrl-BA"/>
              </w:rPr>
              <w:t>1091</w:t>
            </w:r>
          </w:p>
        </w:tc>
        <w:tc>
          <w:tcPr>
            <w:tcW w:w="1291" w:type="dxa"/>
            <w:tcBorders>
              <w:top w:val="nil"/>
              <w:left w:val="nil"/>
              <w:bottom w:val="single" w:sz="4" w:space="0" w:color="auto"/>
              <w:right w:val="single" w:sz="4" w:space="0" w:color="auto"/>
            </w:tcBorders>
            <w:noWrap/>
            <w:tcMar>
              <w:top w:w="0" w:type="dxa"/>
              <w:left w:w="57" w:type="dxa"/>
              <w:bottom w:w="0" w:type="dxa"/>
              <w:right w:w="28" w:type="dxa"/>
            </w:tcMar>
            <w:vAlign w:val="bottom"/>
            <w:hideMark/>
          </w:tcPr>
          <w:p w:rsidR="00613197" w:rsidRDefault="00613197" w:rsidP="007D682B">
            <w:pPr>
              <w:spacing w:line="276" w:lineRule="auto"/>
              <w:rPr>
                <w:rFonts w:ascii="Arial" w:hAnsi="Arial" w:cs="Arial"/>
                <w:color w:val="000000"/>
                <w:sz w:val="18"/>
                <w:szCs w:val="18"/>
              </w:rPr>
            </w:pPr>
            <w:r>
              <w:rPr>
                <w:rFonts w:ascii="Arial" w:hAnsi="Arial" w:cs="Arial"/>
                <w:color w:val="000000"/>
                <w:sz w:val="18"/>
                <w:szCs w:val="18"/>
              </w:rPr>
              <w:t>4112</w:t>
            </w:r>
          </w:p>
        </w:tc>
        <w:tc>
          <w:tcPr>
            <w:tcW w:w="5526" w:type="dxa"/>
            <w:tcBorders>
              <w:top w:val="nil"/>
              <w:left w:val="nil"/>
              <w:bottom w:val="single" w:sz="4" w:space="0" w:color="auto"/>
              <w:right w:val="single" w:sz="4" w:space="0" w:color="auto"/>
            </w:tcBorders>
            <w:noWrap/>
            <w:tcMar>
              <w:top w:w="0" w:type="dxa"/>
              <w:left w:w="57" w:type="dxa"/>
              <w:bottom w:w="0" w:type="dxa"/>
              <w:right w:w="28" w:type="dxa"/>
            </w:tcMar>
            <w:vAlign w:val="bottom"/>
            <w:hideMark/>
          </w:tcPr>
          <w:p w:rsidR="00613197" w:rsidRDefault="00613197" w:rsidP="007D682B">
            <w:pPr>
              <w:spacing w:line="276" w:lineRule="auto"/>
              <w:rPr>
                <w:rFonts w:ascii="Arial" w:hAnsi="Arial" w:cs="Arial"/>
                <w:color w:val="000000"/>
                <w:sz w:val="18"/>
                <w:szCs w:val="18"/>
              </w:rPr>
            </w:pPr>
            <w:r>
              <w:rPr>
                <w:rFonts w:ascii="Arial" w:hAnsi="Arial" w:cs="Arial"/>
                <w:color w:val="000000"/>
                <w:sz w:val="18"/>
                <w:szCs w:val="18"/>
              </w:rPr>
              <w:t>POREZ NA ZARADE</w:t>
            </w:r>
          </w:p>
        </w:tc>
        <w:tc>
          <w:tcPr>
            <w:tcW w:w="1339" w:type="dxa"/>
            <w:tcBorders>
              <w:top w:val="nil"/>
              <w:left w:val="nil"/>
              <w:bottom w:val="single" w:sz="4" w:space="0" w:color="auto"/>
              <w:right w:val="single" w:sz="4" w:space="0" w:color="auto"/>
            </w:tcBorders>
            <w:noWrap/>
            <w:tcMar>
              <w:top w:w="0" w:type="dxa"/>
              <w:left w:w="57" w:type="dxa"/>
              <w:bottom w:w="0" w:type="dxa"/>
              <w:right w:w="28" w:type="dxa"/>
            </w:tcMar>
            <w:vAlign w:val="bottom"/>
            <w:hideMark/>
          </w:tcPr>
          <w:p w:rsidR="00613197" w:rsidRDefault="00613197" w:rsidP="007D682B">
            <w:pPr>
              <w:spacing w:line="276" w:lineRule="auto"/>
              <w:jc w:val="right"/>
              <w:rPr>
                <w:rFonts w:ascii="Arial" w:hAnsi="Arial" w:cs="Arial"/>
                <w:color w:val="000000"/>
                <w:sz w:val="18"/>
                <w:szCs w:val="18"/>
              </w:rPr>
            </w:pPr>
            <w:r>
              <w:rPr>
                <w:rFonts w:ascii="Arial" w:hAnsi="Arial" w:cs="Arial"/>
                <w:color w:val="000000"/>
                <w:sz w:val="18"/>
                <w:szCs w:val="18"/>
              </w:rPr>
              <w:t>7300,00</w:t>
            </w:r>
          </w:p>
        </w:tc>
      </w:tr>
      <w:tr w:rsidR="00613197" w:rsidTr="007D682B">
        <w:trPr>
          <w:cantSplit/>
          <w:trHeight w:val="284"/>
        </w:trPr>
        <w:tc>
          <w:tcPr>
            <w:tcW w:w="729" w:type="dxa"/>
            <w:tcBorders>
              <w:top w:val="nil"/>
              <w:left w:val="single" w:sz="4" w:space="0" w:color="auto"/>
              <w:bottom w:val="single" w:sz="4" w:space="0" w:color="auto"/>
              <w:right w:val="single" w:sz="4" w:space="0" w:color="auto"/>
            </w:tcBorders>
            <w:noWrap/>
            <w:tcMar>
              <w:top w:w="0" w:type="dxa"/>
              <w:left w:w="57" w:type="dxa"/>
              <w:bottom w:w="0" w:type="dxa"/>
              <w:right w:w="28" w:type="dxa"/>
            </w:tcMar>
            <w:vAlign w:val="bottom"/>
            <w:hideMark/>
          </w:tcPr>
          <w:p w:rsidR="00613197" w:rsidRDefault="00613197" w:rsidP="007D682B">
            <w:pPr>
              <w:spacing w:line="276" w:lineRule="auto"/>
              <w:rPr>
                <w:rFonts w:ascii="Arial" w:hAnsi="Arial" w:cs="Arial"/>
                <w:color w:val="000000"/>
                <w:sz w:val="18"/>
                <w:szCs w:val="18"/>
              </w:rPr>
            </w:pPr>
            <w:r>
              <w:rPr>
                <w:rFonts w:ascii="Arial" w:hAnsi="Arial" w:cs="Arial"/>
                <w:color w:val="000000"/>
                <w:sz w:val="18"/>
                <w:szCs w:val="18"/>
              </w:rPr>
              <w:t> </w:t>
            </w:r>
          </w:p>
        </w:tc>
        <w:tc>
          <w:tcPr>
            <w:tcW w:w="1136" w:type="dxa"/>
            <w:tcBorders>
              <w:top w:val="nil"/>
              <w:left w:val="nil"/>
              <w:bottom w:val="single" w:sz="4" w:space="0" w:color="auto"/>
              <w:right w:val="single" w:sz="4" w:space="0" w:color="auto"/>
            </w:tcBorders>
            <w:noWrap/>
            <w:tcMar>
              <w:top w:w="0" w:type="dxa"/>
              <w:left w:w="57" w:type="dxa"/>
              <w:bottom w:w="0" w:type="dxa"/>
              <w:right w:w="28" w:type="dxa"/>
            </w:tcMar>
            <w:vAlign w:val="bottom"/>
            <w:hideMark/>
          </w:tcPr>
          <w:p w:rsidR="00613197" w:rsidRDefault="00613197" w:rsidP="007D682B">
            <w:pPr>
              <w:spacing w:line="276" w:lineRule="auto"/>
              <w:rPr>
                <w:rFonts w:ascii="Arial" w:hAnsi="Arial" w:cs="Arial"/>
                <w:color w:val="000000"/>
                <w:sz w:val="18"/>
                <w:szCs w:val="18"/>
                <w:lang w:val="sr-Cyrl-BA"/>
              </w:rPr>
            </w:pPr>
            <w:r>
              <w:rPr>
                <w:rFonts w:ascii="Arial" w:hAnsi="Arial" w:cs="Arial"/>
                <w:color w:val="000000"/>
                <w:sz w:val="18"/>
                <w:szCs w:val="18"/>
                <w:lang w:val="sr-Cyrl-BA"/>
              </w:rPr>
              <w:t>1091</w:t>
            </w:r>
          </w:p>
        </w:tc>
        <w:tc>
          <w:tcPr>
            <w:tcW w:w="1291" w:type="dxa"/>
            <w:tcBorders>
              <w:top w:val="nil"/>
              <w:left w:val="nil"/>
              <w:bottom w:val="single" w:sz="4" w:space="0" w:color="auto"/>
              <w:right w:val="single" w:sz="4" w:space="0" w:color="auto"/>
            </w:tcBorders>
            <w:noWrap/>
            <w:tcMar>
              <w:top w:w="0" w:type="dxa"/>
              <w:left w:w="57" w:type="dxa"/>
              <w:bottom w:w="0" w:type="dxa"/>
              <w:right w:w="28" w:type="dxa"/>
            </w:tcMar>
            <w:vAlign w:val="bottom"/>
            <w:hideMark/>
          </w:tcPr>
          <w:p w:rsidR="00613197" w:rsidRDefault="00613197" w:rsidP="007D682B">
            <w:pPr>
              <w:spacing w:line="276" w:lineRule="auto"/>
              <w:rPr>
                <w:rFonts w:ascii="Arial" w:hAnsi="Arial" w:cs="Arial"/>
                <w:color w:val="000000"/>
                <w:sz w:val="18"/>
                <w:szCs w:val="18"/>
              </w:rPr>
            </w:pPr>
            <w:r>
              <w:rPr>
                <w:rFonts w:ascii="Arial" w:hAnsi="Arial" w:cs="Arial"/>
                <w:color w:val="000000"/>
                <w:sz w:val="18"/>
                <w:szCs w:val="18"/>
              </w:rPr>
              <w:t>4113</w:t>
            </w:r>
          </w:p>
        </w:tc>
        <w:tc>
          <w:tcPr>
            <w:tcW w:w="5526" w:type="dxa"/>
            <w:tcBorders>
              <w:top w:val="nil"/>
              <w:left w:val="nil"/>
              <w:bottom w:val="single" w:sz="4" w:space="0" w:color="auto"/>
              <w:right w:val="single" w:sz="4" w:space="0" w:color="auto"/>
            </w:tcBorders>
            <w:noWrap/>
            <w:tcMar>
              <w:top w:w="0" w:type="dxa"/>
              <w:left w:w="57" w:type="dxa"/>
              <w:bottom w:w="0" w:type="dxa"/>
              <w:right w:w="28" w:type="dxa"/>
            </w:tcMar>
            <w:vAlign w:val="bottom"/>
            <w:hideMark/>
          </w:tcPr>
          <w:p w:rsidR="00613197" w:rsidRDefault="00613197" w:rsidP="007D682B">
            <w:pPr>
              <w:spacing w:line="276" w:lineRule="auto"/>
              <w:rPr>
                <w:rFonts w:ascii="Arial" w:hAnsi="Arial" w:cs="Arial"/>
                <w:color w:val="000000"/>
                <w:sz w:val="18"/>
                <w:szCs w:val="18"/>
              </w:rPr>
            </w:pPr>
            <w:r>
              <w:rPr>
                <w:rFonts w:ascii="Arial" w:hAnsi="Arial" w:cs="Arial"/>
                <w:color w:val="000000"/>
                <w:sz w:val="18"/>
                <w:szCs w:val="18"/>
              </w:rPr>
              <w:t>DOPRINOSI NA TERET ZAPOSLENOG</w:t>
            </w:r>
          </w:p>
        </w:tc>
        <w:tc>
          <w:tcPr>
            <w:tcW w:w="1339" w:type="dxa"/>
            <w:tcBorders>
              <w:top w:val="nil"/>
              <w:left w:val="nil"/>
              <w:bottom w:val="single" w:sz="4" w:space="0" w:color="auto"/>
              <w:right w:val="single" w:sz="4" w:space="0" w:color="auto"/>
            </w:tcBorders>
            <w:noWrap/>
            <w:tcMar>
              <w:top w:w="0" w:type="dxa"/>
              <w:left w:w="57" w:type="dxa"/>
              <w:bottom w:w="0" w:type="dxa"/>
              <w:right w:w="28" w:type="dxa"/>
            </w:tcMar>
            <w:vAlign w:val="bottom"/>
            <w:hideMark/>
          </w:tcPr>
          <w:p w:rsidR="00613197" w:rsidRDefault="00613197" w:rsidP="007D682B">
            <w:pPr>
              <w:spacing w:line="276" w:lineRule="auto"/>
              <w:jc w:val="right"/>
              <w:rPr>
                <w:rFonts w:ascii="Arial" w:hAnsi="Arial" w:cs="Arial"/>
                <w:color w:val="000000"/>
                <w:sz w:val="18"/>
                <w:szCs w:val="18"/>
              </w:rPr>
            </w:pPr>
            <w:r>
              <w:rPr>
                <w:rFonts w:ascii="Arial" w:hAnsi="Arial" w:cs="Arial"/>
                <w:color w:val="000000"/>
                <w:sz w:val="18"/>
                <w:szCs w:val="18"/>
              </w:rPr>
              <w:t>60600,00</w:t>
            </w:r>
          </w:p>
        </w:tc>
      </w:tr>
      <w:tr w:rsidR="00613197" w:rsidTr="007D682B">
        <w:trPr>
          <w:cantSplit/>
          <w:trHeight w:val="284"/>
        </w:trPr>
        <w:tc>
          <w:tcPr>
            <w:tcW w:w="729" w:type="dxa"/>
            <w:tcBorders>
              <w:top w:val="nil"/>
              <w:left w:val="single" w:sz="4" w:space="0" w:color="auto"/>
              <w:bottom w:val="single" w:sz="4" w:space="0" w:color="auto"/>
              <w:right w:val="single" w:sz="4" w:space="0" w:color="auto"/>
            </w:tcBorders>
            <w:noWrap/>
            <w:tcMar>
              <w:top w:w="0" w:type="dxa"/>
              <w:left w:w="57" w:type="dxa"/>
              <w:bottom w:w="0" w:type="dxa"/>
              <w:right w:w="28" w:type="dxa"/>
            </w:tcMar>
            <w:vAlign w:val="bottom"/>
            <w:hideMark/>
          </w:tcPr>
          <w:p w:rsidR="00613197" w:rsidRDefault="00613197" w:rsidP="007D682B">
            <w:pPr>
              <w:spacing w:line="276" w:lineRule="auto"/>
              <w:rPr>
                <w:rFonts w:ascii="Arial" w:hAnsi="Arial" w:cs="Arial"/>
                <w:color w:val="000000"/>
                <w:sz w:val="18"/>
                <w:szCs w:val="18"/>
              </w:rPr>
            </w:pPr>
            <w:r>
              <w:rPr>
                <w:rFonts w:ascii="Arial" w:hAnsi="Arial" w:cs="Arial"/>
                <w:color w:val="000000"/>
                <w:sz w:val="18"/>
                <w:szCs w:val="18"/>
              </w:rPr>
              <w:t> </w:t>
            </w:r>
          </w:p>
        </w:tc>
        <w:tc>
          <w:tcPr>
            <w:tcW w:w="1136" w:type="dxa"/>
            <w:tcBorders>
              <w:top w:val="nil"/>
              <w:left w:val="nil"/>
              <w:bottom w:val="single" w:sz="4" w:space="0" w:color="auto"/>
              <w:right w:val="single" w:sz="4" w:space="0" w:color="auto"/>
            </w:tcBorders>
            <w:noWrap/>
            <w:tcMar>
              <w:top w:w="0" w:type="dxa"/>
              <w:left w:w="57" w:type="dxa"/>
              <w:bottom w:w="0" w:type="dxa"/>
              <w:right w:w="28" w:type="dxa"/>
            </w:tcMar>
            <w:vAlign w:val="bottom"/>
            <w:hideMark/>
          </w:tcPr>
          <w:p w:rsidR="00613197" w:rsidRDefault="00613197" w:rsidP="007D682B">
            <w:pPr>
              <w:spacing w:line="276" w:lineRule="auto"/>
              <w:rPr>
                <w:rFonts w:ascii="Arial" w:hAnsi="Arial" w:cs="Arial"/>
                <w:color w:val="000000"/>
                <w:sz w:val="18"/>
                <w:szCs w:val="18"/>
                <w:lang w:val="sr-Cyrl-BA"/>
              </w:rPr>
            </w:pPr>
            <w:r>
              <w:rPr>
                <w:rFonts w:ascii="Arial" w:hAnsi="Arial" w:cs="Arial"/>
                <w:color w:val="000000"/>
                <w:sz w:val="18"/>
                <w:szCs w:val="18"/>
                <w:lang w:val="sr-Cyrl-BA"/>
              </w:rPr>
              <w:t>1091</w:t>
            </w:r>
          </w:p>
        </w:tc>
        <w:tc>
          <w:tcPr>
            <w:tcW w:w="1291" w:type="dxa"/>
            <w:tcBorders>
              <w:top w:val="nil"/>
              <w:left w:val="nil"/>
              <w:bottom w:val="single" w:sz="4" w:space="0" w:color="auto"/>
              <w:right w:val="single" w:sz="4" w:space="0" w:color="auto"/>
            </w:tcBorders>
            <w:noWrap/>
            <w:tcMar>
              <w:top w:w="0" w:type="dxa"/>
              <w:left w:w="57" w:type="dxa"/>
              <w:bottom w:w="0" w:type="dxa"/>
              <w:right w:w="28" w:type="dxa"/>
            </w:tcMar>
            <w:vAlign w:val="bottom"/>
            <w:hideMark/>
          </w:tcPr>
          <w:p w:rsidR="00613197" w:rsidRDefault="00613197" w:rsidP="007D682B">
            <w:pPr>
              <w:spacing w:line="276" w:lineRule="auto"/>
              <w:rPr>
                <w:rFonts w:ascii="Arial" w:hAnsi="Arial" w:cs="Arial"/>
                <w:color w:val="000000"/>
                <w:sz w:val="18"/>
                <w:szCs w:val="18"/>
              </w:rPr>
            </w:pPr>
            <w:r>
              <w:rPr>
                <w:rFonts w:ascii="Arial" w:hAnsi="Arial" w:cs="Arial"/>
                <w:color w:val="000000"/>
                <w:sz w:val="18"/>
                <w:szCs w:val="18"/>
              </w:rPr>
              <w:t>4114</w:t>
            </w:r>
          </w:p>
        </w:tc>
        <w:tc>
          <w:tcPr>
            <w:tcW w:w="5526" w:type="dxa"/>
            <w:tcBorders>
              <w:top w:val="nil"/>
              <w:left w:val="nil"/>
              <w:bottom w:val="single" w:sz="4" w:space="0" w:color="auto"/>
              <w:right w:val="single" w:sz="4" w:space="0" w:color="auto"/>
            </w:tcBorders>
            <w:noWrap/>
            <w:tcMar>
              <w:top w:w="0" w:type="dxa"/>
              <w:left w:w="57" w:type="dxa"/>
              <w:bottom w:w="0" w:type="dxa"/>
              <w:right w:w="28" w:type="dxa"/>
            </w:tcMar>
            <w:vAlign w:val="bottom"/>
            <w:hideMark/>
          </w:tcPr>
          <w:p w:rsidR="00613197" w:rsidRDefault="00613197" w:rsidP="007D682B">
            <w:pPr>
              <w:spacing w:line="276" w:lineRule="auto"/>
              <w:rPr>
                <w:rFonts w:ascii="Arial" w:hAnsi="Arial" w:cs="Arial"/>
                <w:color w:val="000000"/>
                <w:sz w:val="18"/>
                <w:szCs w:val="18"/>
              </w:rPr>
            </w:pPr>
            <w:r>
              <w:rPr>
                <w:rFonts w:ascii="Arial" w:hAnsi="Arial" w:cs="Arial"/>
                <w:color w:val="000000"/>
                <w:sz w:val="18"/>
                <w:szCs w:val="18"/>
              </w:rPr>
              <w:t>DOPRINOSI NA TERET POSLODAVCA</w:t>
            </w:r>
          </w:p>
        </w:tc>
        <w:tc>
          <w:tcPr>
            <w:tcW w:w="1339" w:type="dxa"/>
            <w:tcBorders>
              <w:top w:val="nil"/>
              <w:left w:val="nil"/>
              <w:bottom w:val="single" w:sz="4" w:space="0" w:color="auto"/>
              <w:right w:val="single" w:sz="4" w:space="0" w:color="auto"/>
            </w:tcBorders>
            <w:noWrap/>
            <w:tcMar>
              <w:top w:w="0" w:type="dxa"/>
              <w:left w:w="57" w:type="dxa"/>
              <w:bottom w:w="0" w:type="dxa"/>
              <w:right w:w="28" w:type="dxa"/>
            </w:tcMar>
            <w:vAlign w:val="bottom"/>
            <w:hideMark/>
          </w:tcPr>
          <w:p w:rsidR="00613197" w:rsidRDefault="00613197" w:rsidP="007D682B">
            <w:pPr>
              <w:spacing w:line="276" w:lineRule="auto"/>
              <w:jc w:val="right"/>
              <w:rPr>
                <w:rFonts w:ascii="Arial" w:hAnsi="Arial" w:cs="Arial"/>
                <w:color w:val="000000"/>
                <w:sz w:val="18"/>
                <w:szCs w:val="18"/>
              </w:rPr>
            </w:pPr>
            <w:r>
              <w:rPr>
                <w:rFonts w:ascii="Arial" w:hAnsi="Arial" w:cs="Arial"/>
                <w:color w:val="000000"/>
                <w:sz w:val="18"/>
                <w:szCs w:val="18"/>
              </w:rPr>
              <w:t>26900,00</w:t>
            </w:r>
          </w:p>
        </w:tc>
      </w:tr>
      <w:tr w:rsidR="00613197" w:rsidTr="007D682B">
        <w:trPr>
          <w:cantSplit/>
          <w:trHeight w:val="284"/>
        </w:trPr>
        <w:tc>
          <w:tcPr>
            <w:tcW w:w="729" w:type="dxa"/>
            <w:tcBorders>
              <w:top w:val="nil"/>
              <w:left w:val="single" w:sz="4" w:space="0" w:color="auto"/>
              <w:bottom w:val="single" w:sz="4" w:space="0" w:color="auto"/>
              <w:right w:val="single" w:sz="4" w:space="0" w:color="auto"/>
            </w:tcBorders>
            <w:noWrap/>
            <w:tcMar>
              <w:top w:w="0" w:type="dxa"/>
              <w:left w:w="57" w:type="dxa"/>
              <w:bottom w:w="0" w:type="dxa"/>
              <w:right w:w="28" w:type="dxa"/>
            </w:tcMar>
            <w:vAlign w:val="bottom"/>
            <w:hideMark/>
          </w:tcPr>
          <w:p w:rsidR="00613197" w:rsidRDefault="00613197" w:rsidP="007D682B">
            <w:pPr>
              <w:spacing w:line="276" w:lineRule="auto"/>
              <w:rPr>
                <w:rFonts w:ascii="Arial" w:hAnsi="Arial" w:cs="Arial"/>
                <w:color w:val="000000"/>
                <w:sz w:val="18"/>
                <w:szCs w:val="18"/>
              </w:rPr>
            </w:pPr>
            <w:r>
              <w:rPr>
                <w:rFonts w:ascii="Arial" w:hAnsi="Arial" w:cs="Arial"/>
                <w:color w:val="000000"/>
                <w:sz w:val="18"/>
                <w:szCs w:val="18"/>
              </w:rPr>
              <w:t> </w:t>
            </w:r>
          </w:p>
        </w:tc>
        <w:tc>
          <w:tcPr>
            <w:tcW w:w="1136" w:type="dxa"/>
            <w:tcBorders>
              <w:top w:val="nil"/>
              <w:left w:val="nil"/>
              <w:bottom w:val="single" w:sz="4" w:space="0" w:color="auto"/>
              <w:right w:val="single" w:sz="4" w:space="0" w:color="auto"/>
            </w:tcBorders>
            <w:noWrap/>
            <w:tcMar>
              <w:top w:w="0" w:type="dxa"/>
              <w:left w:w="57" w:type="dxa"/>
              <w:bottom w:w="0" w:type="dxa"/>
              <w:right w:w="28" w:type="dxa"/>
            </w:tcMar>
            <w:vAlign w:val="bottom"/>
            <w:hideMark/>
          </w:tcPr>
          <w:p w:rsidR="00613197" w:rsidRDefault="00613197" w:rsidP="007D682B">
            <w:pPr>
              <w:spacing w:line="276" w:lineRule="auto"/>
              <w:rPr>
                <w:rFonts w:ascii="Arial" w:hAnsi="Arial" w:cs="Arial"/>
                <w:color w:val="000000"/>
                <w:sz w:val="18"/>
                <w:szCs w:val="18"/>
                <w:lang w:val="sr-Cyrl-BA"/>
              </w:rPr>
            </w:pPr>
            <w:r>
              <w:rPr>
                <w:rFonts w:ascii="Arial" w:hAnsi="Arial" w:cs="Arial"/>
                <w:color w:val="000000"/>
                <w:sz w:val="18"/>
                <w:szCs w:val="18"/>
                <w:lang w:val="sr-Cyrl-BA"/>
              </w:rPr>
              <w:t>1091</w:t>
            </w:r>
          </w:p>
        </w:tc>
        <w:tc>
          <w:tcPr>
            <w:tcW w:w="1291" w:type="dxa"/>
            <w:tcBorders>
              <w:top w:val="nil"/>
              <w:left w:val="nil"/>
              <w:bottom w:val="single" w:sz="4" w:space="0" w:color="auto"/>
              <w:right w:val="single" w:sz="4" w:space="0" w:color="auto"/>
            </w:tcBorders>
            <w:noWrap/>
            <w:tcMar>
              <w:top w:w="0" w:type="dxa"/>
              <w:left w:w="57" w:type="dxa"/>
              <w:bottom w:w="0" w:type="dxa"/>
              <w:right w:w="28" w:type="dxa"/>
            </w:tcMar>
            <w:vAlign w:val="bottom"/>
            <w:hideMark/>
          </w:tcPr>
          <w:p w:rsidR="00613197" w:rsidRDefault="00613197" w:rsidP="007D682B">
            <w:pPr>
              <w:spacing w:line="276" w:lineRule="auto"/>
              <w:rPr>
                <w:rFonts w:ascii="Arial" w:hAnsi="Arial" w:cs="Arial"/>
                <w:color w:val="000000"/>
                <w:sz w:val="18"/>
                <w:szCs w:val="18"/>
              </w:rPr>
            </w:pPr>
            <w:r>
              <w:rPr>
                <w:rFonts w:ascii="Arial" w:hAnsi="Arial" w:cs="Arial"/>
                <w:color w:val="000000"/>
                <w:sz w:val="18"/>
                <w:szCs w:val="18"/>
              </w:rPr>
              <w:t>4115</w:t>
            </w:r>
          </w:p>
        </w:tc>
        <w:tc>
          <w:tcPr>
            <w:tcW w:w="5526" w:type="dxa"/>
            <w:tcBorders>
              <w:top w:val="nil"/>
              <w:left w:val="nil"/>
              <w:bottom w:val="single" w:sz="4" w:space="0" w:color="auto"/>
              <w:right w:val="single" w:sz="4" w:space="0" w:color="auto"/>
            </w:tcBorders>
            <w:noWrap/>
            <w:tcMar>
              <w:top w:w="0" w:type="dxa"/>
              <w:left w:w="57" w:type="dxa"/>
              <w:bottom w:w="0" w:type="dxa"/>
              <w:right w:w="28" w:type="dxa"/>
            </w:tcMar>
            <w:vAlign w:val="bottom"/>
            <w:hideMark/>
          </w:tcPr>
          <w:p w:rsidR="00613197" w:rsidRDefault="00613197" w:rsidP="007D682B">
            <w:pPr>
              <w:spacing w:line="276" w:lineRule="auto"/>
              <w:rPr>
                <w:rFonts w:ascii="Arial" w:hAnsi="Arial" w:cs="Arial"/>
                <w:color w:val="000000"/>
                <w:sz w:val="18"/>
                <w:szCs w:val="18"/>
              </w:rPr>
            </w:pPr>
            <w:r>
              <w:rPr>
                <w:rFonts w:ascii="Arial" w:hAnsi="Arial" w:cs="Arial"/>
                <w:color w:val="000000"/>
                <w:sz w:val="18"/>
                <w:szCs w:val="18"/>
              </w:rPr>
              <w:t>OPŠTINSKI PRIREZ</w:t>
            </w:r>
          </w:p>
        </w:tc>
        <w:tc>
          <w:tcPr>
            <w:tcW w:w="1339" w:type="dxa"/>
            <w:tcBorders>
              <w:top w:val="nil"/>
              <w:left w:val="nil"/>
              <w:bottom w:val="single" w:sz="4" w:space="0" w:color="auto"/>
              <w:right w:val="single" w:sz="4" w:space="0" w:color="auto"/>
            </w:tcBorders>
            <w:noWrap/>
            <w:tcMar>
              <w:top w:w="0" w:type="dxa"/>
              <w:left w:w="57" w:type="dxa"/>
              <w:bottom w:w="0" w:type="dxa"/>
              <w:right w:w="28" w:type="dxa"/>
            </w:tcMar>
            <w:vAlign w:val="bottom"/>
            <w:hideMark/>
          </w:tcPr>
          <w:p w:rsidR="00613197" w:rsidRDefault="00613197" w:rsidP="007D682B">
            <w:pPr>
              <w:spacing w:line="276" w:lineRule="auto"/>
              <w:jc w:val="right"/>
              <w:rPr>
                <w:rFonts w:ascii="Arial" w:hAnsi="Arial" w:cs="Arial"/>
                <w:color w:val="000000"/>
                <w:sz w:val="18"/>
                <w:szCs w:val="18"/>
              </w:rPr>
            </w:pPr>
            <w:r>
              <w:rPr>
                <w:rFonts w:ascii="Arial" w:hAnsi="Arial" w:cs="Arial"/>
                <w:color w:val="000000"/>
                <w:sz w:val="18"/>
                <w:szCs w:val="18"/>
              </w:rPr>
              <w:t>1000,00</w:t>
            </w:r>
          </w:p>
        </w:tc>
      </w:tr>
      <w:tr w:rsidR="00613197" w:rsidTr="007D682B">
        <w:trPr>
          <w:cantSplit/>
          <w:trHeight w:val="284"/>
        </w:trPr>
        <w:tc>
          <w:tcPr>
            <w:tcW w:w="729" w:type="dxa"/>
            <w:tcBorders>
              <w:top w:val="nil"/>
              <w:left w:val="single" w:sz="4" w:space="0" w:color="auto"/>
              <w:bottom w:val="single" w:sz="4" w:space="0" w:color="auto"/>
              <w:right w:val="single" w:sz="4" w:space="0" w:color="auto"/>
            </w:tcBorders>
            <w:noWrap/>
            <w:tcMar>
              <w:top w:w="0" w:type="dxa"/>
              <w:left w:w="57" w:type="dxa"/>
              <w:bottom w:w="0" w:type="dxa"/>
              <w:right w:w="28" w:type="dxa"/>
            </w:tcMar>
            <w:vAlign w:val="bottom"/>
          </w:tcPr>
          <w:p w:rsidR="00613197" w:rsidRDefault="00613197" w:rsidP="007D682B">
            <w:pPr>
              <w:spacing w:line="276" w:lineRule="auto"/>
              <w:jc w:val="right"/>
              <w:rPr>
                <w:rFonts w:ascii="Arial" w:hAnsi="Arial" w:cs="Arial"/>
                <w:b/>
                <w:bCs/>
                <w:color w:val="000000"/>
                <w:sz w:val="18"/>
                <w:szCs w:val="18"/>
              </w:rPr>
            </w:pPr>
          </w:p>
        </w:tc>
        <w:tc>
          <w:tcPr>
            <w:tcW w:w="1136" w:type="dxa"/>
            <w:tcBorders>
              <w:top w:val="nil"/>
              <w:left w:val="nil"/>
              <w:bottom w:val="single" w:sz="4" w:space="0" w:color="auto"/>
              <w:right w:val="single" w:sz="4" w:space="0" w:color="auto"/>
            </w:tcBorders>
            <w:noWrap/>
            <w:tcMar>
              <w:top w:w="0" w:type="dxa"/>
              <w:left w:w="57" w:type="dxa"/>
              <w:bottom w:w="0" w:type="dxa"/>
              <w:right w:w="28" w:type="dxa"/>
            </w:tcMar>
            <w:vAlign w:val="bottom"/>
            <w:hideMark/>
          </w:tcPr>
          <w:p w:rsidR="00613197" w:rsidRDefault="00613197" w:rsidP="007D682B">
            <w:pPr>
              <w:spacing w:line="276" w:lineRule="auto"/>
              <w:rPr>
                <w:rFonts w:ascii="Arial" w:hAnsi="Arial" w:cs="Arial"/>
                <w:b/>
                <w:bCs/>
                <w:color w:val="000000"/>
                <w:sz w:val="20"/>
                <w:szCs w:val="20"/>
              </w:rPr>
            </w:pPr>
            <w:r>
              <w:rPr>
                <w:rFonts w:ascii="Arial" w:hAnsi="Arial" w:cs="Arial"/>
                <w:b/>
                <w:bCs/>
                <w:color w:val="000000"/>
                <w:sz w:val="18"/>
                <w:szCs w:val="18"/>
              </w:rPr>
              <w:t>411</w:t>
            </w:r>
          </w:p>
        </w:tc>
        <w:tc>
          <w:tcPr>
            <w:tcW w:w="1291" w:type="dxa"/>
            <w:tcBorders>
              <w:top w:val="nil"/>
              <w:left w:val="nil"/>
              <w:bottom w:val="single" w:sz="4" w:space="0" w:color="auto"/>
              <w:right w:val="single" w:sz="4" w:space="0" w:color="auto"/>
            </w:tcBorders>
            <w:noWrap/>
            <w:tcMar>
              <w:top w:w="0" w:type="dxa"/>
              <w:left w:w="57" w:type="dxa"/>
              <w:bottom w:w="0" w:type="dxa"/>
              <w:right w:w="28" w:type="dxa"/>
            </w:tcMar>
            <w:vAlign w:val="bottom"/>
          </w:tcPr>
          <w:p w:rsidR="00613197" w:rsidRDefault="00613197" w:rsidP="007D682B">
            <w:pPr>
              <w:spacing w:line="276" w:lineRule="auto"/>
              <w:rPr>
                <w:rFonts w:ascii="Arial" w:hAnsi="Arial" w:cs="Arial"/>
                <w:b/>
                <w:bCs/>
                <w:color w:val="000000"/>
                <w:sz w:val="18"/>
                <w:szCs w:val="18"/>
              </w:rPr>
            </w:pPr>
          </w:p>
        </w:tc>
        <w:tc>
          <w:tcPr>
            <w:tcW w:w="5526" w:type="dxa"/>
            <w:tcBorders>
              <w:top w:val="nil"/>
              <w:left w:val="nil"/>
              <w:bottom w:val="single" w:sz="4" w:space="0" w:color="auto"/>
              <w:right w:val="single" w:sz="4" w:space="0" w:color="auto"/>
            </w:tcBorders>
            <w:noWrap/>
            <w:tcMar>
              <w:top w:w="0" w:type="dxa"/>
              <w:left w:w="57" w:type="dxa"/>
              <w:bottom w:w="0" w:type="dxa"/>
              <w:right w:w="28" w:type="dxa"/>
            </w:tcMar>
            <w:vAlign w:val="bottom"/>
            <w:hideMark/>
          </w:tcPr>
          <w:p w:rsidR="00613197" w:rsidRDefault="00613197" w:rsidP="007D682B">
            <w:pPr>
              <w:spacing w:line="276" w:lineRule="auto"/>
              <w:rPr>
                <w:rFonts w:ascii="Arial" w:hAnsi="Arial" w:cs="Arial"/>
                <w:b/>
                <w:bCs/>
                <w:color w:val="000000"/>
                <w:sz w:val="18"/>
                <w:szCs w:val="18"/>
              </w:rPr>
            </w:pPr>
            <w:r>
              <w:rPr>
                <w:rFonts w:ascii="Arial" w:hAnsi="Arial" w:cs="Arial"/>
                <w:b/>
                <w:bCs/>
                <w:color w:val="000000"/>
                <w:sz w:val="20"/>
                <w:szCs w:val="20"/>
              </w:rPr>
              <w:t>Bruto zarade i doprinosi na teret poslodavca</w:t>
            </w:r>
          </w:p>
        </w:tc>
        <w:tc>
          <w:tcPr>
            <w:tcW w:w="1339" w:type="dxa"/>
            <w:tcBorders>
              <w:top w:val="nil"/>
              <w:left w:val="nil"/>
              <w:bottom w:val="single" w:sz="4" w:space="0" w:color="auto"/>
              <w:right w:val="single" w:sz="4" w:space="0" w:color="auto"/>
            </w:tcBorders>
            <w:noWrap/>
            <w:tcMar>
              <w:top w:w="0" w:type="dxa"/>
              <w:left w:w="57" w:type="dxa"/>
              <w:bottom w:w="0" w:type="dxa"/>
              <w:right w:w="28" w:type="dxa"/>
            </w:tcMar>
            <w:vAlign w:val="bottom"/>
            <w:hideMark/>
          </w:tcPr>
          <w:p w:rsidR="00613197" w:rsidRDefault="00022A15" w:rsidP="007D682B">
            <w:pPr>
              <w:spacing w:line="276" w:lineRule="auto"/>
              <w:jc w:val="right"/>
              <w:rPr>
                <w:rFonts w:ascii="Arial" w:hAnsi="Arial" w:cs="Arial"/>
                <w:b/>
                <w:bCs/>
                <w:color w:val="000000"/>
              </w:rPr>
            </w:pPr>
            <w:r>
              <w:rPr>
                <w:rFonts w:ascii="Arial" w:hAnsi="Arial" w:cs="Arial"/>
                <w:b/>
                <w:bCs/>
                <w:color w:val="000000"/>
                <w:sz w:val="22"/>
                <w:szCs w:val="22"/>
              </w:rPr>
              <w:fldChar w:fldCharType="begin"/>
            </w:r>
            <w:r w:rsidR="00613197">
              <w:rPr>
                <w:rFonts w:ascii="Arial" w:hAnsi="Arial" w:cs="Arial"/>
                <w:b/>
                <w:bCs/>
                <w:color w:val="000000"/>
                <w:sz w:val="22"/>
                <w:szCs w:val="22"/>
              </w:rPr>
              <w:instrText xml:space="preserve"> =SUM(ABOVE) \# "0.00" </w:instrText>
            </w:r>
            <w:r>
              <w:rPr>
                <w:rFonts w:ascii="Arial" w:hAnsi="Arial" w:cs="Arial"/>
                <w:b/>
                <w:bCs/>
                <w:color w:val="000000"/>
                <w:sz w:val="22"/>
                <w:szCs w:val="22"/>
              </w:rPr>
              <w:fldChar w:fldCharType="separate"/>
            </w:r>
            <w:r w:rsidR="00613197">
              <w:rPr>
                <w:rFonts w:ascii="Arial" w:hAnsi="Arial" w:cs="Arial"/>
                <w:b/>
                <w:bCs/>
                <w:noProof/>
                <w:color w:val="000000"/>
                <w:sz w:val="22"/>
                <w:szCs w:val="22"/>
              </w:rPr>
              <w:t>418800.00</w:t>
            </w:r>
            <w:r>
              <w:rPr>
                <w:rFonts w:ascii="Arial" w:hAnsi="Arial" w:cs="Arial"/>
                <w:b/>
                <w:bCs/>
                <w:color w:val="000000"/>
                <w:sz w:val="22"/>
                <w:szCs w:val="22"/>
              </w:rPr>
              <w:fldChar w:fldCharType="end"/>
            </w:r>
          </w:p>
        </w:tc>
      </w:tr>
      <w:tr w:rsidR="00613197" w:rsidTr="007D682B">
        <w:trPr>
          <w:cantSplit/>
          <w:trHeight w:val="284"/>
        </w:trPr>
        <w:tc>
          <w:tcPr>
            <w:tcW w:w="729" w:type="dxa"/>
            <w:tcBorders>
              <w:top w:val="nil"/>
              <w:left w:val="single" w:sz="4" w:space="0" w:color="auto"/>
              <w:bottom w:val="single" w:sz="4" w:space="0" w:color="auto"/>
              <w:right w:val="single" w:sz="4" w:space="0" w:color="auto"/>
            </w:tcBorders>
            <w:noWrap/>
            <w:tcMar>
              <w:top w:w="0" w:type="dxa"/>
              <w:left w:w="57" w:type="dxa"/>
              <w:bottom w:w="0" w:type="dxa"/>
              <w:right w:w="28" w:type="dxa"/>
            </w:tcMar>
            <w:vAlign w:val="bottom"/>
          </w:tcPr>
          <w:p w:rsidR="00613197" w:rsidRDefault="00613197" w:rsidP="007D682B">
            <w:pPr>
              <w:spacing w:line="276" w:lineRule="auto"/>
              <w:rPr>
                <w:rFonts w:ascii="Arial" w:hAnsi="Arial" w:cs="Arial"/>
                <w:color w:val="000000"/>
                <w:sz w:val="18"/>
                <w:szCs w:val="18"/>
              </w:rPr>
            </w:pPr>
          </w:p>
        </w:tc>
        <w:tc>
          <w:tcPr>
            <w:tcW w:w="1136" w:type="dxa"/>
            <w:tcBorders>
              <w:top w:val="nil"/>
              <w:left w:val="nil"/>
              <w:bottom w:val="single" w:sz="4" w:space="0" w:color="auto"/>
              <w:right w:val="single" w:sz="4" w:space="0" w:color="auto"/>
            </w:tcBorders>
            <w:noWrap/>
            <w:tcMar>
              <w:top w:w="0" w:type="dxa"/>
              <w:left w:w="57" w:type="dxa"/>
              <w:bottom w:w="0" w:type="dxa"/>
              <w:right w:w="28" w:type="dxa"/>
            </w:tcMar>
            <w:vAlign w:val="bottom"/>
            <w:hideMark/>
          </w:tcPr>
          <w:p w:rsidR="00613197" w:rsidRDefault="00613197" w:rsidP="007D682B">
            <w:pPr>
              <w:spacing w:line="276" w:lineRule="auto"/>
              <w:rPr>
                <w:rFonts w:ascii="Arial" w:hAnsi="Arial" w:cs="Arial"/>
                <w:color w:val="000000"/>
                <w:sz w:val="18"/>
                <w:szCs w:val="18"/>
                <w:lang w:val="sr-Cyrl-BA"/>
              </w:rPr>
            </w:pPr>
            <w:r>
              <w:rPr>
                <w:rFonts w:ascii="Arial" w:hAnsi="Arial" w:cs="Arial"/>
                <w:color w:val="000000"/>
                <w:sz w:val="18"/>
                <w:szCs w:val="18"/>
                <w:lang w:val="sr-Cyrl-BA"/>
              </w:rPr>
              <w:t>1091</w:t>
            </w:r>
          </w:p>
        </w:tc>
        <w:tc>
          <w:tcPr>
            <w:tcW w:w="1291" w:type="dxa"/>
            <w:tcBorders>
              <w:top w:val="nil"/>
              <w:left w:val="nil"/>
              <w:bottom w:val="single" w:sz="4" w:space="0" w:color="auto"/>
              <w:right w:val="single" w:sz="4" w:space="0" w:color="auto"/>
            </w:tcBorders>
            <w:noWrap/>
            <w:tcMar>
              <w:top w:w="0" w:type="dxa"/>
              <w:left w:w="57" w:type="dxa"/>
              <w:bottom w:w="0" w:type="dxa"/>
              <w:right w:w="28" w:type="dxa"/>
            </w:tcMar>
            <w:vAlign w:val="bottom"/>
            <w:hideMark/>
          </w:tcPr>
          <w:p w:rsidR="00613197" w:rsidRDefault="00613197" w:rsidP="007D682B">
            <w:pPr>
              <w:spacing w:line="276" w:lineRule="auto"/>
              <w:rPr>
                <w:rFonts w:ascii="Arial" w:hAnsi="Arial" w:cs="Arial"/>
                <w:color w:val="000000"/>
                <w:sz w:val="18"/>
                <w:szCs w:val="18"/>
              </w:rPr>
            </w:pPr>
            <w:r>
              <w:rPr>
                <w:rFonts w:ascii="Arial" w:hAnsi="Arial" w:cs="Arial"/>
                <w:color w:val="000000"/>
                <w:sz w:val="18"/>
                <w:szCs w:val="18"/>
              </w:rPr>
              <w:t>4123</w:t>
            </w:r>
          </w:p>
        </w:tc>
        <w:tc>
          <w:tcPr>
            <w:tcW w:w="5526" w:type="dxa"/>
            <w:tcBorders>
              <w:top w:val="nil"/>
              <w:left w:val="nil"/>
              <w:bottom w:val="single" w:sz="4" w:space="0" w:color="auto"/>
              <w:right w:val="single" w:sz="4" w:space="0" w:color="auto"/>
            </w:tcBorders>
            <w:noWrap/>
            <w:tcMar>
              <w:top w:w="0" w:type="dxa"/>
              <w:left w:w="57" w:type="dxa"/>
              <w:bottom w:w="0" w:type="dxa"/>
              <w:right w:w="28" w:type="dxa"/>
            </w:tcMar>
            <w:vAlign w:val="bottom"/>
            <w:hideMark/>
          </w:tcPr>
          <w:p w:rsidR="00613197" w:rsidRDefault="00613197" w:rsidP="007D682B">
            <w:pPr>
              <w:spacing w:line="276" w:lineRule="auto"/>
              <w:rPr>
                <w:rFonts w:ascii="Arial" w:hAnsi="Arial" w:cs="Arial"/>
                <w:color w:val="000000"/>
                <w:sz w:val="18"/>
                <w:szCs w:val="18"/>
              </w:rPr>
            </w:pPr>
            <w:r>
              <w:rPr>
                <w:rFonts w:ascii="Arial" w:hAnsi="Arial" w:cs="Arial"/>
                <w:color w:val="000000"/>
                <w:sz w:val="18"/>
                <w:szCs w:val="18"/>
              </w:rPr>
              <w:t>NAKNADA ZA PREVOZ</w:t>
            </w:r>
          </w:p>
        </w:tc>
        <w:tc>
          <w:tcPr>
            <w:tcW w:w="1339" w:type="dxa"/>
            <w:tcBorders>
              <w:top w:val="nil"/>
              <w:left w:val="nil"/>
              <w:bottom w:val="single" w:sz="4" w:space="0" w:color="auto"/>
              <w:right w:val="single" w:sz="4" w:space="0" w:color="auto"/>
            </w:tcBorders>
            <w:noWrap/>
            <w:tcMar>
              <w:top w:w="0" w:type="dxa"/>
              <w:left w:w="57" w:type="dxa"/>
              <w:bottom w:w="0" w:type="dxa"/>
              <w:right w:w="28" w:type="dxa"/>
            </w:tcMar>
            <w:vAlign w:val="bottom"/>
            <w:hideMark/>
          </w:tcPr>
          <w:p w:rsidR="00613197" w:rsidRDefault="00613197" w:rsidP="007D682B">
            <w:pPr>
              <w:spacing w:line="276" w:lineRule="auto"/>
              <w:jc w:val="right"/>
              <w:rPr>
                <w:rFonts w:ascii="Arial" w:hAnsi="Arial" w:cs="Arial"/>
                <w:color w:val="000000"/>
                <w:sz w:val="18"/>
                <w:szCs w:val="18"/>
              </w:rPr>
            </w:pPr>
            <w:r>
              <w:rPr>
                <w:rFonts w:ascii="Arial" w:hAnsi="Arial" w:cs="Arial"/>
                <w:color w:val="000000"/>
                <w:sz w:val="18"/>
                <w:szCs w:val="18"/>
              </w:rPr>
              <w:t>17400,00</w:t>
            </w:r>
          </w:p>
        </w:tc>
      </w:tr>
      <w:tr w:rsidR="00613197" w:rsidTr="007D682B">
        <w:trPr>
          <w:cantSplit/>
          <w:trHeight w:val="284"/>
        </w:trPr>
        <w:tc>
          <w:tcPr>
            <w:tcW w:w="729" w:type="dxa"/>
            <w:tcBorders>
              <w:top w:val="nil"/>
              <w:left w:val="single" w:sz="4" w:space="0" w:color="auto"/>
              <w:bottom w:val="single" w:sz="4" w:space="0" w:color="auto"/>
              <w:right w:val="single" w:sz="4" w:space="0" w:color="auto"/>
            </w:tcBorders>
            <w:noWrap/>
            <w:tcMar>
              <w:top w:w="0" w:type="dxa"/>
              <w:left w:w="57" w:type="dxa"/>
              <w:bottom w:w="0" w:type="dxa"/>
              <w:right w:w="28" w:type="dxa"/>
            </w:tcMar>
            <w:vAlign w:val="bottom"/>
          </w:tcPr>
          <w:p w:rsidR="00613197" w:rsidRDefault="00613197" w:rsidP="007D682B">
            <w:pPr>
              <w:spacing w:line="276" w:lineRule="auto"/>
              <w:rPr>
                <w:rFonts w:ascii="Arial" w:hAnsi="Arial" w:cs="Arial"/>
                <w:color w:val="000000"/>
                <w:sz w:val="18"/>
                <w:szCs w:val="18"/>
              </w:rPr>
            </w:pPr>
          </w:p>
        </w:tc>
        <w:tc>
          <w:tcPr>
            <w:tcW w:w="1136" w:type="dxa"/>
            <w:tcBorders>
              <w:top w:val="nil"/>
              <w:left w:val="nil"/>
              <w:bottom w:val="single" w:sz="4" w:space="0" w:color="auto"/>
              <w:right w:val="single" w:sz="4" w:space="0" w:color="auto"/>
            </w:tcBorders>
            <w:noWrap/>
            <w:tcMar>
              <w:top w:w="0" w:type="dxa"/>
              <w:left w:w="57" w:type="dxa"/>
              <w:bottom w:w="0" w:type="dxa"/>
              <w:right w:w="28" w:type="dxa"/>
            </w:tcMar>
            <w:vAlign w:val="bottom"/>
            <w:hideMark/>
          </w:tcPr>
          <w:p w:rsidR="00613197" w:rsidRDefault="00613197" w:rsidP="007D682B">
            <w:pPr>
              <w:spacing w:line="276" w:lineRule="auto"/>
              <w:rPr>
                <w:rFonts w:ascii="Arial" w:hAnsi="Arial" w:cs="Arial"/>
                <w:color w:val="000000"/>
                <w:sz w:val="18"/>
                <w:szCs w:val="18"/>
                <w:lang w:val="sr-Cyrl-BA"/>
              </w:rPr>
            </w:pPr>
            <w:r>
              <w:rPr>
                <w:rFonts w:ascii="Arial" w:hAnsi="Arial" w:cs="Arial"/>
                <w:color w:val="000000"/>
                <w:sz w:val="18"/>
                <w:szCs w:val="18"/>
                <w:lang w:val="sr-Cyrl-BA"/>
              </w:rPr>
              <w:t>1091</w:t>
            </w:r>
          </w:p>
        </w:tc>
        <w:tc>
          <w:tcPr>
            <w:tcW w:w="1291" w:type="dxa"/>
            <w:tcBorders>
              <w:top w:val="nil"/>
              <w:left w:val="nil"/>
              <w:bottom w:val="single" w:sz="4" w:space="0" w:color="auto"/>
              <w:right w:val="single" w:sz="4" w:space="0" w:color="auto"/>
            </w:tcBorders>
            <w:noWrap/>
            <w:tcMar>
              <w:top w:w="0" w:type="dxa"/>
              <w:left w:w="57" w:type="dxa"/>
              <w:bottom w:w="0" w:type="dxa"/>
              <w:right w:w="28" w:type="dxa"/>
            </w:tcMar>
            <w:vAlign w:val="bottom"/>
            <w:hideMark/>
          </w:tcPr>
          <w:p w:rsidR="00613197" w:rsidRDefault="00613197" w:rsidP="007D682B">
            <w:pPr>
              <w:spacing w:line="276" w:lineRule="auto"/>
              <w:rPr>
                <w:rFonts w:ascii="Arial" w:hAnsi="Arial" w:cs="Arial"/>
                <w:color w:val="000000"/>
                <w:sz w:val="18"/>
                <w:szCs w:val="18"/>
              </w:rPr>
            </w:pPr>
            <w:r>
              <w:rPr>
                <w:rFonts w:ascii="Arial" w:hAnsi="Arial" w:cs="Arial"/>
                <w:color w:val="000000"/>
                <w:sz w:val="18"/>
                <w:szCs w:val="18"/>
              </w:rPr>
              <w:t>4127</w:t>
            </w:r>
          </w:p>
        </w:tc>
        <w:tc>
          <w:tcPr>
            <w:tcW w:w="5526" w:type="dxa"/>
            <w:tcBorders>
              <w:top w:val="nil"/>
              <w:left w:val="nil"/>
              <w:bottom w:val="single" w:sz="4" w:space="0" w:color="auto"/>
              <w:right w:val="single" w:sz="4" w:space="0" w:color="auto"/>
            </w:tcBorders>
            <w:noWrap/>
            <w:tcMar>
              <w:top w:w="0" w:type="dxa"/>
              <w:left w:w="57" w:type="dxa"/>
              <w:bottom w:w="0" w:type="dxa"/>
              <w:right w:w="28" w:type="dxa"/>
            </w:tcMar>
            <w:vAlign w:val="bottom"/>
            <w:hideMark/>
          </w:tcPr>
          <w:p w:rsidR="00613197" w:rsidRDefault="00613197" w:rsidP="007D682B">
            <w:pPr>
              <w:spacing w:line="276" w:lineRule="auto"/>
              <w:rPr>
                <w:rFonts w:ascii="Arial" w:hAnsi="Arial" w:cs="Arial"/>
                <w:color w:val="000000"/>
                <w:sz w:val="18"/>
                <w:szCs w:val="18"/>
              </w:rPr>
            </w:pPr>
            <w:r>
              <w:rPr>
                <w:rFonts w:ascii="Arial" w:hAnsi="Arial" w:cs="Arial"/>
                <w:color w:val="000000"/>
                <w:sz w:val="18"/>
                <w:szCs w:val="18"/>
              </w:rPr>
              <w:t>OSTALE NAKNADE</w:t>
            </w:r>
          </w:p>
        </w:tc>
        <w:tc>
          <w:tcPr>
            <w:tcW w:w="1339" w:type="dxa"/>
            <w:tcBorders>
              <w:top w:val="nil"/>
              <w:left w:val="nil"/>
              <w:bottom w:val="single" w:sz="4" w:space="0" w:color="auto"/>
              <w:right w:val="single" w:sz="4" w:space="0" w:color="auto"/>
            </w:tcBorders>
            <w:noWrap/>
            <w:tcMar>
              <w:top w:w="0" w:type="dxa"/>
              <w:left w:w="57" w:type="dxa"/>
              <w:bottom w:w="0" w:type="dxa"/>
              <w:right w:w="28" w:type="dxa"/>
            </w:tcMar>
            <w:vAlign w:val="bottom"/>
            <w:hideMark/>
          </w:tcPr>
          <w:p w:rsidR="00613197" w:rsidRDefault="00613197" w:rsidP="007D682B">
            <w:pPr>
              <w:spacing w:line="276" w:lineRule="auto"/>
              <w:jc w:val="right"/>
              <w:rPr>
                <w:rFonts w:ascii="Arial" w:hAnsi="Arial" w:cs="Arial"/>
                <w:color w:val="000000"/>
                <w:sz w:val="18"/>
                <w:szCs w:val="18"/>
                <w:lang w:val="en-GB"/>
              </w:rPr>
            </w:pPr>
            <w:r>
              <w:rPr>
                <w:rFonts w:ascii="Arial" w:hAnsi="Arial" w:cs="Arial"/>
                <w:color w:val="000000"/>
                <w:sz w:val="18"/>
                <w:szCs w:val="18"/>
                <w:lang w:val="en-GB"/>
              </w:rPr>
              <w:t>6000,00</w:t>
            </w:r>
          </w:p>
        </w:tc>
      </w:tr>
      <w:tr w:rsidR="00613197" w:rsidTr="007D682B">
        <w:trPr>
          <w:cantSplit/>
          <w:trHeight w:val="284"/>
        </w:trPr>
        <w:tc>
          <w:tcPr>
            <w:tcW w:w="729" w:type="dxa"/>
            <w:tcBorders>
              <w:top w:val="nil"/>
              <w:left w:val="single" w:sz="4" w:space="0" w:color="auto"/>
              <w:bottom w:val="single" w:sz="4" w:space="0" w:color="auto"/>
              <w:right w:val="single" w:sz="4" w:space="0" w:color="auto"/>
            </w:tcBorders>
            <w:noWrap/>
            <w:tcMar>
              <w:top w:w="0" w:type="dxa"/>
              <w:left w:w="57" w:type="dxa"/>
              <w:bottom w:w="0" w:type="dxa"/>
              <w:right w:w="28" w:type="dxa"/>
            </w:tcMar>
            <w:vAlign w:val="bottom"/>
            <w:hideMark/>
          </w:tcPr>
          <w:p w:rsidR="00613197" w:rsidRDefault="00613197" w:rsidP="007D682B">
            <w:pPr>
              <w:spacing w:line="276" w:lineRule="auto"/>
              <w:rPr>
                <w:rFonts w:asciiTheme="minorHAnsi" w:eastAsiaTheme="minorEastAsia" w:hAnsiTheme="minorHAnsi"/>
              </w:rPr>
            </w:pPr>
          </w:p>
        </w:tc>
        <w:tc>
          <w:tcPr>
            <w:tcW w:w="1136" w:type="dxa"/>
            <w:tcBorders>
              <w:top w:val="nil"/>
              <w:left w:val="nil"/>
              <w:bottom w:val="single" w:sz="4" w:space="0" w:color="auto"/>
              <w:right w:val="single" w:sz="4" w:space="0" w:color="auto"/>
            </w:tcBorders>
            <w:noWrap/>
            <w:tcMar>
              <w:top w:w="0" w:type="dxa"/>
              <w:left w:w="57" w:type="dxa"/>
              <w:bottom w:w="0" w:type="dxa"/>
              <w:right w:w="28" w:type="dxa"/>
            </w:tcMar>
            <w:vAlign w:val="bottom"/>
            <w:hideMark/>
          </w:tcPr>
          <w:p w:rsidR="00613197" w:rsidRDefault="00613197" w:rsidP="007D682B">
            <w:pPr>
              <w:spacing w:line="276" w:lineRule="auto"/>
              <w:rPr>
                <w:rFonts w:ascii="Arial" w:hAnsi="Arial" w:cs="Arial"/>
                <w:b/>
                <w:bCs/>
                <w:color w:val="000000"/>
                <w:sz w:val="18"/>
                <w:szCs w:val="18"/>
              </w:rPr>
            </w:pPr>
            <w:r>
              <w:rPr>
                <w:rFonts w:ascii="Arial" w:hAnsi="Arial" w:cs="Arial"/>
                <w:b/>
                <w:bCs/>
                <w:color w:val="000000"/>
                <w:sz w:val="18"/>
                <w:szCs w:val="18"/>
              </w:rPr>
              <w:t>412</w:t>
            </w:r>
          </w:p>
        </w:tc>
        <w:tc>
          <w:tcPr>
            <w:tcW w:w="1291" w:type="dxa"/>
            <w:tcBorders>
              <w:top w:val="nil"/>
              <w:left w:val="nil"/>
              <w:bottom w:val="single" w:sz="4" w:space="0" w:color="auto"/>
              <w:right w:val="single" w:sz="4" w:space="0" w:color="auto"/>
            </w:tcBorders>
            <w:noWrap/>
            <w:tcMar>
              <w:top w:w="0" w:type="dxa"/>
              <w:left w:w="57" w:type="dxa"/>
              <w:bottom w:w="0" w:type="dxa"/>
              <w:right w:w="28" w:type="dxa"/>
            </w:tcMar>
            <w:vAlign w:val="bottom"/>
            <w:hideMark/>
          </w:tcPr>
          <w:p w:rsidR="00613197" w:rsidRDefault="00613197" w:rsidP="007D682B">
            <w:pPr>
              <w:spacing w:line="276" w:lineRule="auto"/>
              <w:rPr>
                <w:rFonts w:ascii="Arial" w:hAnsi="Arial" w:cs="Arial"/>
                <w:color w:val="000000"/>
                <w:sz w:val="18"/>
                <w:szCs w:val="18"/>
              </w:rPr>
            </w:pPr>
            <w:r>
              <w:rPr>
                <w:rFonts w:ascii="Arial" w:hAnsi="Arial" w:cs="Arial"/>
                <w:color w:val="000000"/>
                <w:sz w:val="18"/>
                <w:szCs w:val="18"/>
              </w:rPr>
              <w:t> </w:t>
            </w:r>
          </w:p>
        </w:tc>
        <w:tc>
          <w:tcPr>
            <w:tcW w:w="5526" w:type="dxa"/>
            <w:tcBorders>
              <w:top w:val="nil"/>
              <w:left w:val="nil"/>
              <w:bottom w:val="single" w:sz="4" w:space="0" w:color="auto"/>
              <w:right w:val="single" w:sz="4" w:space="0" w:color="auto"/>
            </w:tcBorders>
            <w:noWrap/>
            <w:tcMar>
              <w:top w:w="0" w:type="dxa"/>
              <w:left w:w="57" w:type="dxa"/>
              <w:bottom w:w="0" w:type="dxa"/>
              <w:right w:w="28" w:type="dxa"/>
            </w:tcMar>
            <w:vAlign w:val="bottom"/>
            <w:hideMark/>
          </w:tcPr>
          <w:p w:rsidR="00613197" w:rsidRDefault="00613197" w:rsidP="007D682B">
            <w:pPr>
              <w:spacing w:line="276" w:lineRule="auto"/>
              <w:rPr>
                <w:rFonts w:ascii="Arial" w:hAnsi="Arial" w:cs="Arial"/>
                <w:color w:val="000000"/>
                <w:sz w:val="18"/>
                <w:szCs w:val="18"/>
              </w:rPr>
            </w:pPr>
            <w:r>
              <w:rPr>
                <w:rFonts w:ascii="Arial" w:hAnsi="Arial" w:cs="Arial"/>
                <w:b/>
                <w:bCs/>
                <w:color w:val="000000"/>
                <w:sz w:val="20"/>
                <w:szCs w:val="20"/>
              </w:rPr>
              <w:t>Ostala lična primanja</w:t>
            </w:r>
          </w:p>
        </w:tc>
        <w:tc>
          <w:tcPr>
            <w:tcW w:w="1339" w:type="dxa"/>
            <w:tcBorders>
              <w:top w:val="nil"/>
              <w:left w:val="nil"/>
              <w:bottom w:val="single" w:sz="4" w:space="0" w:color="auto"/>
              <w:right w:val="single" w:sz="4" w:space="0" w:color="auto"/>
            </w:tcBorders>
            <w:noWrap/>
            <w:tcMar>
              <w:top w:w="0" w:type="dxa"/>
              <w:left w:w="57" w:type="dxa"/>
              <w:bottom w:w="0" w:type="dxa"/>
              <w:right w:w="28" w:type="dxa"/>
            </w:tcMar>
            <w:vAlign w:val="bottom"/>
            <w:hideMark/>
          </w:tcPr>
          <w:p w:rsidR="00613197" w:rsidRDefault="00613197" w:rsidP="007D682B">
            <w:pPr>
              <w:spacing w:line="276" w:lineRule="auto"/>
              <w:jc w:val="right"/>
              <w:rPr>
                <w:rFonts w:ascii="Arial" w:hAnsi="Arial" w:cs="Arial"/>
                <w:b/>
                <w:bCs/>
                <w:color w:val="000000"/>
              </w:rPr>
            </w:pPr>
            <w:r>
              <w:rPr>
                <w:rFonts w:ascii="Arial" w:hAnsi="Arial" w:cs="Arial"/>
                <w:b/>
                <w:bCs/>
                <w:color w:val="000000"/>
                <w:sz w:val="22"/>
                <w:szCs w:val="22"/>
              </w:rPr>
              <w:t>23400,00</w:t>
            </w:r>
          </w:p>
        </w:tc>
      </w:tr>
      <w:tr w:rsidR="00613197" w:rsidTr="007D682B">
        <w:trPr>
          <w:cantSplit/>
          <w:trHeight w:val="284"/>
        </w:trPr>
        <w:tc>
          <w:tcPr>
            <w:tcW w:w="729" w:type="dxa"/>
            <w:tcBorders>
              <w:top w:val="nil"/>
              <w:left w:val="single" w:sz="4" w:space="0" w:color="auto"/>
              <w:bottom w:val="single" w:sz="4" w:space="0" w:color="auto"/>
              <w:right w:val="single" w:sz="4" w:space="0" w:color="auto"/>
            </w:tcBorders>
            <w:noWrap/>
            <w:tcMar>
              <w:top w:w="0" w:type="dxa"/>
              <w:left w:w="57" w:type="dxa"/>
              <w:bottom w:w="0" w:type="dxa"/>
              <w:right w:w="28" w:type="dxa"/>
            </w:tcMar>
            <w:vAlign w:val="bottom"/>
            <w:hideMark/>
          </w:tcPr>
          <w:p w:rsidR="00613197" w:rsidRDefault="00613197" w:rsidP="007D682B">
            <w:pPr>
              <w:spacing w:line="276" w:lineRule="auto"/>
              <w:jc w:val="right"/>
              <w:rPr>
                <w:rFonts w:ascii="Arial" w:hAnsi="Arial" w:cs="Arial"/>
                <w:b/>
                <w:bCs/>
                <w:color w:val="000000"/>
                <w:sz w:val="18"/>
                <w:szCs w:val="18"/>
              </w:rPr>
            </w:pPr>
            <w:r>
              <w:rPr>
                <w:rFonts w:ascii="Arial" w:hAnsi="Arial" w:cs="Arial"/>
                <w:color w:val="000000"/>
                <w:sz w:val="18"/>
                <w:szCs w:val="18"/>
              </w:rPr>
              <w:t> </w:t>
            </w:r>
          </w:p>
        </w:tc>
        <w:tc>
          <w:tcPr>
            <w:tcW w:w="1136" w:type="dxa"/>
            <w:tcBorders>
              <w:top w:val="nil"/>
              <w:left w:val="nil"/>
              <w:bottom w:val="single" w:sz="4" w:space="0" w:color="auto"/>
              <w:right w:val="single" w:sz="4" w:space="0" w:color="auto"/>
            </w:tcBorders>
            <w:noWrap/>
            <w:tcMar>
              <w:top w:w="0" w:type="dxa"/>
              <w:left w:w="57" w:type="dxa"/>
              <w:bottom w:w="0" w:type="dxa"/>
              <w:right w:w="28" w:type="dxa"/>
            </w:tcMar>
            <w:vAlign w:val="bottom"/>
            <w:hideMark/>
          </w:tcPr>
          <w:p w:rsidR="00613197" w:rsidRDefault="00613197" w:rsidP="007D682B">
            <w:pPr>
              <w:spacing w:line="276" w:lineRule="auto"/>
              <w:rPr>
                <w:rFonts w:ascii="Arial" w:hAnsi="Arial" w:cs="Arial"/>
                <w:b/>
                <w:bCs/>
                <w:color w:val="000000"/>
                <w:sz w:val="18"/>
                <w:szCs w:val="18"/>
              </w:rPr>
            </w:pPr>
            <w:r>
              <w:rPr>
                <w:rFonts w:ascii="Arial" w:hAnsi="Arial" w:cs="Arial"/>
                <w:color w:val="000000"/>
                <w:sz w:val="18"/>
                <w:szCs w:val="18"/>
              </w:rPr>
              <w:t>1091</w:t>
            </w:r>
          </w:p>
        </w:tc>
        <w:tc>
          <w:tcPr>
            <w:tcW w:w="1291" w:type="dxa"/>
            <w:tcBorders>
              <w:top w:val="nil"/>
              <w:left w:val="nil"/>
              <w:bottom w:val="single" w:sz="4" w:space="0" w:color="auto"/>
              <w:right w:val="single" w:sz="4" w:space="0" w:color="auto"/>
            </w:tcBorders>
            <w:noWrap/>
            <w:tcMar>
              <w:top w:w="0" w:type="dxa"/>
              <w:left w:w="57" w:type="dxa"/>
              <w:bottom w:w="0" w:type="dxa"/>
              <w:right w:w="28" w:type="dxa"/>
            </w:tcMar>
            <w:vAlign w:val="bottom"/>
            <w:hideMark/>
          </w:tcPr>
          <w:p w:rsidR="00613197" w:rsidRDefault="00613197" w:rsidP="007D682B">
            <w:pPr>
              <w:spacing w:line="276" w:lineRule="auto"/>
              <w:rPr>
                <w:rFonts w:ascii="Arial" w:hAnsi="Arial" w:cs="Arial"/>
                <w:color w:val="000000"/>
                <w:sz w:val="18"/>
                <w:szCs w:val="18"/>
              </w:rPr>
            </w:pPr>
            <w:r>
              <w:rPr>
                <w:rFonts w:ascii="Arial" w:hAnsi="Arial" w:cs="Arial"/>
                <w:color w:val="000000"/>
                <w:sz w:val="18"/>
                <w:szCs w:val="18"/>
              </w:rPr>
              <w:t>4131</w:t>
            </w:r>
          </w:p>
        </w:tc>
        <w:tc>
          <w:tcPr>
            <w:tcW w:w="5526" w:type="dxa"/>
            <w:tcBorders>
              <w:top w:val="nil"/>
              <w:left w:val="nil"/>
              <w:bottom w:val="single" w:sz="4" w:space="0" w:color="auto"/>
              <w:right w:val="single" w:sz="4" w:space="0" w:color="auto"/>
            </w:tcBorders>
            <w:noWrap/>
            <w:tcMar>
              <w:top w:w="0" w:type="dxa"/>
              <w:left w:w="57" w:type="dxa"/>
              <w:bottom w:w="0" w:type="dxa"/>
              <w:right w:w="28" w:type="dxa"/>
            </w:tcMar>
            <w:vAlign w:val="bottom"/>
            <w:hideMark/>
          </w:tcPr>
          <w:p w:rsidR="00613197" w:rsidRDefault="00613197" w:rsidP="007D682B">
            <w:pPr>
              <w:spacing w:line="276" w:lineRule="auto"/>
              <w:rPr>
                <w:rFonts w:ascii="Arial" w:hAnsi="Arial" w:cs="Arial"/>
                <w:b/>
                <w:bCs/>
                <w:color w:val="000000"/>
                <w:sz w:val="20"/>
                <w:szCs w:val="20"/>
              </w:rPr>
            </w:pPr>
            <w:r>
              <w:rPr>
                <w:rFonts w:ascii="Arial" w:hAnsi="Arial" w:cs="Arial"/>
                <w:color w:val="000000"/>
                <w:sz w:val="18"/>
                <w:szCs w:val="18"/>
              </w:rPr>
              <w:t>ADMINISTRATIVNI MATERIJAL</w:t>
            </w:r>
          </w:p>
        </w:tc>
        <w:tc>
          <w:tcPr>
            <w:tcW w:w="1339" w:type="dxa"/>
            <w:tcBorders>
              <w:top w:val="nil"/>
              <w:left w:val="nil"/>
              <w:bottom w:val="single" w:sz="4" w:space="0" w:color="auto"/>
              <w:right w:val="single" w:sz="4" w:space="0" w:color="auto"/>
            </w:tcBorders>
            <w:noWrap/>
            <w:tcMar>
              <w:top w:w="0" w:type="dxa"/>
              <w:left w:w="57" w:type="dxa"/>
              <w:bottom w:w="0" w:type="dxa"/>
              <w:right w:w="28" w:type="dxa"/>
            </w:tcMar>
            <w:vAlign w:val="bottom"/>
            <w:hideMark/>
          </w:tcPr>
          <w:p w:rsidR="00613197" w:rsidRDefault="00613197" w:rsidP="007D682B">
            <w:pPr>
              <w:spacing w:line="276" w:lineRule="auto"/>
              <w:jc w:val="right"/>
              <w:rPr>
                <w:rFonts w:ascii="Arial" w:hAnsi="Arial" w:cs="Arial"/>
                <w:b/>
                <w:bCs/>
                <w:color w:val="000000"/>
              </w:rPr>
            </w:pPr>
            <w:r>
              <w:rPr>
                <w:rFonts w:ascii="Arial" w:hAnsi="Arial" w:cs="Arial"/>
                <w:bCs/>
                <w:color w:val="000000"/>
                <w:sz w:val="18"/>
                <w:szCs w:val="18"/>
              </w:rPr>
              <w:t>41500,00</w:t>
            </w:r>
          </w:p>
        </w:tc>
      </w:tr>
      <w:tr w:rsidR="00613197" w:rsidTr="007D682B">
        <w:trPr>
          <w:cantSplit/>
          <w:trHeight w:val="284"/>
        </w:trPr>
        <w:tc>
          <w:tcPr>
            <w:tcW w:w="729" w:type="dxa"/>
            <w:tcBorders>
              <w:top w:val="nil"/>
              <w:left w:val="single" w:sz="4" w:space="0" w:color="auto"/>
              <w:bottom w:val="single" w:sz="4" w:space="0" w:color="auto"/>
              <w:right w:val="single" w:sz="4" w:space="0" w:color="auto"/>
            </w:tcBorders>
            <w:noWrap/>
            <w:tcMar>
              <w:top w:w="0" w:type="dxa"/>
              <w:left w:w="57" w:type="dxa"/>
              <w:bottom w:w="0" w:type="dxa"/>
              <w:right w:w="28" w:type="dxa"/>
            </w:tcMar>
            <w:vAlign w:val="bottom"/>
            <w:hideMark/>
          </w:tcPr>
          <w:p w:rsidR="00613197" w:rsidRDefault="00613197" w:rsidP="007D682B">
            <w:pPr>
              <w:spacing w:line="276" w:lineRule="auto"/>
              <w:rPr>
                <w:rFonts w:ascii="Arial" w:hAnsi="Arial" w:cs="Arial"/>
                <w:color w:val="000000"/>
                <w:sz w:val="18"/>
                <w:szCs w:val="18"/>
              </w:rPr>
            </w:pPr>
            <w:r>
              <w:rPr>
                <w:rFonts w:ascii="Arial" w:hAnsi="Arial" w:cs="Arial"/>
                <w:color w:val="000000"/>
                <w:sz w:val="18"/>
                <w:szCs w:val="18"/>
              </w:rPr>
              <w:t> </w:t>
            </w:r>
          </w:p>
        </w:tc>
        <w:tc>
          <w:tcPr>
            <w:tcW w:w="1136" w:type="dxa"/>
            <w:tcBorders>
              <w:top w:val="nil"/>
              <w:left w:val="nil"/>
              <w:bottom w:val="single" w:sz="4" w:space="0" w:color="auto"/>
              <w:right w:val="single" w:sz="4" w:space="0" w:color="auto"/>
            </w:tcBorders>
            <w:noWrap/>
            <w:tcMar>
              <w:top w:w="0" w:type="dxa"/>
              <w:left w:w="57" w:type="dxa"/>
              <w:bottom w:w="0" w:type="dxa"/>
              <w:right w:w="28" w:type="dxa"/>
            </w:tcMar>
            <w:vAlign w:val="bottom"/>
            <w:hideMark/>
          </w:tcPr>
          <w:p w:rsidR="00613197" w:rsidRDefault="00613197" w:rsidP="007D682B">
            <w:pPr>
              <w:spacing w:line="276" w:lineRule="auto"/>
              <w:rPr>
                <w:rFonts w:ascii="Arial" w:hAnsi="Arial" w:cs="Arial"/>
                <w:color w:val="000000"/>
                <w:sz w:val="18"/>
                <w:szCs w:val="18"/>
              </w:rPr>
            </w:pPr>
            <w:r>
              <w:rPr>
                <w:rFonts w:ascii="Arial" w:hAnsi="Arial" w:cs="Arial"/>
                <w:color w:val="000000"/>
                <w:sz w:val="18"/>
                <w:szCs w:val="18"/>
              </w:rPr>
              <w:t>1091</w:t>
            </w:r>
          </w:p>
        </w:tc>
        <w:tc>
          <w:tcPr>
            <w:tcW w:w="1291" w:type="dxa"/>
            <w:tcBorders>
              <w:top w:val="nil"/>
              <w:left w:val="nil"/>
              <w:bottom w:val="single" w:sz="4" w:space="0" w:color="auto"/>
              <w:right w:val="single" w:sz="4" w:space="0" w:color="auto"/>
            </w:tcBorders>
            <w:noWrap/>
            <w:tcMar>
              <w:top w:w="0" w:type="dxa"/>
              <w:left w:w="57" w:type="dxa"/>
              <w:bottom w:w="0" w:type="dxa"/>
              <w:right w:w="28" w:type="dxa"/>
            </w:tcMar>
            <w:vAlign w:val="bottom"/>
            <w:hideMark/>
          </w:tcPr>
          <w:p w:rsidR="00613197" w:rsidRDefault="00613197" w:rsidP="007D682B">
            <w:pPr>
              <w:spacing w:line="276" w:lineRule="auto"/>
              <w:jc w:val="right"/>
              <w:rPr>
                <w:rFonts w:ascii="Arial" w:hAnsi="Arial" w:cs="Arial"/>
                <w:color w:val="000000"/>
                <w:sz w:val="18"/>
                <w:szCs w:val="18"/>
              </w:rPr>
            </w:pPr>
            <w:r>
              <w:rPr>
                <w:rFonts w:ascii="Arial" w:hAnsi="Arial" w:cs="Arial"/>
                <w:color w:val="000000"/>
                <w:sz w:val="18"/>
                <w:szCs w:val="18"/>
              </w:rPr>
              <w:t>41310000001</w:t>
            </w:r>
          </w:p>
        </w:tc>
        <w:tc>
          <w:tcPr>
            <w:tcW w:w="5526" w:type="dxa"/>
            <w:tcBorders>
              <w:top w:val="nil"/>
              <w:left w:val="nil"/>
              <w:bottom w:val="single" w:sz="4" w:space="0" w:color="auto"/>
              <w:right w:val="single" w:sz="4" w:space="0" w:color="auto"/>
            </w:tcBorders>
            <w:noWrap/>
            <w:tcMar>
              <w:top w:w="0" w:type="dxa"/>
              <w:left w:w="57" w:type="dxa"/>
              <w:bottom w:w="0" w:type="dxa"/>
              <w:right w:w="28" w:type="dxa"/>
            </w:tcMar>
            <w:vAlign w:val="bottom"/>
            <w:hideMark/>
          </w:tcPr>
          <w:p w:rsidR="00613197" w:rsidRDefault="00613197" w:rsidP="007D682B">
            <w:pPr>
              <w:spacing w:line="276" w:lineRule="auto"/>
              <w:jc w:val="right"/>
              <w:rPr>
                <w:rFonts w:ascii="Arial" w:hAnsi="Arial" w:cs="Arial"/>
                <w:color w:val="000000"/>
                <w:sz w:val="18"/>
                <w:szCs w:val="18"/>
              </w:rPr>
            </w:pPr>
            <w:r>
              <w:rPr>
                <w:rFonts w:ascii="Arial" w:hAnsi="Arial" w:cs="Arial"/>
                <w:color w:val="000000"/>
                <w:sz w:val="18"/>
                <w:szCs w:val="18"/>
              </w:rPr>
              <w:t>Kancelarijski materijal</w:t>
            </w:r>
          </w:p>
        </w:tc>
        <w:tc>
          <w:tcPr>
            <w:tcW w:w="1339" w:type="dxa"/>
            <w:tcBorders>
              <w:top w:val="nil"/>
              <w:left w:val="nil"/>
              <w:bottom w:val="single" w:sz="4" w:space="0" w:color="auto"/>
              <w:right w:val="single" w:sz="4" w:space="0" w:color="auto"/>
            </w:tcBorders>
            <w:noWrap/>
            <w:tcMar>
              <w:top w:w="0" w:type="dxa"/>
              <w:left w:w="57" w:type="dxa"/>
              <w:bottom w:w="0" w:type="dxa"/>
              <w:right w:w="28" w:type="dxa"/>
            </w:tcMar>
            <w:vAlign w:val="bottom"/>
            <w:hideMark/>
          </w:tcPr>
          <w:p w:rsidR="00613197" w:rsidRDefault="00613197" w:rsidP="007D682B">
            <w:pPr>
              <w:spacing w:line="276" w:lineRule="auto"/>
              <w:rPr>
                <w:rFonts w:ascii="Arial" w:hAnsi="Arial" w:cs="Arial"/>
                <w:color w:val="000000"/>
                <w:sz w:val="18"/>
                <w:szCs w:val="18"/>
              </w:rPr>
            </w:pPr>
            <w:r>
              <w:rPr>
                <w:rFonts w:ascii="Arial" w:hAnsi="Arial" w:cs="Arial"/>
                <w:color w:val="000000"/>
                <w:sz w:val="18"/>
                <w:szCs w:val="18"/>
              </w:rPr>
              <w:t>2500,00</w:t>
            </w:r>
          </w:p>
        </w:tc>
      </w:tr>
      <w:tr w:rsidR="00613197" w:rsidTr="007D682B">
        <w:trPr>
          <w:cantSplit/>
          <w:trHeight w:val="284"/>
        </w:trPr>
        <w:tc>
          <w:tcPr>
            <w:tcW w:w="729" w:type="dxa"/>
            <w:tcBorders>
              <w:top w:val="nil"/>
              <w:left w:val="single" w:sz="4" w:space="0" w:color="auto"/>
              <w:bottom w:val="single" w:sz="4" w:space="0" w:color="auto"/>
              <w:right w:val="single" w:sz="4" w:space="0" w:color="auto"/>
            </w:tcBorders>
            <w:noWrap/>
            <w:tcMar>
              <w:top w:w="0" w:type="dxa"/>
              <w:left w:w="57" w:type="dxa"/>
              <w:bottom w:w="0" w:type="dxa"/>
              <w:right w:w="28" w:type="dxa"/>
            </w:tcMar>
            <w:vAlign w:val="bottom"/>
            <w:hideMark/>
          </w:tcPr>
          <w:p w:rsidR="00613197" w:rsidRDefault="00613197" w:rsidP="007D682B">
            <w:pPr>
              <w:spacing w:line="276" w:lineRule="auto"/>
              <w:rPr>
                <w:rFonts w:ascii="Arial" w:hAnsi="Arial" w:cs="Arial"/>
                <w:color w:val="000000"/>
                <w:sz w:val="18"/>
                <w:szCs w:val="18"/>
              </w:rPr>
            </w:pPr>
            <w:r>
              <w:rPr>
                <w:rFonts w:ascii="Arial" w:hAnsi="Arial" w:cs="Arial"/>
                <w:color w:val="000000"/>
                <w:sz w:val="18"/>
                <w:szCs w:val="18"/>
              </w:rPr>
              <w:t> </w:t>
            </w:r>
          </w:p>
        </w:tc>
        <w:tc>
          <w:tcPr>
            <w:tcW w:w="1136" w:type="dxa"/>
            <w:tcBorders>
              <w:top w:val="nil"/>
              <w:left w:val="nil"/>
              <w:bottom w:val="single" w:sz="4" w:space="0" w:color="auto"/>
              <w:right w:val="single" w:sz="4" w:space="0" w:color="auto"/>
            </w:tcBorders>
            <w:noWrap/>
            <w:tcMar>
              <w:top w:w="0" w:type="dxa"/>
              <w:left w:w="57" w:type="dxa"/>
              <w:bottom w:w="0" w:type="dxa"/>
              <w:right w:w="28" w:type="dxa"/>
            </w:tcMar>
            <w:vAlign w:val="bottom"/>
            <w:hideMark/>
          </w:tcPr>
          <w:p w:rsidR="00613197" w:rsidRDefault="00613197" w:rsidP="007D682B">
            <w:pPr>
              <w:spacing w:line="276" w:lineRule="auto"/>
              <w:rPr>
                <w:rFonts w:ascii="Arial" w:hAnsi="Arial" w:cs="Arial"/>
                <w:color w:val="000000"/>
                <w:sz w:val="18"/>
                <w:szCs w:val="18"/>
              </w:rPr>
            </w:pPr>
            <w:r>
              <w:rPr>
                <w:rFonts w:ascii="Arial" w:hAnsi="Arial" w:cs="Arial"/>
                <w:color w:val="000000"/>
                <w:sz w:val="18"/>
                <w:szCs w:val="18"/>
              </w:rPr>
              <w:t>1091</w:t>
            </w:r>
          </w:p>
        </w:tc>
        <w:tc>
          <w:tcPr>
            <w:tcW w:w="1291" w:type="dxa"/>
            <w:tcBorders>
              <w:top w:val="nil"/>
              <w:left w:val="nil"/>
              <w:bottom w:val="single" w:sz="4" w:space="0" w:color="auto"/>
              <w:right w:val="single" w:sz="4" w:space="0" w:color="auto"/>
            </w:tcBorders>
            <w:noWrap/>
            <w:tcMar>
              <w:top w:w="0" w:type="dxa"/>
              <w:left w:w="57" w:type="dxa"/>
              <w:bottom w:w="0" w:type="dxa"/>
              <w:right w:w="28" w:type="dxa"/>
            </w:tcMar>
            <w:vAlign w:val="bottom"/>
            <w:hideMark/>
          </w:tcPr>
          <w:p w:rsidR="00613197" w:rsidRDefault="00613197" w:rsidP="007D682B">
            <w:pPr>
              <w:spacing w:line="276" w:lineRule="auto"/>
              <w:jc w:val="right"/>
              <w:rPr>
                <w:rFonts w:ascii="Arial" w:hAnsi="Arial" w:cs="Arial"/>
                <w:color w:val="000000"/>
                <w:sz w:val="18"/>
                <w:szCs w:val="18"/>
              </w:rPr>
            </w:pPr>
            <w:r>
              <w:rPr>
                <w:rFonts w:ascii="Arial" w:hAnsi="Arial" w:cs="Arial"/>
                <w:color w:val="000000"/>
                <w:sz w:val="18"/>
                <w:szCs w:val="18"/>
              </w:rPr>
              <w:t>41310000002</w:t>
            </w:r>
          </w:p>
        </w:tc>
        <w:tc>
          <w:tcPr>
            <w:tcW w:w="5526" w:type="dxa"/>
            <w:tcBorders>
              <w:top w:val="nil"/>
              <w:left w:val="nil"/>
              <w:bottom w:val="single" w:sz="4" w:space="0" w:color="auto"/>
              <w:right w:val="single" w:sz="4" w:space="0" w:color="auto"/>
            </w:tcBorders>
            <w:noWrap/>
            <w:tcMar>
              <w:top w:w="0" w:type="dxa"/>
              <w:left w:w="57" w:type="dxa"/>
              <w:bottom w:w="0" w:type="dxa"/>
              <w:right w:w="28" w:type="dxa"/>
            </w:tcMar>
            <w:vAlign w:val="bottom"/>
            <w:hideMark/>
          </w:tcPr>
          <w:p w:rsidR="00613197" w:rsidRDefault="00613197" w:rsidP="007D682B">
            <w:pPr>
              <w:spacing w:line="276" w:lineRule="auto"/>
              <w:jc w:val="right"/>
              <w:rPr>
                <w:rFonts w:ascii="Arial" w:hAnsi="Arial" w:cs="Arial"/>
                <w:color w:val="000000"/>
                <w:sz w:val="18"/>
                <w:szCs w:val="18"/>
              </w:rPr>
            </w:pPr>
            <w:r>
              <w:rPr>
                <w:rFonts w:ascii="Arial" w:hAnsi="Arial" w:cs="Arial"/>
                <w:color w:val="000000"/>
                <w:sz w:val="18"/>
                <w:szCs w:val="18"/>
              </w:rPr>
              <w:t>Sitan inventar</w:t>
            </w:r>
          </w:p>
        </w:tc>
        <w:tc>
          <w:tcPr>
            <w:tcW w:w="1339" w:type="dxa"/>
            <w:tcBorders>
              <w:top w:val="nil"/>
              <w:left w:val="nil"/>
              <w:bottom w:val="single" w:sz="4" w:space="0" w:color="auto"/>
              <w:right w:val="single" w:sz="4" w:space="0" w:color="auto"/>
            </w:tcBorders>
            <w:noWrap/>
            <w:tcMar>
              <w:top w:w="0" w:type="dxa"/>
              <w:left w:w="57" w:type="dxa"/>
              <w:bottom w:w="0" w:type="dxa"/>
              <w:right w:w="28" w:type="dxa"/>
            </w:tcMar>
            <w:vAlign w:val="bottom"/>
            <w:hideMark/>
          </w:tcPr>
          <w:p w:rsidR="00613197" w:rsidRDefault="00613197" w:rsidP="007D682B">
            <w:pPr>
              <w:spacing w:line="276" w:lineRule="auto"/>
              <w:rPr>
                <w:rFonts w:ascii="Arial" w:hAnsi="Arial" w:cs="Arial"/>
                <w:color w:val="000000"/>
                <w:sz w:val="18"/>
                <w:szCs w:val="18"/>
              </w:rPr>
            </w:pPr>
            <w:r>
              <w:rPr>
                <w:rFonts w:ascii="Arial" w:hAnsi="Arial" w:cs="Arial"/>
                <w:color w:val="000000"/>
                <w:sz w:val="18"/>
                <w:szCs w:val="18"/>
              </w:rPr>
              <w:t>12000,00</w:t>
            </w:r>
          </w:p>
        </w:tc>
      </w:tr>
      <w:tr w:rsidR="00613197" w:rsidTr="007D682B">
        <w:trPr>
          <w:cantSplit/>
          <w:trHeight w:val="284"/>
        </w:trPr>
        <w:tc>
          <w:tcPr>
            <w:tcW w:w="729" w:type="dxa"/>
            <w:tcBorders>
              <w:top w:val="nil"/>
              <w:left w:val="single" w:sz="4" w:space="0" w:color="auto"/>
              <w:bottom w:val="single" w:sz="4" w:space="0" w:color="auto"/>
              <w:right w:val="single" w:sz="4" w:space="0" w:color="auto"/>
            </w:tcBorders>
            <w:noWrap/>
            <w:tcMar>
              <w:top w:w="0" w:type="dxa"/>
              <w:left w:w="57" w:type="dxa"/>
              <w:bottom w:w="0" w:type="dxa"/>
              <w:right w:w="28" w:type="dxa"/>
            </w:tcMar>
            <w:vAlign w:val="bottom"/>
            <w:hideMark/>
          </w:tcPr>
          <w:p w:rsidR="00613197" w:rsidRDefault="00613197" w:rsidP="007D682B">
            <w:pPr>
              <w:spacing w:line="276" w:lineRule="auto"/>
              <w:rPr>
                <w:rFonts w:ascii="Arial" w:hAnsi="Arial" w:cs="Arial"/>
                <w:color w:val="000000"/>
                <w:sz w:val="18"/>
                <w:szCs w:val="18"/>
              </w:rPr>
            </w:pPr>
            <w:r>
              <w:rPr>
                <w:rFonts w:ascii="Arial" w:hAnsi="Arial" w:cs="Arial"/>
                <w:color w:val="000000"/>
                <w:sz w:val="18"/>
                <w:szCs w:val="18"/>
              </w:rPr>
              <w:t> </w:t>
            </w:r>
          </w:p>
        </w:tc>
        <w:tc>
          <w:tcPr>
            <w:tcW w:w="1136" w:type="dxa"/>
            <w:tcBorders>
              <w:top w:val="nil"/>
              <w:left w:val="nil"/>
              <w:bottom w:val="single" w:sz="4" w:space="0" w:color="auto"/>
              <w:right w:val="single" w:sz="4" w:space="0" w:color="auto"/>
            </w:tcBorders>
            <w:noWrap/>
            <w:tcMar>
              <w:top w:w="0" w:type="dxa"/>
              <w:left w:w="57" w:type="dxa"/>
              <w:bottom w:w="0" w:type="dxa"/>
              <w:right w:w="28" w:type="dxa"/>
            </w:tcMar>
            <w:vAlign w:val="bottom"/>
            <w:hideMark/>
          </w:tcPr>
          <w:p w:rsidR="00613197" w:rsidRDefault="00613197" w:rsidP="007D682B">
            <w:pPr>
              <w:spacing w:line="276" w:lineRule="auto"/>
              <w:rPr>
                <w:rFonts w:ascii="Arial" w:hAnsi="Arial" w:cs="Arial"/>
                <w:color w:val="000000"/>
                <w:sz w:val="18"/>
                <w:szCs w:val="18"/>
              </w:rPr>
            </w:pPr>
            <w:r>
              <w:rPr>
                <w:rFonts w:ascii="Arial" w:hAnsi="Arial" w:cs="Arial"/>
                <w:color w:val="000000"/>
                <w:sz w:val="18"/>
                <w:szCs w:val="18"/>
              </w:rPr>
              <w:t>1091</w:t>
            </w:r>
          </w:p>
        </w:tc>
        <w:tc>
          <w:tcPr>
            <w:tcW w:w="1291" w:type="dxa"/>
            <w:tcBorders>
              <w:top w:val="nil"/>
              <w:left w:val="nil"/>
              <w:bottom w:val="single" w:sz="4" w:space="0" w:color="auto"/>
              <w:right w:val="single" w:sz="4" w:space="0" w:color="auto"/>
            </w:tcBorders>
            <w:noWrap/>
            <w:tcMar>
              <w:top w:w="0" w:type="dxa"/>
              <w:left w:w="57" w:type="dxa"/>
              <w:bottom w:w="0" w:type="dxa"/>
              <w:right w:w="28" w:type="dxa"/>
            </w:tcMar>
            <w:vAlign w:val="bottom"/>
            <w:hideMark/>
          </w:tcPr>
          <w:p w:rsidR="00613197" w:rsidRDefault="00613197" w:rsidP="007D682B">
            <w:pPr>
              <w:spacing w:line="276" w:lineRule="auto"/>
              <w:jc w:val="right"/>
              <w:rPr>
                <w:rFonts w:ascii="Arial" w:hAnsi="Arial" w:cs="Arial"/>
                <w:color w:val="000000"/>
                <w:sz w:val="18"/>
                <w:szCs w:val="18"/>
              </w:rPr>
            </w:pPr>
            <w:r>
              <w:rPr>
                <w:rFonts w:ascii="Arial" w:hAnsi="Arial" w:cs="Arial"/>
                <w:color w:val="000000"/>
                <w:sz w:val="18"/>
                <w:szCs w:val="18"/>
              </w:rPr>
              <w:t>41310000003</w:t>
            </w:r>
          </w:p>
        </w:tc>
        <w:tc>
          <w:tcPr>
            <w:tcW w:w="5526" w:type="dxa"/>
            <w:tcBorders>
              <w:top w:val="nil"/>
              <w:left w:val="nil"/>
              <w:bottom w:val="single" w:sz="4" w:space="0" w:color="auto"/>
              <w:right w:val="single" w:sz="4" w:space="0" w:color="auto"/>
            </w:tcBorders>
            <w:noWrap/>
            <w:tcMar>
              <w:top w:w="0" w:type="dxa"/>
              <w:left w:w="57" w:type="dxa"/>
              <w:bottom w:w="0" w:type="dxa"/>
              <w:right w:w="28" w:type="dxa"/>
            </w:tcMar>
            <w:vAlign w:val="bottom"/>
            <w:hideMark/>
          </w:tcPr>
          <w:p w:rsidR="00613197" w:rsidRDefault="00613197" w:rsidP="007D682B">
            <w:pPr>
              <w:spacing w:line="276" w:lineRule="auto"/>
              <w:jc w:val="right"/>
              <w:rPr>
                <w:rFonts w:ascii="Arial" w:hAnsi="Arial" w:cs="Arial"/>
                <w:color w:val="000000"/>
                <w:sz w:val="18"/>
                <w:szCs w:val="18"/>
              </w:rPr>
            </w:pPr>
            <w:r>
              <w:rPr>
                <w:rFonts w:ascii="Arial" w:hAnsi="Arial" w:cs="Arial"/>
                <w:color w:val="000000"/>
                <w:sz w:val="18"/>
                <w:szCs w:val="18"/>
              </w:rPr>
              <w:t>Sredstva higijene</w:t>
            </w:r>
          </w:p>
        </w:tc>
        <w:tc>
          <w:tcPr>
            <w:tcW w:w="1339" w:type="dxa"/>
            <w:tcBorders>
              <w:top w:val="nil"/>
              <w:left w:val="nil"/>
              <w:bottom w:val="single" w:sz="4" w:space="0" w:color="auto"/>
              <w:right w:val="single" w:sz="4" w:space="0" w:color="auto"/>
            </w:tcBorders>
            <w:noWrap/>
            <w:tcMar>
              <w:top w:w="0" w:type="dxa"/>
              <w:left w:w="57" w:type="dxa"/>
              <w:bottom w:w="0" w:type="dxa"/>
              <w:right w:w="28" w:type="dxa"/>
            </w:tcMar>
            <w:vAlign w:val="bottom"/>
            <w:hideMark/>
          </w:tcPr>
          <w:p w:rsidR="00613197" w:rsidRDefault="00613197" w:rsidP="007D682B">
            <w:pPr>
              <w:spacing w:line="276" w:lineRule="auto"/>
              <w:rPr>
                <w:rFonts w:ascii="Arial" w:hAnsi="Arial" w:cs="Arial"/>
                <w:sz w:val="18"/>
                <w:szCs w:val="18"/>
              </w:rPr>
            </w:pPr>
            <w:r>
              <w:rPr>
                <w:rFonts w:ascii="Arial" w:hAnsi="Arial" w:cs="Arial"/>
                <w:sz w:val="18"/>
                <w:szCs w:val="18"/>
              </w:rPr>
              <w:t>10000,00</w:t>
            </w:r>
          </w:p>
        </w:tc>
      </w:tr>
      <w:tr w:rsidR="00613197" w:rsidTr="007D682B">
        <w:trPr>
          <w:cantSplit/>
          <w:trHeight w:val="284"/>
        </w:trPr>
        <w:tc>
          <w:tcPr>
            <w:tcW w:w="729" w:type="dxa"/>
            <w:tcBorders>
              <w:top w:val="nil"/>
              <w:left w:val="single" w:sz="4" w:space="0" w:color="auto"/>
              <w:bottom w:val="single" w:sz="4" w:space="0" w:color="auto"/>
              <w:right w:val="single" w:sz="4" w:space="0" w:color="auto"/>
            </w:tcBorders>
            <w:noWrap/>
            <w:tcMar>
              <w:top w:w="0" w:type="dxa"/>
              <w:left w:w="57" w:type="dxa"/>
              <w:bottom w:w="0" w:type="dxa"/>
              <w:right w:w="28" w:type="dxa"/>
            </w:tcMar>
            <w:vAlign w:val="bottom"/>
            <w:hideMark/>
          </w:tcPr>
          <w:p w:rsidR="00613197" w:rsidRDefault="00613197" w:rsidP="007D682B">
            <w:pPr>
              <w:spacing w:line="276" w:lineRule="auto"/>
              <w:rPr>
                <w:rFonts w:ascii="Arial" w:hAnsi="Arial" w:cs="Arial"/>
                <w:color w:val="000000"/>
                <w:sz w:val="18"/>
                <w:szCs w:val="18"/>
              </w:rPr>
            </w:pPr>
            <w:r>
              <w:rPr>
                <w:rFonts w:ascii="Arial" w:hAnsi="Arial" w:cs="Arial"/>
                <w:color w:val="000000"/>
                <w:sz w:val="18"/>
                <w:szCs w:val="18"/>
              </w:rPr>
              <w:t> </w:t>
            </w:r>
          </w:p>
        </w:tc>
        <w:tc>
          <w:tcPr>
            <w:tcW w:w="1136" w:type="dxa"/>
            <w:tcBorders>
              <w:top w:val="nil"/>
              <w:left w:val="nil"/>
              <w:bottom w:val="single" w:sz="4" w:space="0" w:color="auto"/>
              <w:right w:val="single" w:sz="4" w:space="0" w:color="auto"/>
            </w:tcBorders>
            <w:noWrap/>
            <w:tcMar>
              <w:top w:w="0" w:type="dxa"/>
              <w:left w:w="57" w:type="dxa"/>
              <w:bottom w:w="0" w:type="dxa"/>
              <w:right w:w="28" w:type="dxa"/>
            </w:tcMar>
            <w:vAlign w:val="bottom"/>
            <w:hideMark/>
          </w:tcPr>
          <w:p w:rsidR="00613197" w:rsidRDefault="00613197" w:rsidP="007D682B">
            <w:pPr>
              <w:spacing w:line="276" w:lineRule="auto"/>
              <w:rPr>
                <w:rFonts w:ascii="Arial" w:hAnsi="Arial" w:cs="Arial"/>
                <w:color w:val="000000"/>
                <w:sz w:val="18"/>
                <w:szCs w:val="18"/>
              </w:rPr>
            </w:pPr>
            <w:r>
              <w:rPr>
                <w:rFonts w:ascii="Arial" w:hAnsi="Arial" w:cs="Arial"/>
                <w:color w:val="000000"/>
                <w:sz w:val="18"/>
                <w:szCs w:val="18"/>
              </w:rPr>
              <w:t>1091</w:t>
            </w:r>
          </w:p>
        </w:tc>
        <w:tc>
          <w:tcPr>
            <w:tcW w:w="1291" w:type="dxa"/>
            <w:tcBorders>
              <w:top w:val="nil"/>
              <w:left w:val="nil"/>
              <w:bottom w:val="single" w:sz="4" w:space="0" w:color="auto"/>
              <w:right w:val="single" w:sz="4" w:space="0" w:color="auto"/>
            </w:tcBorders>
            <w:noWrap/>
            <w:tcMar>
              <w:top w:w="0" w:type="dxa"/>
              <w:left w:w="57" w:type="dxa"/>
              <w:bottom w:w="0" w:type="dxa"/>
              <w:right w:w="28" w:type="dxa"/>
            </w:tcMar>
            <w:vAlign w:val="bottom"/>
            <w:hideMark/>
          </w:tcPr>
          <w:p w:rsidR="00613197" w:rsidRDefault="00613197" w:rsidP="007D682B">
            <w:pPr>
              <w:spacing w:line="276" w:lineRule="auto"/>
              <w:jc w:val="right"/>
              <w:rPr>
                <w:rFonts w:ascii="Arial" w:hAnsi="Arial" w:cs="Arial"/>
                <w:color w:val="000000"/>
                <w:sz w:val="18"/>
                <w:szCs w:val="18"/>
              </w:rPr>
            </w:pPr>
            <w:r>
              <w:rPr>
                <w:rFonts w:ascii="Arial" w:hAnsi="Arial" w:cs="Arial"/>
                <w:color w:val="000000"/>
                <w:sz w:val="18"/>
                <w:szCs w:val="18"/>
              </w:rPr>
              <w:t>41310000004</w:t>
            </w:r>
          </w:p>
        </w:tc>
        <w:tc>
          <w:tcPr>
            <w:tcW w:w="5526" w:type="dxa"/>
            <w:tcBorders>
              <w:top w:val="nil"/>
              <w:left w:val="nil"/>
              <w:bottom w:val="single" w:sz="4" w:space="0" w:color="auto"/>
              <w:right w:val="single" w:sz="4" w:space="0" w:color="auto"/>
            </w:tcBorders>
            <w:noWrap/>
            <w:tcMar>
              <w:top w:w="0" w:type="dxa"/>
              <w:left w:w="57" w:type="dxa"/>
              <w:bottom w:w="0" w:type="dxa"/>
              <w:right w:w="28" w:type="dxa"/>
            </w:tcMar>
            <w:vAlign w:val="bottom"/>
            <w:hideMark/>
          </w:tcPr>
          <w:p w:rsidR="00613197" w:rsidRDefault="00613197" w:rsidP="007D682B">
            <w:pPr>
              <w:spacing w:line="276" w:lineRule="auto"/>
              <w:jc w:val="right"/>
              <w:rPr>
                <w:rFonts w:ascii="Arial" w:hAnsi="Arial" w:cs="Arial"/>
                <w:color w:val="000000"/>
                <w:sz w:val="18"/>
                <w:szCs w:val="18"/>
              </w:rPr>
            </w:pPr>
            <w:r>
              <w:rPr>
                <w:rFonts w:ascii="Arial" w:hAnsi="Arial" w:cs="Arial"/>
                <w:color w:val="000000"/>
                <w:sz w:val="18"/>
                <w:szCs w:val="18"/>
              </w:rPr>
              <w:t>Rezervni djelovi za opremu</w:t>
            </w:r>
          </w:p>
        </w:tc>
        <w:tc>
          <w:tcPr>
            <w:tcW w:w="1339" w:type="dxa"/>
            <w:tcBorders>
              <w:top w:val="nil"/>
              <w:left w:val="nil"/>
              <w:bottom w:val="single" w:sz="4" w:space="0" w:color="auto"/>
              <w:right w:val="single" w:sz="4" w:space="0" w:color="auto"/>
            </w:tcBorders>
            <w:noWrap/>
            <w:tcMar>
              <w:top w:w="0" w:type="dxa"/>
              <w:left w:w="57" w:type="dxa"/>
              <w:bottom w:w="0" w:type="dxa"/>
              <w:right w:w="28" w:type="dxa"/>
            </w:tcMar>
            <w:vAlign w:val="bottom"/>
            <w:hideMark/>
          </w:tcPr>
          <w:p w:rsidR="00613197" w:rsidRDefault="00613197" w:rsidP="007D682B">
            <w:pPr>
              <w:spacing w:line="276" w:lineRule="auto"/>
              <w:rPr>
                <w:rFonts w:ascii="Arial" w:hAnsi="Arial" w:cs="Arial"/>
                <w:color w:val="000000"/>
                <w:sz w:val="18"/>
                <w:szCs w:val="18"/>
              </w:rPr>
            </w:pPr>
            <w:r>
              <w:rPr>
                <w:rFonts w:ascii="Arial" w:hAnsi="Arial" w:cs="Arial"/>
                <w:color w:val="000000"/>
                <w:sz w:val="18"/>
                <w:szCs w:val="18"/>
              </w:rPr>
              <w:t>5000,00</w:t>
            </w:r>
          </w:p>
        </w:tc>
      </w:tr>
      <w:tr w:rsidR="00613197" w:rsidTr="007D682B">
        <w:trPr>
          <w:cantSplit/>
          <w:trHeight w:val="284"/>
        </w:trPr>
        <w:tc>
          <w:tcPr>
            <w:tcW w:w="729" w:type="dxa"/>
            <w:tcBorders>
              <w:top w:val="nil"/>
              <w:left w:val="single" w:sz="4" w:space="0" w:color="auto"/>
              <w:bottom w:val="single" w:sz="4" w:space="0" w:color="auto"/>
              <w:right w:val="single" w:sz="4" w:space="0" w:color="auto"/>
            </w:tcBorders>
            <w:noWrap/>
            <w:tcMar>
              <w:top w:w="0" w:type="dxa"/>
              <w:left w:w="57" w:type="dxa"/>
              <w:bottom w:w="0" w:type="dxa"/>
              <w:right w:w="28" w:type="dxa"/>
            </w:tcMar>
            <w:vAlign w:val="bottom"/>
            <w:hideMark/>
          </w:tcPr>
          <w:p w:rsidR="00613197" w:rsidRDefault="00613197" w:rsidP="007D682B">
            <w:pPr>
              <w:spacing w:line="276" w:lineRule="auto"/>
              <w:rPr>
                <w:rFonts w:ascii="Arial" w:hAnsi="Arial" w:cs="Arial"/>
                <w:color w:val="000000"/>
                <w:sz w:val="18"/>
                <w:szCs w:val="18"/>
              </w:rPr>
            </w:pPr>
            <w:r>
              <w:rPr>
                <w:rFonts w:ascii="Arial" w:hAnsi="Arial" w:cs="Arial"/>
                <w:color w:val="000000"/>
                <w:sz w:val="18"/>
                <w:szCs w:val="18"/>
              </w:rPr>
              <w:lastRenderedPageBreak/>
              <w:t> </w:t>
            </w:r>
          </w:p>
        </w:tc>
        <w:tc>
          <w:tcPr>
            <w:tcW w:w="1136" w:type="dxa"/>
            <w:tcBorders>
              <w:top w:val="nil"/>
              <w:left w:val="nil"/>
              <w:bottom w:val="single" w:sz="4" w:space="0" w:color="auto"/>
              <w:right w:val="single" w:sz="4" w:space="0" w:color="auto"/>
            </w:tcBorders>
            <w:noWrap/>
            <w:tcMar>
              <w:top w:w="0" w:type="dxa"/>
              <w:left w:w="57" w:type="dxa"/>
              <w:bottom w:w="0" w:type="dxa"/>
              <w:right w:w="28" w:type="dxa"/>
            </w:tcMar>
            <w:vAlign w:val="bottom"/>
            <w:hideMark/>
          </w:tcPr>
          <w:p w:rsidR="00613197" w:rsidRDefault="00613197" w:rsidP="007D682B">
            <w:pPr>
              <w:spacing w:line="276" w:lineRule="auto"/>
              <w:rPr>
                <w:rFonts w:ascii="Arial" w:hAnsi="Arial" w:cs="Arial"/>
                <w:color w:val="000000"/>
                <w:sz w:val="18"/>
                <w:szCs w:val="18"/>
              </w:rPr>
            </w:pPr>
            <w:r>
              <w:rPr>
                <w:rFonts w:ascii="Arial" w:hAnsi="Arial" w:cs="Arial"/>
                <w:color w:val="000000"/>
                <w:sz w:val="18"/>
                <w:szCs w:val="18"/>
              </w:rPr>
              <w:t>1091</w:t>
            </w:r>
          </w:p>
        </w:tc>
        <w:tc>
          <w:tcPr>
            <w:tcW w:w="1291" w:type="dxa"/>
            <w:tcBorders>
              <w:top w:val="nil"/>
              <w:left w:val="nil"/>
              <w:bottom w:val="single" w:sz="4" w:space="0" w:color="auto"/>
              <w:right w:val="single" w:sz="4" w:space="0" w:color="auto"/>
            </w:tcBorders>
            <w:noWrap/>
            <w:tcMar>
              <w:top w:w="0" w:type="dxa"/>
              <w:left w:w="57" w:type="dxa"/>
              <w:bottom w:w="0" w:type="dxa"/>
              <w:right w:w="28" w:type="dxa"/>
            </w:tcMar>
            <w:vAlign w:val="bottom"/>
            <w:hideMark/>
          </w:tcPr>
          <w:p w:rsidR="00613197" w:rsidRDefault="00613197" w:rsidP="007D682B">
            <w:pPr>
              <w:spacing w:line="276" w:lineRule="auto"/>
              <w:jc w:val="right"/>
              <w:rPr>
                <w:rFonts w:ascii="Arial" w:hAnsi="Arial" w:cs="Arial"/>
                <w:color w:val="000000"/>
                <w:sz w:val="18"/>
                <w:szCs w:val="18"/>
              </w:rPr>
            </w:pPr>
            <w:r>
              <w:rPr>
                <w:rFonts w:ascii="Arial" w:hAnsi="Arial" w:cs="Arial"/>
                <w:color w:val="000000"/>
                <w:sz w:val="18"/>
                <w:szCs w:val="18"/>
              </w:rPr>
              <w:t>41310000007</w:t>
            </w:r>
          </w:p>
        </w:tc>
        <w:tc>
          <w:tcPr>
            <w:tcW w:w="5526" w:type="dxa"/>
            <w:tcBorders>
              <w:top w:val="nil"/>
              <w:left w:val="nil"/>
              <w:bottom w:val="single" w:sz="4" w:space="0" w:color="auto"/>
              <w:right w:val="single" w:sz="4" w:space="0" w:color="auto"/>
            </w:tcBorders>
            <w:noWrap/>
            <w:tcMar>
              <w:top w:w="0" w:type="dxa"/>
              <w:left w:w="57" w:type="dxa"/>
              <w:bottom w:w="0" w:type="dxa"/>
              <w:right w:w="28" w:type="dxa"/>
            </w:tcMar>
            <w:vAlign w:val="bottom"/>
            <w:hideMark/>
          </w:tcPr>
          <w:p w:rsidR="00613197" w:rsidRDefault="00613197" w:rsidP="007D682B">
            <w:pPr>
              <w:spacing w:line="276" w:lineRule="auto"/>
              <w:jc w:val="right"/>
              <w:rPr>
                <w:rFonts w:ascii="Arial" w:hAnsi="Arial" w:cs="Arial"/>
                <w:color w:val="000000"/>
                <w:sz w:val="18"/>
                <w:szCs w:val="18"/>
              </w:rPr>
            </w:pPr>
            <w:r>
              <w:rPr>
                <w:rFonts w:ascii="Arial" w:hAnsi="Arial" w:cs="Arial"/>
                <w:color w:val="000000"/>
                <w:sz w:val="18"/>
                <w:szCs w:val="18"/>
              </w:rPr>
              <w:t>HTZ oprema</w:t>
            </w:r>
          </w:p>
        </w:tc>
        <w:tc>
          <w:tcPr>
            <w:tcW w:w="1339" w:type="dxa"/>
            <w:tcBorders>
              <w:top w:val="nil"/>
              <w:left w:val="nil"/>
              <w:bottom w:val="single" w:sz="4" w:space="0" w:color="auto"/>
              <w:right w:val="single" w:sz="4" w:space="0" w:color="auto"/>
            </w:tcBorders>
            <w:noWrap/>
            <w:tcMar>
              <w:top w:w="0" w:type="dxa"/>
              <w:left w:w="57" w:type="dxa"/>
              <w:bottom w:w="0" w:type="dxa"/>
              <w:right w:w="28" w:type="dxa"/>
            </w:tcMar>
            <w:vAlign w:val="bottom"/>
            <w:hideMark/>
          </w:tcPr>
          <w:p w:rsidR="00613197" w:rsidRDefault="00613197" w:rsidP="007D682B">
            <w:pPr>
              <w:spacing w:line="276" w:lineRule="auto"/>
              <w:rPr>
                <w:rFonts w:ascii="Arial" w:hAnsi="Arial" w:cs="Arial"/>
                <w:color w:val="000000"/>
                <w:sz w:val="18"/>
                <w:szCs w:val="18"/>
              </w:rPr>
            </w:pPr>
            <w:r>
              <w:rPr>
                <w:rFonts w:ascii="Arial" w:hAnsi="Arial" w:cs="Arial"/>
                <w:color w:val="000000"/>
                <w:sz w:val="18"/>
                <w:szCs w:val="18"/>
              </w:rPr>
              <w:t>3000,00</w:t>
            </w:r>
          </w:p>
        </w:tc>
      </w:tr>
      <w:tr w:rsidR="00613197" w:rsidTr="007D682B">
        <w:trPr>
          <w:cantSplit/>
          <w:trHeight w:val="284"/>
        </w:trPr>
        <w:tc>
          <w:tcPr>
            <w:tcW w:w="729" w:type="dxa"/>
            <w:tcBorders>
              <w:top w:val="nil"/>
              <w:left w:val="single" w:sz="4" w:space="0" w:color="auto"/>
              <w:bottom w:val="single" w:sz="4" w:space="0" w:color="auto"/>
              <w:right w:val="single" w:sz="4" w:space="0" w:color="auto"/>
            </w:tcBorders>
            <w:noWrap/>
            <w:tcMar>
              <w:top w:w="0" w:type="dxa"/>
              <w:left w:w="57" w:type="dxa"/>
              <w:bottom w:w="0" w:type="dxa"/>
              <w:right w:w="28" w:type="dxa"/>
            </w:tcMar>
            <w:vAlign w:val="bottom"/>
          </w:tcPr>
          <w:p w:rsidR="00613197" w:rsidRDefault="00613197" w:rsidP="007D682B">
            <w:pPr>
              <w:spacing w:line="276" w:lineRule="auto"/>
              <w:rPr>
                <w:rFonts w:ascii="Arial" w:hAnsi="Arial" w:cs="Arial"/>
                <w:color w:val="000000"/>
                <w:sz w:val="18"/>
                <w:szCs w:val="18"/>
              </w:rPr>
            </w:pPr>
          </w:p>
        </w:tc>
        <w:tc>
          <w:tcPr>
            <w:tcW w:w="1136" w:type="dxa"/>
            <w:tcBorders>
              <w:top w:val="nil"/>
              <w:left w:val="nil"/>
              <w:bottom w:val="single" w:sz="4" w:space="0" w:color="auto"/>
              <w:right w:val="single" w:sz="4" w:space="0" w:color="auto"/>
            </w:tcBorders>
            <w:noWrap/>
            <w:tcMar>
              <w:top w:w="0" w:type="dxa"/>
              <w:left w:w="57" w:type="dxa"/>
              <w:bottom w:w="0" w:type="dxa"/>
              <w:right w:w="28" w:type="dxa"/>
            </w:tcMar>
            <w:vAlign w:val="bottom"/>
            <w:hideMark/>
          </w:tcPr>
          <w:p w:rsidR="00613197" w:rsidRDefault="00613197" w:rsidP="007D682B">
            <w:pPr>
              <w:spacing w:line="276" w:lineRule="auto"/>
              <w:rPr>
                <w:rFonts w:ascii="Arial" w:hAnsi="Arial" w:cs="Arial"/>
                <w:color w:val="000000"/>
                <w:sz w:val="18"/>
                <w:szCs w:val="18"/>
              </w:rPr>
            </w:pPr>
            <w:r>
              <w:rPr>
                <w:rFonts w:ascii="Arial" w:hAnsi="Arial" w:cs="Arial"/>
                <w:color w:val="000000"/>
                <w:sz w:val="18"/>
                <w:szCs w:val="18"/>
              </w:rPr>
              <w:t>1091</w:t>
            </w:r>
          </w:p>
        </w:tc>
        <w:tc>
          <w:tcPr>
            <w:tcW w:w="1291" w:type="dxa"/>
            <w:tcBorders>
              <w:top w:val="nil"/>
              <w:left w:val="nil"/>
              <w:bottom w:val="single" w:sz="4" w:space="0" w:color="auto"/>
              <w:right w:val="single" w:sz="4" w:space="0" w:color="auto"/>
            </w:tcBorders>
            <w:noWrap/>
            <w:tcMar>
              <w:top w:w="0" w:type="dxa"/>
              <w:left w:w="57" w:type="dxa"/>
              <w:bottom w:w="0" w:type="dxa"/>
              <w:right w:w="28" w:type="dxa"/>
            </w:tcMar>
            <w:vAlign w:val="bottom"/>
            <w:hideMark/>
          </w:tcPr>
          <w:p w:rsidR="00613197" w:rsidRDefault="00613197" w:rsidP="007D682B">
            <w:pPr>
              <w:spacing w:line="276" w:lineRule="auto"/>
              <w:jc w:val="right"/>
              <w:rPr>
                <w:rFonts w:ascii="Arial" w:hAnsi="Arial" w:cs="Arial"/>
                <w:color w:val="000000"/>
                <w:sz w:val="18"/>
                <w:szCs w:val="18"/>
              </w:rPr>
            </w:pPr>
            <w:r>
              <w:rPr>
                <w:rFonts w:ascii="Arial" w:hAnsi="Arial" w:cs="Arial"/>
                <w:color w:val="000000"/>
                <w:sz w:val="18"/>
                <w:szCs w:val="18"/>
              </w:rPr>
              <w:t>41310000008</w:t>
            </w:r>
          </w:p>
        </w:tc>
        <w:tc>
          <w:tcPr>
            <w:tcW w:w="5526" w:type="dxa"/>
            <w:tcBorders>
              <w:top w:val="nil"/>
              <w:left w:val="nil"/>
              <w:bottom w:val="single" w:sz="4" w:space="0" w:color="auto"/>
              <w:right w:val="single" w:sz="4" w:space="0" w:color="auto"/>
            </w:tcBorders>
            <w:noWrap/>
            <w:tcMar>
              <w:top w:w="0" w:type="dxa"/>
              <w:left w:w="57" w:type="dxa"/>
              <w:bottom w:w="0" w:type="dxa"/>
              <w:right w:w="28" w:type="dxa"/>
            </w:tcMar>
            <w:vAlign w:val="bottom"/>
            <w:hideMark/>
          </w:tcPr>
          <w:p w:rsidR="00613197" w:rsidRDefault="00613197" w:rsidP="007D682B">
            <w:pPr>
              <w:spacing w:line="276" w:lineRule="auto"/>
              <w:jc w:val="right"/>
              <w:rPr>
                <w:rFonts w:ascii="Arial" w:hAnsi="Arial" w:cs="Arial"/>
                <w:color w:val="000000"/>
                <w:sz w:val="18"/>
                <w:szCs w:val="18"/>
              </w:rPr>
            </w:pPr>
            <w:r>
              <w:rPr>
                <w:rFonts w:ascii="Arial" w:hAnsi="Arial" w:cs="Arial"/>
                <w:color w:val="000000"/>
                <w:sz w:val="18"/>
                <w:szCs w:val="18"/>
              </w:rPr>
              <w:t>Ostali administrativni materijal</w:t>
            </w:r>
          </w:p>
        </w:tc>
        <w:tc>
          <w:tcPr>
            <w:tcW w:w="1339" w:type="dxa"/>
            <w:tcBorders>
              <w:top w:val="nil"/>
              <w:left w:val="nil"/>
              <w:bottom w:val="single" w:sz="4" w:space="0" w:color="auto"/>
              <w:right w:val="single" w:sz="4" w:space="0" w:color="auto"/>
            </w:tcBorders>
            <w:noWrap/>
            <w:tcMar>
              <w:top w:w="0" w:type="dxa"/>
              <w:left w:w="57" w:type="dxa"/>
              <w:bottom w:w="0" w:type="dxa"/>
              <w:right w:w="28" w:type="dxa"/>
            </w:tcMar>
            <w:vAlign w:val="bottom"/>
            <w:hideMark/>
          </w:tcPr>
          <w:p w:rsidR="00613197" w:rsidRDefault="00613197" w:rsidP="007D682B">
            <w:pPr>
              <w:spacing w:line="276" w:lineRule="auto"/>
              <w:rPr>
                <w:rFonts w:ascii="Arial" w:hAnsi="Arial" w:cs="Arial"/>
                <w:color w:val="000000"/>
                <w:sz w:val="18"/>
                <w:szCs w:val="18"/>
              </w:rPr>
            </w:pPr>
            <w:r>
              <w:rPr>
                <w:rFonts w:ascii="Arial" w:hAnsi="Arial" w:cs="Arial"/>
                <w:color w:val="000000"/>
                <w:sz w:val="18"/>
                <w:szCs w:val="18"/>
              </w:rPr>
              <w:t>9000,00</w:t>
            </w:r>
          </w:p>
        </w:tc>
      </w:tr>
      <w:tr w:rsidR="00613197" w:rsidTr="007D682B">
        <w:trPr>
          <w:cantSplit/>
          <w:trHeight w:val="284"/>
        </w:trPr>
        <w:tc>
          <w:tcPr>
            <w:tcW w:w="729" w:type="dxa"/>
            <w:tcBorders>
              <w:top w:val="nil"/>
              <w:left w:val="single" w:sz="4" w:space="0" w:color="auto"/>
              <w:bottom w:val="single" w:sz="4" w:space="0" w:color="auto"/>
              <w:right w:val="single" w:sz="4" w:space="0" w:color="auto"/>
            </w:tcBorders>
            <w:noWrap/>
            <w:tcMar>
              <w:top w:w="0" w:type="dxa"/>
              <w:left w:w="57" w:type="dxa"/>
              <w:bottom w:w="0" w:type="dxa"/>
              <w:right w:w="28" w:type="dxa"/>
            </w:tcMar>
            <w:vAlign w:val="bottom"/>
            <w:hideMark/>
          </w:tcPr>
          <w:p w:rsidR="00613197" w:rsidRDefault="00613197" w:rsidP="007D682B">
            <w:pPr>
              <w:spacing w:line="276" w:lineRule="auto"/>
              <w:rPr>
                <w:rFonts w:ascii="Arial" w:hAnsi="Arial" w:cs="Arial"/>
                <w:color w:val="000000"/>
                <w:sz w:val="18"/>
                <w:szCs w:val="18"/>
              </w:rPr>
            </w:pPr>
            <w:r>
              <w:rPr>
                <w:rFonts w:ascii="Arial" w:hAnsi="Arial" w:cs="Arial"/>
                <w:color w:val="000000"/>
                <w:sz w:val="18"/>
                <w:szCs w:val="18"/>
              </w:rPr>
              <w:t> </w:t>
            </w:r>
          </w:p>
        </w:tc>
        <w:tc>
          <w:tcPr>
            <w:tcW w:w="1136" w:type="dxa"/>
            <w:tcBorders>
              <w:top w:val="nil"/>
              <w:left w:val="nil"/>
              <w:bottom w:val="single" w:sz="4" w:space="0" w:color="auto"/>
              <w:right w:val="single" w:sz="4" w:space="0" w:color="auto"/>
            </w:tcBorders>
            <w:noWrap/>
            <w:tcMar>
              <w:top w:w="0" w:type="dxa"/>
              <w:left w:w="57" w:type="dxa"/>
              <w:bottom w:w="0" w:type="dxa"/>
              <w:right w:w="28" w:type="dxa"/>
            </w:tcMar>
            <w:vAlign w:val="bottom"/>
            <w:hideMark/>
          </w:tcPr>
          <w:p w:rsidR="00613197" w:rsidRDefault="00613197" w:rsidP="007D682B">
            <w:pPr>
              <w:spacing w:line="276" w:lineRule="auto"/>
              <w:rPr>
                <w:rFonts w:ascii="Arial" w:hAnsi="Arial" w:cs="Arial"/>
                <w:color w:val="000000"/>
                <w:sz w:val="18"/>
                <w:szCs w:val="18"/>
              </w:rPr>
            </w:pPr>
            <w:r>
              <w:rPr>
                <w:rFonts w:ascii="Arial" w:hAnsi="Arial" w:cs="Arial"/>
                <w:color w:val="000000"/>
                <w:sz w:val="18"/>
                <w:szCs w:val="18"/>
              </w:rPr>
              <w:t>1091</w:t>
            </w:r>
          </w:p>
        </w:tc>
        <w:tc>
          <w:tcPr>
            <w:tcW w:w="1291" w:type="dxa"/>
            <w:tcBorders>
              <w:top w:val="nil"/>
              <w:left w:val="nil"/>
              <w:bottom w:val="single" w:sz="4" w:space="0" w:color="auto"/>
              <w:right w:val="single" w:sz="4" w:space="0" w:color="auto"/>
            </w:tcBorders>
            <w:noWrap/>
            <w:tcMar>
              <w:top w:w="0" w:type="dxa"/>
              <w:left w:w="57" w:type="dxa"/>
              <w:bottom w:w="0" w:type="dxa"/>
              <w:right w:w="28" w:type="dxa"/>
            </w:tcMar>
            <w:vAlign w:val="bottom"/>
            <w:hideMark/>
          </w:tcPr>
          <w:p w:rsidR="00613197" w:rsidRDefault="00613197" w:rsidP="007D682B">
            <w:pPr>
              <w:spacing w:line="276" w:lineRule="auto"/>
              <w:jc w:val="right"/>
              <w:rPr>
                <w:rFonts w:ascii="Arial" w:hAnsi="Arial" w:cs="Arial"/>
                <w:color w:val="000000"/>
                <w:sz w:val="18"/>
                <w:szCs w:val="18"/>
              </w:rPr>
            </w:pPr>
            <w:r>
              <w:rPr>
                <w:rFonts w:ascii="Arial" w:hAnsi="Arial" w:cs="Arial"/>
                <w:color w:val="000000"/>
                <w:sz w:val="18"/>
                <w:szCs w:val="18"/>
              </w:rPr>
              <w:t>4132</w:t>
            </w:r>
          </w:p>
        </w:tc>
        <w:tc>
          <w:tcPr>
            <w:tcW w:w="5526" w:type="dxa"/>
            <w:tcBorders>
              <w:top w:val="nil"/>
              <w:left w:val="nil"/>
              <w:bottom w:val="single" w:sz="4" w:space="0" w:color="auto"/>
              <w:right w:val="single" w:sz="4" w:space="0" w:color="auto"/>
            </w:tcBorders>
            <w:noWrap/>
            <w:tcMar>
              <w:top w:w="0" w:type="dxa"/>
              <w:left w:w="57" w:type="dxa"/>
              <w:bottom w:w="0" w:type="dxa"/>
              <w:right w:w="28" w:type="dxa"/>
            </w:tcMar>
            <w:vAlign w:val="bottom"/>
            <w:hideMark/>
          </w:tcPr>
          <w:p w:rsidR="00613197" w:rsidRDefault="00613197" w:rsidP="007D682B">
            <w:pPr>
              <w:spacing w:line="276" w:lineRule="auto"/>
              <w:rPr>
                <w:rFonts w:ascii="Arial" w:hAnsi="Arial" w:cs="Arial"/>
                <w:color w:val="000000"/>
                <w:sz w:val="18"/>
                <w:szCs w:val="18"/>
              </w:rPr>
            </w:pPr>
            <w:r>
              <w:rPr>
                <w:rFonts w:ascii="Arial" w:hAnsi="Arial" w:cs="Arial"/>
                <w:color w:val="000000"/>
                <w:sz w:val="18"/>
                <w:szCs w:val="18"/>
              </w:rPr>
              <w:t>MATERIJAL ZA ZDRAVSTVENU ZAŠTITU</w:t>
            </w:r>
          </w:p>
        </w:tc>
        <w:tc>
          <w:tcPr>
            <w:tcW w:w="1339" w:type="dxa"/>
            <w:tcBorders>
              <w:top w:val="nil"/>
              <w:left w:val="nil"/>
              <w:bottom w:val="single" w:sz="4" w:space="0" w:color="auto"/>
              <w:right w:val="single" w:sz="4" w:space="0" w:color="auto"/>
            </w:tcBorders>
            <w:noWrap/>
            <w:tcMar>
              <w:top w:w="0" w:type="dxa"/>
              <w:left w:w="57" w:type="dxa"/>
              <w:bottom w:w="0" w:type="dxa"/>
              <w:right w:w="28" w:type="dxa"/>
            </w:tcMar>
            <w:vAlign w:val="bottom"/>
            <w:hideMark/>
          </w:tcPr>
          <w:p w:rsidR="00613197" w:rsidRDefault="00613197" w:rsidP="007D682B">
            <w:pPr>
              <w:spacing w:line="276" w:lineRule="auto"/>
              <w:jc w:val="right"/>
              <w:rPr>
                <w:rFonts w:ascii="Arial" w:hAnsi="Arial" w:cs="Arial"/>
                <w:color w:val="000000"/>
                <w:sz w:val="18"/>
                <w:szCs w:val="18"/>
              </w:rPr>
            </w:pPr>
            <w:r>
              <w:rPr>
                <w:rFonts w:ascii="Arial" w:hAnsi="Arial" w:cs="Arial"/>
                <w:bCs/>
                <w:color w:val="000000"/>
                <w:sz w:val="18"/>
                <w:szCs w:val="18"/>
              </w:rPr>
              <w:t>9000,00</w:t>
            </w:r>
          </w:p>
        </w:tc>
      </w:tr>
      <w:tr w:rsidR="00613197" w:rsidTr="007D682B">
        <w:trPr>
          <w:cantSplit/>
          <w:trHeight w:val="284"/>
        </w:trPr>
        <w:tc>
          <w:tcPr>
            <w:tcW w:w="729" w:type="dxa"/>
            <w:tcBorders>
              <w:top w:val="nil"/>
              <w:left w:val="single" w:sz="4" w:space="0" w:color="auto"/>
              <w:bottom w:val="single" w:sz="4" w:space="0" w:color="auto"/>
              <w:right w:val="single" w:sz="4" w:space="0" w:color="auto"/>
            </w:tcBorders>
            <w:noWrap/>
            <w:tcMar>
              <w:top w:w="0" w:type="dxa"/>
              <w:left w:w="57" w:type="dxa"/>
              <w:bottom w:w="0" w:type="dxa"/>
              <w:right w:w="28" w:type="dxa"/>
            </w:tcMar>
            <w:vAlign w:val="bottom"/>
            <w:hideMark/>
          </w:tcPr>
          <w:p w:rsidR="00613197" w:rsidRDefault="00613197" w:rsidP="007D682B">
            <w:pPr>
              <w:spacing w:line="276" w:lineRule="auto"/>
              <w:rPr>
                <w:rFonts w:ascii="Arial" w:hAnsi="Arial" w:cs="Arial"/>
                <w:color w:val="000000"/>
                <w:sz w:val="18"/>
                <w:szCs w:val="18"/>
              </w:rPr>
            </w:pPr>
            <w:r>
              <w:rPr>
                <w:rFonts w:ascii="Arial" w:hAnsi="Arial" w:cs="Arial"/>
                <w:color w:val="000000"/>
                <w:sz w:val="18"/>
                <w:szCs w:val="18"/>
              </w:rPr>
              <w:t> </w:t>
            </w:r>
          </w:p>
        </w:tc>
        <w:tc>
          <w:tcPr>
            <w:tcW w:w="1136" w:type="dxa"/>
            <w:tcBorders>
              <w:top w:val="nil"/>
              <w:left w:val="nil"/>
              <w:bottom w:val="single" w:sz="4" w:space="0" w:color="auto"/>
              <w:right w:val="single" w:sz="4" w:space="0" w:color="auto"/>
            </w:tcBorders>
            <w:noWrap/>
            <w:tcMar>
              <w:top w:w="0" w:type="dxa"/>
              <w:left w:w="57" w:type="dxa"/>
              <w:bottom w:w="0" w:type="dxa"/>
              <w:right w:w="28" w:type="dxa"/>
            </w:tcMar>
            <w:vAlign w:val="bottom"/>
            <w:hideMark/>
          </w:tcPr>
          <w:p w:rsidR="00613197" w:rsidRDefault="00613197" w:rsidP="007D682B">
            <w:pPr>
              <w:spacing w:line="276" w:lineRule="auto"/>
              <w:rPr>
                <w:rFonts w:ascii="Arial" w:hAnsi="Arial" w:cs="Arial"/>
                <w:color w:val="000000"/>
                <w:sz w:val="18"/>
                <w:szCs w:val="18"/>
              </w:rPr>
            </w:pPr>
            <w:r>
              <w:rPr>
                <w:rFonts w:ascii="Arial" w:hAnsi="Arial" w:cs="Arial"/>
                <w:color w:val="000000"/>
                <w:sz w:val="18"/>
                <w:szCs w:val="18"/>
              </w:rPr>
              <w:t>1091</w:t>
            </w:r>
          </w:p>
        </w:tc>
        <w:tc>
          <w:tcPr>
            <w:tcW w:w="1291" w:type="dxa"/>
            <w:tcBorders>
              <w:top w:val="nil"/>
              <w:left w:val="nil"/>
              <w:bottom w:val="single" w:sz="4" w:space="0" w:color="auto"/>
              <w:right w:val="single" w:sz="4" w:space="0" w:color="auto"/>
            </w:tcBorders>
            <w:noWrap/>
            <w:tcMar>
              <w:top w:w="0" w:type="dxa"/>
              <w:left w:w="57" w:type="dxa"/>
              <w:bottom w:w="0" w:type="dxa"/>
              <w:right w:w="28" w:type="dxa"/>
            </w:tcMar>
            <w:vAlign w:val="bottom"/>
            <w:hideMark/>
          </w:tcPr>
          <w:p w:rsidR="00613197" w:rsidRDefault="00613197" w:rsidP="007D682B">
            <w:pPr>
              <w:spacing w:line="276" w:lineRule="auto"/>
              <w:jc w:val="right"/>
              <w:rPr>
                <w:rFonts w:ascii="Arial" w:hAnsi="Arial" w:cs="Arial"/>
                <w:color w:val="000000"/>
                <w:sz w:val="18"/>
                <w:szCs w:val="18"/>
              </w:rPr>
            </w:pPr>
            <w:r>
              <w:rPr>
                <w:rFonts w:ascii="Arial" w:hAnsi="Arial" w:cs="Arial"/>
                <w:color w:val="000000"/>
                <w:sz w:val="18"/>
                <w:szCs w:val="18"/>
              </w:rPr>
              <w:t>41320000001</w:t>
            </w:r>
          </w:p>
        </w:tc>
        <w:tc>
          <w:tcPr>
            <w:tcW w:w="5526" w:type="dxa"/>
            <w:tcBorders>
              <w:top w:val="nil"/>
              <w:left w:val="nil"/>
              <w:bottom w:val="single" w:sz="4" w:space="0" w:color="auto"/>
              <w:right w:val="single" w:sz="4" w:space="0" w:color="auto"/>
            </w:tcBorders>
            <w:noWrap/>
            <w:tcMar>
              <w:top w:w="0" w:type="dxa"/>
              <w:left w:w="57" w:type="dxa"/>
              <w:bottom w:w="0" w:type="dxa"/>
              <w:right w:w="28" w:type="dxa"/>
            </w:tcMar>
            <w:vAlign w:val="bottom"/>
            <w:hideMark/>
          </w:tcPr>
          <w:p w:rsidR="00613197" w:rsidRDefault="00613197" w:rsidP="007D682B">
            <w:pPr>
              <w:spacing w:line="276" w:lineRule="auto"/>
              <w:jc w:val="right"/>
              <w:rPr>
                <w:rFonts w:ascii="Arial" w:hAnsi="Arial" w:cs="Arial"/>
                <w:color w:val="000000"/>
                <w:sz w:val="18"/>
                <w:szCs w:val="18"/>
              </w:rPr>
            </w:pPr>
            <w:r>
              <w:rPr>
                <w:rFonts w:ascii="Arial" w:hAnsi="Arial" w:cs="Arial"/>
                <w:color w:val="000000"/>
                <w:sz w:val="18"/>
                <w:szCs w:val="18"/>
              </w:rPr>
              <w:t>Labaratorijski materijal</w:t>
            </w:r>
          </w:p>
        </w:tc>
        <w:tc>
          <w:tcPr>
            <w:tcW w:w="1339" w:type="dxa"/>
            <w:tcBorders>
              <w:top w:val="nil"/>
              <w:left w:val="nil"/>
              <w:bottom w:val="single" w:sz="4" w:space="0" w:color="auto"/>
              <w:right w:val="single" w:sz="4" w:space="0" w:color="auto"/>
            </w:tcBorders>
            <w:noWrap/>
            <w:tcMar>
              <w:top w:w="0" w:type="dxa"/>
              <w:left w:w="57" w:type="dxa"/>
              <w:bottom w:w="0" w:type="dxa"/>
              <w:right w:w="28" w:type="dxa"/>
            </w:tcMar>
            <w:vAlign w:val="bottom"/>
            <w:hideMark/>
          </w:tcPr>
          <w:p w:rsidR="00613197" w:rsidRDefault="00613197" w:rsidP="007D682B">
            <w:pPr>
              <w:spacing w:line="276" w:lineRule="auto"/>
              <w:rPr>
                <w:rFonts w:ascii="Arial" w:hAnsi="Arial" w:cs="Arial"/>
                <w:color w:val="000000"/>
                <w:sz w:val="18"/>
                <w:szCs w:val="18"/>
              </w:rPr>
            </w:pPr>
            <w:r>
              <w:rPr>
                <w:rFonts w:ascii="Arial" w:hAnsi="Arial" w:cs="Arial"/>
                <w:color w:val="000000"/>
                <w:sz w:val="18"/>
                <w:szCs w:val="18"/>
              </w:rPr>
              <w:t>6000,00</w:t>
            </w:r>
          </w:p>
        </w:tc>
      </w:tr>
      <w:tr w:rsidR="00613197" w:rsidTr="007D682B">
        <w:trPr>
          <w:cantSplit/>
          <w:trHeight w:val="284"/>
        </w:trPr>
        <w:tc>
          <w:tcPr>
            <w:tcW w:w="729" w:type="dxa"/>
            <w:tcBorders>
              <w:top w:val="nil"/>
              <w:left w:val="single" w:sz="4" w:space="0" w:color="auto"/>
              <w:bottom w:val="single" w:sz="4" w:space="0" w:color="auto"/>
              <w:right w:val="single" w:sz="4" w:space="0" w:color="auto"/>
            </w:tcBorders>
            <w:noWrap/>
            <w:tcMar>
              <w:top w:w="0" w:type="dxa"/>
              <w:left w:w="57" w:type="dxa"/>
              <w:bottom w:w="0" w:type="dxa"/>
              <w:right w:w="28" w:type="dxa"/>
            </w:tcMar>
            <w:vAlign w:val="bottom"/>
            <w:hideMark/>
          </w:tcPr>
          <w:p w:rsidR="00613197" w:rsidRDefault="00613197" w:rsidP="007D682B">
            <w:pPr>
              <w:spacing w:line="276" w:lineRule="auto"/>
              <w:rPr>
                <w:rFonts w:ascii="Arial" w:hAnsi="Arial" w:cs="Arial"/>
                <w:color w:val="000000"/>
                <w:sz w:val="18"/>
                <w:szCs w:val="18"/>
              </w:rPr>
            </w:pPr>
            <w:r>
              <w:rPr>
                <w:rFonts w:ascii="Arial" w:hAnsi="Arial" w:cs="Arial"/>
                <w:color w:val="000000"/>
                <w:sz w:val="18"/>
                <w:szCs w:val="18"/>
              </w:rPr>
              <w:t> </w:t>
            </w:r>
          </w:p>
        </w:tc>
        <w:tc>
          <w:tcPr>
            <w:tcW w:w="1136" w:type="dxa"/>
            <w:tcBorders>
              <w:top w:val="nil"/>
              <w:left w:val="nil"/>
              <w:bottom w:val="single" w:sz="4" w:space="0" w:color="auto"/>
              <w:right w:val="single" w:sz="4" w:space="0" w:color="auto"/>
            </w:tcBorders>
            <w:noWrap/>
            <w:tcMar>
              <w:top w:w="0" w:type="dxa"/>
              <w:left w:w="57" w:type="dxa"/>
              <w:bottom w:w="0" w:type="dxa"/>
              <w:right w:w="28" w:type="dxa"/>
            </w:tcMar>
            <w:vAlign w:val="bottom"/>
            <w:hideMark/>
          </w:tcPr>
          <w:p w:rsidR="00613197" w:rsidRDefault="00613197" w:rsidP="007D682B">
            <w:pPr>
              <w:spacing w:line="276" w:lineRule="auto"/>
              <w:rPr>
                <w:rFonts w:ascii="Arial" w:hAnsi="Arial" w:cs="Arial"/>
                <w:color w:val="000000"/>
                <w:sz w:val="18"/>
                <w:szCs w:val="18"/>
              </w:rPr>
            </w:pPr>
            <w:r>
              <w:rPr>
                <w:rFonts w:ascii="Arial" w:hAnsi="Arial" w:cs="Arial"/>
                <w:color w:val="000000"/>
                <w:sz w:val="18"/>
                <w:szCs w:val="18"/>
              </w:rPr>
              <w:t>1091</w:t>
            </w:r>
          </w:p>
        </w:tc>
        <w:tc>
          <w:tcPr>
            <w:tcW w:w="1291" w:type="dxa"/>
            <w:tcBorders>
              <w:top w:val="nil"/>
              <w:left w:val="nil"/>
              <w:bottom w:val="single" w:sz="4" w:space="0" w:color="auto"/>
              <w:right w:val="single" w:sz="4" w:space="0" w:color="auto"/>
            </w:tcBorders>
            <w:noWrap/>
            <w:tcMar>
              <w:top w:w="0" w:type="dxa"/>
              <w:left w:w="57" w:type="dxa"/>
              <w:bottom w:w="0" w:type="dxa"/>
              <w:right w:w="28" w:type="dxa"/>
            </w:tcMar>
            <w:vAlign w:val="bottom"/>
            <w:hideMark/>
          </w:tcPr>
          <w:p w:rsidR="00613197" w:rsidRDefault="00613197" w:rsidP="007D682B">
            <w:pPr>
              <w:spacing w:line="276" w:lineRule="auto"/>
              <w:jc w:val="right"/>
              <w:rPr>
                <w:rFonts w:ascii="Arial" w:hAnsi="Arial" w:cs="Arial"/>
                <w:color w:val="000000"/>
                <w:sz w:val="18"/>
                <w:szCs w:val="18"/>
              </w:rPr>
            </w:pPr>
            <w:r>
              <w:rPr>
                <w:rFonts w:ascii="Arial" w:hAnsi="Arial" w:cs="Arial"/>
                <w:color w:val="000000"/>
                <w:sz w:val="18"/>
                <w:szCs w:val="18"/>
              </w:rPr>
              <w:t>41320000002</w:t>
            </w:r>
          </w:p>
        </w:tc>
        <w:tc>
          <w:tcPr>
            <w:tcW w:w="5526" w:type="dxa"/>
            <w:tcBorders>
              <w:top w:val="nil"/>
              <w:left w:val="nil"/>
              <w:bottom w:val="single" w:sz="4" w:space="0" w:color="auto"/>
              <w:right w:val="single" w:sz="4" w:space="0" w:color="auto"/>
            </w:tcBorders>
            <w:noWrap/>
            <w:tcMar>
              <w:top w:w="0" w:type="dxa"/>
              <w:left w:w="57" w:type="dxa"/>
              <w:bottom w:w="0" w:type="dxa"/>
              <w:right w:w="28" w:type="dxa"/>
            </w:tcMar>
            <w:vAlign w:val="bottom"/>
            <w:hideMark/>
          </w:tcPr>
          <w:p w:rsidR="00613197" w:rsidRDefault="00613197" w:rsidP="007D682B">
            <w:pPr>
              <w:spacing w:line="276" w:lineRule="auto"/>
              <w:jc w:val="right"/>
              <w:rPr>
                <w:rFonts w:ascii="Arial" w:hAnsi="Arial" w:cs="Arial"/>
                <w:color w:val="000000"/>
                <w:sz w:val="18"/>
                <w:szCs w:val="18"/>
              </w:rPr>
            </w:pPr>
            <w:r>
              <w:rPr>
                <w:rFonts w:ascii="Arial" w:hAnsi="Arial" w:cs="Arial"/>
                <w:color w:val="000000"/>
                <w:sz w:val="18"/>
                <w:szCs w:val="18"/>
              </w:rPr>
              <w:t>Medicinski materijal</w:t>
            </w:r>
          </w:p>
        </w:tc>
        <w:tc>
          <w:tcPr>
            <w:tcW w:w="1339" w:type="dxa"/>
            <w:tcBorders>
              <w:top w:val="nil"/>
              <w:left w:val="nil"/>
              <w:bottom w:val="single" w:sz="4" w:space="0" w:color="auto"/>
              <w:right w:val="single" w:sz="4" w:space="0" w:color="auto"/>
            </w:tcBorders>
            <w:noWrap/>
            <w:tcMar>
              <w:top w:w="0" w:type="dxa"/>
              <w:left w:w="57" w:type="dxa"/>
              <w:bottom w:w="0" w:type="dxa"/>
              <w:right w:w="28" w:type="dxa"/>
            </w:tcMar>
            <w:vAlign w:val="bottom"/>
            <w:hideMark/>
          </w:tcPr>
          <w:p w:rsidR="00613197" w:rsidRDefault="00613197" w:rsidP="007D682B">
            <w:pPr>
              <w:spacing w:line="276" w:lineRule="auto"/>
              <w:rPr>
                <w:rFonts w:ascii="Arial" w:hAnsi="Arial" w:cs="Arial"/>
                <w:color w:val="000000"/>
                <w:sz w:val="18"/>
                <w:szCs w:val="18"/>
              </w:rPr>
            </w:pPr>
            <w:r>
              <w:rPr>
                <w:rFonts w:ascii="Arial" w:hAnsi="Arial" w:cs="Arial"/>
                <w:color w:val="000000"/>
                <w:sz w:val="18"/>
                <w:szCs w:val="18"/>
              </w:rPr>
              <w:t>3000,00</w:t>
            </w:r>
          </w:p>
        </w:tc>
      </w:tr>
      <w:tr w:rsidR="00613197" w:rsidTr="007D682B">
        <w:trPr>
          <w:cantSplit/>
          <w:trHeight w:val="284"/>
        </w:trPr>
        <w:tc>
          <w:tcPr>
            <w:tcW w:w="729" w:type="dxa"/>
            <w:tcBorders>
              <w:top w:val="nil"/>
              <w:left w:val="single" w:sz="4" w:space="0" w:color="auto"/>
              <w:bottom w:val="single" w:sz="4" w:space="0" w:color="auto"/>
              <w:right w:val="single" w:sz="4" w:space="0" w:color="auto"/>
            </w:tcBorders>
            <w:noWrap/>
            <w:tcMar>
              <w:top w:w="0" w:type="dxa"/>
              <w:left w:w="57" w:type="dxa"/>
              <w:bottom w:w="0" w:type="dxa"/>
              <w:right w:w="28" w:type="dxa"/>
            </w:tcMar>
            <w:vAlign w:val="bottom"/>
          </w:tcPr>
          <w:p w:rsidR="00613197" w:rsidRDefault="00613197" w:rsidP="007D682B">
            <w:pPr>
              <w:spacing w:line="276" w:lineRule="auto"/>
              <w:rPr>
                <w:rFonts w:ascii="Arial" w:hAnsi="Arial" w:cs="Arial"/>
                <w:color w:val="000000"/>
                <w:sz w:val="18"/>
                <w:szCs w:val="18"/>
              </w:rPr>
            </w:pPr>
          </w:p>
        </w:tc>
        <w:tc>
          <w:tcPr>
            <w:tcW w:w="1136" w:type="dxa"/>
            <w:tcBorders>
              <w:top w:val="nil"/>
              <w:left w:val="nil"/>
              <w:bottom w:val="single" w:sz="4" w:space="0" w:color="auto"/>
              <w:right w:val="single" w:sz="4" w:space="0" w:color="auto"/>
            </w:tcBorders>
            <w:noWrap/>
            <w:tcMar>
              <w:top w:w="0" w:type="dxa"/>
              <w:left w:w="57" w:type="dxa"/>
              <w:bottom w:w="0" w:type="dxa"/>
              <w:right w:w="28" w:type="dxa"/>
            </w:tcMar>
            <w:vAlign w:val="bottom"/>
            <w:hideMark/>
          </w:tcPr>
          <w:p w:rsidR="00613197" w:rsidRDefault="00613197" w:rsidP="007D682B">
            <w:pPr>
              <w:spacing w:line="276" w:lineRule="auto"/>
              <w:rPr>
                <w:rFonts w:ascii="Arial" w:hAnsi="Arial" w:cs="Arial"/>
                <w:color w:val="000000"/>
                <w:sz w:val="18"/>
                <w:szCs w:val="18"/>
              </w:rPr>
            </w:pPr>
            <w:r>
              <w:rPr>
                <w:rFonts w:ascii="Arial" w:hAnsi="Arial" w:cs="Arial"/>
                <w:color w:val="000000"/>
                <w:sz w:val="18"/>
                <w:szCs w:val="18"/>
              </w:rPr>
              <w:t>1091</w:t>
            </w:r>
          </w:p>
        </w:tc>
        <w:tc>
          <w:tcPr>
            <w:tcW w:w="1291" w:type="dxa"/>
            <w:tcBorders>
              <w:top w:val="nil"/>
              <w:left w:val="nil"/>
              <w:bottom w:val="single" w:sz="4" w:space="0" w:color="auto"/>
              <w:right w:val="single" w:sz="4" w:space="0" w:color="auto"/>
            </w:tcBorders>
            <w:noWrap/>
            <w:tcMar>
              <w:top w:w="0" w:type="dxa"/>
              <w:left w:w="57" w:type="dxa"/>
              <w:bottom w:w="0" w:type="dxa"/>
              <w:right w:w="28" w:type="dxa"/>
            </w:tcMar>
            <w:vAlign w:val="bottom"/>
            <w:hideMark/>
          </w:tcPr>
          <w:p w:rsidR="00613197" w:rsidRDefault="00613197" w:rsidP="007D682B">
            <w:pPr>
              <w:spacing w:line="276" w:lineRule="auto"/>
              <w:rPr>
                <w:rFonts w:ascii="Arial" w:hAnsi="Arial" w:cs="Arial"/>
                <w:color w:val="000000"/>
                <w:sz w:val="18"/>
                <w:szCs w:val="18"/>
              </w:rPr>
            </w:pPr>
            <w:r>
              <w:rPr>
                <w:rFonts w:ascii="Arial" w:hAnsi="Arial" w:cs="Arial"/>
                <w:color w:val="000000"/>
                <w:sz w:val="18"/>
                <w:szCs w:val="18"/>
              </w:rPr>
              <w:t>4133</w:t>
            </w:r>
          </w:p>
        </w:tc>
        <w:tc>
          <w:tcPr>
            <w:tcW w:w="5526" w:type="dxa"/>
            <w:tcBorders>
              <w:top w:val="nil"/>
              <w:left w:val="nil"/>
              <w:bottom w:val="single" w:sz="4" w:space="0" w:color="auto"/>
              <w:right w:val="single" w:sz="4" w:space="0" w:color="auto"/>
            </w:tcBorders>
            <w:noWrap/>
            <w:tcMar>
              <w:top w:w="0" w:type="dxa"/>
              <w:left w:w="57" w:type="dxa"/>
              <w:bottom w:w="0" w:type="dxa"/>
              <w:right w:w="28" w:type="dxa"/>
            </w:tcMar>
            <w:vAlign w:val="bottom"/>
            <w:hideMark/>
          </w:tcPr>
          <w:p w:rsidR="00613197" w:rsidRDefault="00613197" w:rsidP="007D682B">
            <w:pPr>
              <w:spacing w:line="276" w:lineRule="auto"/>
              <w:rPr>
                <w:rFonts w:ascii="Arial" w:hAnsi="Arial" w:cs="Arial"/>
                <w:color w:val="000000"/>
                <w:sz w:val="18"/>
                <w:szCs w:val="18"/>
              </w:rPr>
            </w:pPr>
            <w:r>
              <w:rPr>
                <w:rFonts w:ascii="Arial" w:hAnsi="Arial" w:cs="Arial"/>
                <w:color w:val="000000"/>
                <w:sz w:val="18"/>
                <w:szCs w:val="18"/>
              </w:rPr>
              <w:t>MATERIJAL ZA POSEBNE NAMJENE</w:t>
            </w:r>
          </w:p>
        </w:tc>
        <w:tc>
          <w:tcPr>
            <w:tcW w:w="1339" w:type="dxa"/>
            <w:tcBorders>
              <w:top w:val="nil"/>
              <w:left w:val="nil"/>
              <w:bottom w:val="single" w:sz="4" w:space="0" w:color="auto"/>
              <w:right w:val="single" w:sz="4" w:space="0" w:color="auto"/>
            </w:tcBorders>
            <w:noWrap/>
            <w:tcMar>
              <w:top w:w="0" w:type="dxa"/>
              <w:left w:w="57" w:type="dxa"/>
              <w:bottom w:w="0" w:type="dxa"/>
              <w:right w:w="28" w:type="dxa"/>
            </w:tcMar>
            <w:vAlign w:val="bottom"/>
            <w:hideMark/>
          </w:tcPr>
          <w:p w:rsidR="00613197" w:rsidRDefault="00613197" w:rsidP="007D682B">
            <w:pPr>
              <w:spacing w:line="276" w:lineRule="auto"/>
              <w:jc w:val="right"/>
              <w:rPr>
                <w:rFonts w:ascii="Arial" w:hAnsi="Arial" w:cs="Arial"/>
                <w:bCs/>
                <w:color w:val="000000"/>
                <w:sz w:val="18"/>
                <w:szCs w:val="18"/>
              </w:rPr>
            </w:pPr>
            <w:r>
              <w:rPr>
                <w:rFonts w:ascii="Arial" w:hAnsi="Arial" w:cs="Arial"/>
                <w:bCs/>
                <w:color w:val="000000"/>
                <w:sz w:val="18"/>
                <w:szCs w:val="18"/>
              </w:rPr>
              <w:t>119100,00</w:t>
            </w:r>
          </w:p>
        </w:tc>
      </w:tr>
      <w:tr w:rsidR="00613197" w:rsidTr="007D682B">
        <w:trPr>
          <w:cantSplit/>
          <w:trHeight w:val="284"/>
        </w:trPr>
        <w:tc>
          <w:tcPr>
            <w:tcW w:w="729" w:type="dxa"/>
            <w:tcBorders>
              <w:top w:val="nil"/>
              <w:left w:val="single" w:sz="4" w:space="0" w:color="auto"/>
              <w:bottom w:val="single" w:sz="4" w:space="0" w:color="auto"/>
              <w:right w:val="single" w:sz="4" w:space="0" w:color="auto"/>
            </w:tcBorders>
            <w:noWrap/>
            <w:tcMar>
              <w:top w:w="0" w:type="dxa"/>
              <w:left w:w="57" w:type="dxa"/>
              <w:bottom w:w="0" w:type="dxa"/>
              <w:right w:w="28" w:type="dxa"/>
            </w:tcMar>
            <w:vAlign w:val="bottom"/>
            <w:hideMark/>
          </w:tcPr>
          <w:p w:rsidR="00613197" w:rsidRDefault="00613197" w:rsidP="007D682B">
            <w:pPr>
              <w:spacing w:line="276" w:lineRule="auto"/>
              <w:rPr>
                <w:rFonts w:ascii="Arial" w:hAnsi="Arial" w:cs="Arial"/>
                <w:color w:val="000000"/>
                <w:sz w:val="18"/>
                <w:szCs w:val="18"/>
              </w:rPr>
            </w:pPr>
            <w:r>
              <w:rPr>
                <w:rFonts w:ascii="Arial" w:hAnsi="Arial" w:cs="Arial"/>
                <w:color w:val="000000"/>
                <w:sz w:val="18"/>
                <w:szCs w:val="18"/>
              </w:rPr>
              <w:t> </w:t>
            </w:r>
          </w:p>
        </w:tc>
        <w:tc>
          <w:tcPr>
            <w:tcW w:w="1136" w:type="dxa"/>
            <w:tcBorders>
              <w:top w:val="nil"/>
              <w:left w:val="nil"/>
              <w:bottom w:val="single" w:sz="4" w:space="0" w:color="auto"/>
              <w:right w:val="single" w:sz="4" w:space="0" w:color="auto"/>
            </w:tcBorders>
            <w:noWrap/>
            <w:tcMar>
              <w:top w:w="0" w:type="dxa"/>
              <w:left w:w="57" w:type="dxa"/>
              <w:bottom w:w="0" w:type="dxa"/>
              <w:right w:w="28" w:type="dxa"/>
            </w:tcMar>
            <w:vAlign w:val="bottom"/>
            <w:hideMark/>
          </w:tcPr>
          <w:p w:rsidR="00613197" w:rsidRDefault="00613197" w:rsidP="007D682B">
            <w:pPr>
              <w:spacing w:line="276" w:lineRule="auto"/>
              <w:rPr>
                <w:rFonts w:ascii="Arial" w:hAnsi="Arial" w:cs="Arial"/>
                <w:color w:val="000000"/>
                <w:sz w:val="18"/>
                <w:szCs w:val="18"/>
              </w:rPr>
            </w:pPr>
            <w:r>
              <w:rPr>
                <w:rFonts w:ascii="Arial" w:hAnsi="Arial" w:cs="Arial"/>
                <w:color w:val="000000"/>
                <w:sz w:val="18"/>
                <w:szCs w:val="18"/>
              </w:rPr>
              <w:t>1091</w:t>
            </w:r>
          </w:p>
        </w:tc>
        <w:tc>
          <w:tcPr>
            <w:tcW w:w="1291" w:type="dxa"/>
            <w:tcBorders>
              <w:top w:val="nil"/>
              <w:left w:val="nil"/>
              <w:bottom w:val="single" w:sz="4" w:space="0" w:color="auto"/>
              <w:right w:val="single" w:sz="4" w:space="0" w:color="auto"/>
            </w:tcBorders>
            <w:noWrap/>
            <w:tcMar>
              <w:top w:w="0" w:type="dxa"/>
              <w:left w:w="57" w:type="dxa"/>
              <w:bottom w:w="0" w:type="dxa"/>
              <w:right w:w="28" w:type="dxa"/>
            </w:tcMar>
            <w:vAlign w:val="bottom"/>
            <w:hideMark/>
          </w:tcPr>
          <w:p w:rsidR="00613197" w:rsidRDefault="00613197" w:rsidP="007D682B">
            <w:pPr>
              <w:spacing w:line="276" w:lineRule="auto"/>
              <w:jc w:val="right"/>
              <w:rPr>
                <w:rFonts w:ascii="Arial" w:hAnsi="Arial" w:cs="Arial"/>
                <w:color w:val="000000"/>
                <w:sz w:val="18"/>
                <w:szCs w:val="18"/>
              </w:rPr>
            </w:pPr>
            <w:r>
              <w:rPr>
                <w:rFonts w:ascii="Arial" w:hAnsi="Arial" w:cs="Arial"/>
                <w:color w:val="000000"/>
                <w:sz w:val="18"/>
                <w:szCs w:val="18"/>
              </w:rPr>
              <w:t>41330000001</w:t>
            </w:r>
          </w:p>
        </w:tc>
        <w:tc>
          <w:tcPr>
            <w:tcW w:w="5526" w:type="dxa"/>
            <w:tcBorders>
              <w:top w:val="nil"/>
              <w:left w:val="nil"/>
              <w:bottom w:val="single" w:sz="4" w:space="0" w:color="auto"/>
              <w:right w:val="single" w:sz="4" w:space="0" w:color="auto"/>
            </w:tcBorders>
            <w:noWrap/>
            <w:tcMar>
              <w:top w:w="0" w:type="dxa"/>
              <w:left w:w="57" w:type="dxa"/>
              <w:bottom w:w="0" w:type="dxa"/>
              <w:right w:w="28" w:type="dxa"/>
            </w:tcMar>
            <w:vAlign w:val="bottom"/>
            <w:hideMark/>
          </w:tcPr>
          <w:p w:rsidR="00613197" w:rsidRDefault="00613197" w:rsidP="007D682B">
            <w:pPr>
              <w:spacing w:line="276" w:lineRule="auto"/>
              <w:jc w:val="right"/>
              <w:rPr>
                <w:rFonts w:ascii="Arial" w:hAnsi="Arial" w:cs="Arial"/>
                <w:color w:val="000000"/>
                <w:sz w:val="18"/>
                <w:szCs w:val="18"/>
              </w:rPr>
            </w:pPr>
            <w:r>
              <w:rPr>
                <w:rFonts w:ascii="Arial" w:hAnsi="Arial" w:cs="Arial"/>
                <w:color w:val="000000"/>
                <w:sz w:val="18"/>
                <w:szCs w:val="18"/>
              </w:rPr>
              <w:t>Publikacije, časopisi, službeni listovi</w:t>
            </w:r>
          </w:p>
        </w:tc>
        <w:tc>
          <w:tcPr>
            <w:tcW w:w="1339" w:type="dxa"/>
            <w:tcBorders>
              <w:top w:val="nil"/>
              <w:left w:val="nil"/>
              <w:bottom w:val="single" w:sz="4" w:space="0" w:color="auto"/>
              <w:right w:val="single" w:sz="4" w:space="0" w:color="auto"/>
            </w:tcBorders>
            <w:noWrap/>
            <w:tcMar>
              <w:top w:w="0" w:type="dxa"/>
              <w:left w:w="57" w:type="dxa"/>
              <w:bottom w:w="0" w:type="dxa"/>
              <w:right w:w="28" w:type="dxa"/>
            </w:tcMar>
            <w:vAlign w:val="bottom"/>
            <w:hideMark/>
          </w:tcPr>
          <w:p w:rsidR="00613197" w:rsidRDefault="00613197" w:rsidP="007D682B">
            <w:pPr>
              <w:spacing w:line="276" w:lineRule="auto"/>
              <w:rPr>
                <w:rFonts w:ascii="Arial" w:hAnsi="Arial" w:cs="Arial"/>
                <w:color w:val="000000"/>
                <w:sz w:val="18"/>
                <w:szCs w:val="18"/>
              </w:rPr>
            </w:pPr>
            <w:r>
              <w:rPr>
                <w:rFonts w:ascii="Arial" w:hAnsi="Arial" w:cs="Arial"/>
                <w:color w:val="000000"/>
                <w:sz w:val="18"/>
                <w:szCs w:val="18"/>
              </w:rPr>
              <w:t>1800,00</w:t>
            </w:r>
          </w:p>
        </w:tc>
      </w:tr>
      <w:tr w:rsidR="00613197" w:rsidTr="007D682B">
        <w:trPr>
          <w:cantSplit/>
          <w:trHeight w:val="284"/>
        </w:trPr>
        <w:tc>
          <w:tcPr>
            <w:tcW w:w="729" w:type="dxa"/>
            <w:tcBorders>
              <w:top w:val="nil"/>
              <w:left w:val="single" w:sz="4" w:space="0" w:color="auto"/>
              <w:bottom w:val="single" w:sz="4" w:space="0" w:color="auto"/>
              <w:right w:val="single" w:sz="4" w:space="0" w:color="auto"/>
            </w:tcBorders>
            <w:noWrap/>
            <w:tcMar>
              <w:top w:w="0" w:type="dxa"/>
              <w:left w:w="57" w:type="dxa"/>
              <w:bottom w:w="0" w:type="dxa"/>
              <w:right w:w="28" w:type="dxa"/>
            </w:tcMar>
            <w:vAlign w:val="bottom"/>
            <w:hideMark/>
          </w:tcPr>
          <w:p w:rsidR="00613197" w:rsidRDefault="00613197" w:rsidP="007D682B">
            <w:pPr>
              <w:spacing w:line="276" w:lineRule="auto"/>
              <w:rPr>
                <w:rFonts w:ascii="Arial" w:hAnsi="Arial" w:cs="Arial"/>
                <w:color w:val="000000"/>
                <w:sz w:val="18"/>
                <w:szCs w:val="18"/>
              </w:rPr>
            </w:pPr>
            <w:r>
              <w:rPr>
                <w:rFonts w:ascii="Arial" w:hAnsi="Arial" w:cs="Arial"/>
                <w:color w:val="000000"/>
                <w:sz w:val="18"/>
                <w:szCs w:val="18"/>
              </w:rPr>
              <w:t> </w:t>
            </w:r>
          </w:p>
        </w:tc>
        <w:tc>
          <w:tcPr>
            <w:tcW w:w="1136" w:type="dxa"/>
            <w:tcBorders>
              <w:top w:val="nil"/>
              <w:left w:val="nil"/>
              <w:bottom w:val="single" w:sz="4" w:space="0" w:color="auto"/>
              <w:right w:val="single" w:sz="4" w:space="0" w:color="auto"/>
            </w:tcBorders>
            <w:noWrap/>
            <w:tcMar>
              <w:top w:w="0" w:type="dxa"/>
              <w:left w:w="57" w:type="dxa"/>
              <w:bottom w:w="0" w:type="dxa"/>
              <w:right w:w="28" w:type="dxa"/>
            </w:tcMar>
            <w:vAlign w:val="bottom"/>
            <w:hideMark/>
          </w:tcPr>
          <w:p w:rsidR="00613197" w:rsidRDefault="00613197" w:rsidP="007D682B">
            <w:pPr>
              <w:spacing w:line="276" w:lineRule="auto"/>
              <w:rPr>
                <w:rFonts w:ascii="Arial" w:hAnsi="Arial" w:cs="Arial"/>
                <w:color w:val="000000"/>
                <w:sz w:val="18"/>
                <w:szCs w:val="18"/>
              </w:rPr>
            </w:pPr>
            <w:r>
              <w:rPr>
                <w:rFonts w:ascii="Arial" w:hAnsi="Arial" w:cs="Arial"/>
                <w:color w:val="000000"/>
                <w:sz w:val="18"/>
                <w:szCs w:val="18"/>
              </w:rPr>
              <w:t>1091</w:t>
            </w:r>
          </w:p>
        </w:tc>
        <w:tc>
          <w:tcPr>
            <w:tcW w:w="1291" w:type="dxa"/>
            <w:tcBorders>
              <w:top w:val="nil"/>
              <w:left w:val="nil"/>
              <w:bottom w:val="single" w:sz="4" w:space="0" w:color="auto"/>
              <w:right w:val="single" w:sz="4" w:space="0" w:color="auto"/>
            </w:tcBorders>
            <w:noWrap/>
            <w:tcMar>
              <w:top w:w="0" w:type="dxa"/>
              <w:left w:w="57" w:type="dxa"/>
              <w:bottom w:w="0" w:type="dxa"/>
              <w:right w:w="28" w:type="dxa"/>
            </w:tcMar>
            <w:vAlign w:val="bottom"/>
            <w:hideMark/>
          </w:tcPr>
          <w:p w:rsidR="00613197" w:rsidRDefault="00613197" w:rsidP="007D682B">
            <w:pPr>
              <w:spacing w:line="276" w:lineRule="auto"/>
              <w:jc w:val="right"/>
              <w:rPr>
                <w:rFonts w:ascii="Arial" w:hAnsi="Arial" w:cs="Arial"/>
                <w:color w:val="000000"/>
                <w:sz w:val="18"/>
                <w:szCs w:val="18"/>
              </w:rPr>
            </w:pPr>
            <w:r>
              <w:rPr>
                <w:rFonts w:ascii="Arial" w:hAnsi="Arial" w:cs="Arial"/>
                <w:color w:val="000000"/>
                <w:sz w:val="18"/>
                <w:szCs w:val="18"/>
              </w:rPr>
              <w:t>41330000005</w:t>
            </w:r>
          </w:p>
        </w:tc>
        <w:tc>
          <w:tcPr>
            <w:tcW w:w="5526" w:type="dxa"/>
            <w:tcBorders>
              <w:top w:val="nil"/>
              <w:left w:val="nil"/>
              <w:bottom w:val="single" w:sz="4" w:space="0" w:color="auto"/>
              <w:right w:val="single" w:sz="4" w:space="0" w:color="auto"/>
            </w:tcBorders>
            <w:noWrap/>
            <w:tcMar>
              <w:top w:w="0" w:type="dxa"/>
              <w:left w:w="57" w:type="dxa"/>
              <w:bottom w:w="0" w:type="dxa"/>
              <w:right w:w="28" w:type="dxa"/>
            </w:tcMar>
            <w:vAlign w:val="bottom"/>
            <w:hideMark/>
          </w:tcPr>
          <w:p w:rsidR="00613197" w:rsidRDefault="00613197" w:rsidP="007D682B">
            <w:pPr>
              <w:spacing w:line="276" w:lineRule="auto"/>
              <w:jc w:val="right"/>
              <w:rPr>
                <w:rFonts w:ascii="Arial" w:hAnsi="Arial" w:cs="Arial"/>
                <w:color w:val="000000"/>
                <w:sz w:val="18"/>
                <w:szCs w:val="18"/>
              </w:rPr>
            </w:pPr>
            <w:r>
              <w:rPr>
                <w:rFonts w:ascii="Arial" w:hAnsi="Arial" w:cs="Arial"/>
                <w:color w:val="000000"/>
                <w:sz w:val="18"/>
                <w:szCs w:val="18"/>
              </w:rPr>
              <w:t>Materijal za proizvodnju i usluge</w:t>
            </w:r>
          </w:p>
        </w:tc>
        <w:tc>
          <w:tcPr>
            <w:tcW w:w="1339" w:type="dxa"/>
            <w:tcBorders>
              <w:top w:val="nil"/>
              <w:left w:val="nil"/>
              <w:bottom w:val="single" w:sz="4" w:space="0" w:color="auto"/>
              <w:right w:val="single" w:sz="4" w:space="0" w:color="auto"/>
            </w:tcBorders>
            <w:noWrap/>
            <w:tcMar>
              <w:top w:w="0" w:type="dxa"/>
              <w:left w:w="57" w:type="dxa"/>
              <w:bottom w:w="0" w:type="dxa"/>
              <w:right w:w="28" w:type="dxa"/>
            </w:tcMar>
            <w:vAlign w:val="bottom"/>
            <w:hideMark/>
          </w:tcPr>
          <w:p w:rsidR="00613197" w:rsidRDefault="005F479C" w:rsidP="007D682B">
            <w:pPr>
              <w:spacing w:line="276" w:lineRule="auto"/>
              <w:rPr>
                <w:rFonts w:ascii="Arial" w:hAnsi="Arial" w:cs="Arial"/>
                <w:color w:val="000000"/>
                <w:sz w:val="18"/>
                <w:szCs w:val="18"/>
              </w:rPr>
            </w:pPr>
            <w:r>
              <w:rPr>
                <w:rFonts w:ascii="Arial" w:hAnsi="Arial" w:cs="Arial"/>
                <w:color w:val="000000"/>
                <w:sz w:val="18"/>
                <w:szCs w:val="18"/>
              </w:rPr>
              <w:t>5800,00</w:t>
            </w:r>
          </w:p>
        </w:tc>
      </w:tr>
      <w:tr w:rsidR="00613197" w:rsidTr="007D682B">
        <w:trPr>
          <w:cantSplit/>
          <w:trHeight w:val="284"/>
        </w:trPr>
        <w:tc>
          <w:tcPr>
            <w:tcW w:w="729" w:type="dxa"/>
            <w:tcBorders>
              <w:top w:val="nil"/>
              <w:left w:val="single" w:sz="4" w:space="0" w:color="auto"/>
              <w:bottom w:val="single" w:sz="4" w:space="0" w:color="auto"/>
              <w:right w:val="single" w:sz="4" w:space="0" w:color="auto"/>
            </w:tcBorders>
            <w:noWrap/>
            <w:tcMar>
              <w:top w:w="0" w:type="dxa"/>
              <w:left w:w="57" w:type="dxa"/>
              <w:bottom w:w="0" w:type="dxa"/>
              <w:right w:w="28" w:type="dxa"/>
            </w:tcMar>
            <w:vAlign w:val="bottom"/>
            <w:hideMark/>
          </w:tcPr>
          <w:p w:rsidR="00613197" w:rsidRDefault="00613197" w:rsidP="007D682B">
            <w:pPr>
              <w:spacing w:line="276" w:lineRule="auto"/>
              <w:rPr>
                <w:rFonts w:ascii="Arial" w:hAnsi="Arial" w:cs="Arial"/>
                <w:color w:val="000000"/>
                <w:sz w:val="18"/>
                <w:szCs w:val="18"/>
              </w:rPr>
            </w:pPr>
            <w:r>
              <w:rPr>
                <w:rFonts w:ascii="Arial" w:hAnsi="Arial" w:cs="Arial"/>
                <w:color w:val="000000"/>
                <w:sz w:val="18"/>
                <w:szCs w:val="18"/>
              </w:rPr>
              <w:t> </w:t>
            </w:r>
          </w:p>
        </w:tc>
        <w:tc>
          <w:tcPr>
            <w:tcW w:w="1136" w:type="dxa"/>
            <w:tcBorders>
              <w:top w:val="nil"/>
              <w:left w:val="nil"/>
              <w:bottom w:val="single" w:sz="4" w:space="0" w:color="auto"/>
              <w:right w:val="single" w:sz="4" w:space="0" w:color="auto"/>
            </w:tcBorders>
            <w:noWrap/>
            <w:tcMar>
              <w:top w:w="0" w:type="dxa"/>
              <w:left w:w="57" w:type="dxa"/>
              <w:bottom w:w="0" w:type="dxa"/>
              <w:right w:w="28" w:type="dxa"/>
            </w:tcMar>
            <w:vAlign w:val="bottom"/>
            <w:hideMark/>
          </w:tcPr>
          <w:p w:rsidR="00613197" w:rsidRDefault="00613197" w:rsidP="007D682B">
            <w:pPr>
              <w:spacing w:line="276" w:lineRule="auto"/>
              <w:rPr>
                <w:rFonts w:ascii="Arial" w:hAnsi="Arial" w:cs="Arial"/>
                <w:color w:val="000000"/>
                <w:sz w:val="18"/>
                <w:szCs w:val="18"/>
              </w:rPr>
            </w:pPr>
            <w:r>
              <w:rPr>
                <w:rFonts w:ascii="Arial" w:hAnsi="Arial" w:cs="Arial"/>
                <w:color w:val="000000"/>
                <w:sz w:val="18"/>
                <w:szCs w:val="18"/>
              </w:rPr>
              <w:t>1091</w:t>
            </w:r>
          </w:p>
        </w:tc>
        <w:tc>
          <w:tcPr>
            <w:tcW w:w="1291" w:type="dxa"/>
            <w:tcBorders>
              <w:top w:val="nil"/>
              <w:left w:val="nil"/>
              <w:bottom w:val="single" w:sz="4" w:space="0" w:color="auto"/>
              <w:right w:val="single" w:sz="4" w:space="0" w:color="auto"/>
            </w:tcBorders>
            <w:noWrap/>
            <w:tcMar>
              <w:top w:w="0" w:type="dxa"/>
              <w:left w:w="57" w:type="dxa"/>
              <w:bottom w:w="0" w:type="dxa"/>
              <w:right w:w="28" w:type="dxa"/>
            </w:tcMar>
            <w:vAlign w:val="bottom"/>
            <w:hideMark/>
          </w:tcPr>
          <w:p w:rsidR="00613197" w:rsidRDefault="00613197" w:rsidP="007D682B">
            <w:pPr>
              <w:spacing w:line="276" w:lineRule="auto"/>
              <w:jc w:val="right"/>
              <w:rPr>
                <w:rFonts w:ascii="Arial" w:hAnsi="Arial" w:cs="Arial"/>
                <w:color w:val="000000"/>
                <w:sz w:val="18"/>
                <w:szCs w:val="18"/>
              </w:rPr>
            </w:pPr>
            <w:r>
              <w:rPr>
                <w:rFonts w:ascii="Arial" w:hAnsi="Arial" w:cs="Arial"/>
                <w:color w:val="000000"/>
                <w:sz w:val="18"/>
                <w:szCs w:val="18"/>
              </w:rPr>
              <w:t>41330000021</w:t>
            </w:r>
          </w:p>
        </w:tc>
        <w:tc>
          <w:tcPr>
            <w:tcW w:w="5526" w:type="dxa"/>
            <w:tcBorders>
              <w:top w:val="nil"/>
              <w:left w:val="nil"/>
              <w:bottom w:val="single" w:sz="4" w:space="0" w:color="auto"/>
              <w:right w:val="single" w:sz="4" w:space="0" w:color="auto"/>
            </w:tcBorders>
            <w:noWrap/>
            <w:tcMar>
              <w:top w:w="0" w:type="dxa"/>
              <w:left w:w="57" w:type="dxa"/>
              <w:bottom w:w="0" w:type="dxa"/>
              <w:right w:w="28" w:type="dxa"/>
            </w:tcMar>
            <w:vAlign w:val="bottom"/>
            <w:hideMark/>
          </w:tcPr>
          <w:p w:rsidR="00613197" w:rsidRDefault="00613197" w:rsidP="007D682B">
            <w:pPr>
              <w:spacing w:line="276" w:lineRule="auto"/>
              <w:jc w:val="right"/>
              <w:rPr>
                <w:rFonts w:ascii="Arial" w:hAnsi="Arial" w:cs="Arial"/>
                <w:color w:val="000000"/>
                <w:sz w:val="18"/>
                <w:szCs w:val="18"/>
              </w:rPr>
            </w:pPr>
            <w:r>
              <w:rPr>
                <w:rFonts w:ascii="Arial" w:hAnsi="Arial" w:cs="Arial"/>
                <w:color w:val="000000"/>
                <w:sz w:val="18"/>
                <w:szCs w:val="18"/>
              </w:rPr>
              <w:t>Ostali materijal za posebne namjene</w:t>
            </w:r>
          </w:p>
        </w:tc>
        <w:tc>
          <w:tcPr>
            <w:tcW w:w="1339" w:type="dxa"/>
            <w:tcBorders>
              <w:top w:val="nil"/>
              <w:left w:val="nil"/>
              <w:bottom w:val="single" w:sz="4" w:space="0" w:color="auto"/>
              <w:right w:val="single" w:sz="4" w:space="0" w:color="auto"/>
            </w:tcBorders>
            <w:noWrap/>
            <w:tcMar>
              <w:top w:w="0" w:type="dxa"/>
              <w:left w:w="57" w:type="dxa"/>
              <w:bottom w:w="0" w:type="dxa"/>
              <w:right w:w="28" w:type="dxa"/>
            </w:tcMar>
            <w:vAlign w:val="bottom"/>
            <w:hideMark/>
          </w:tcPr>
          <w:p w:rsidR="00613197" w:rsidRDefault="005F479C" w:rsidP="007D682B">
            <w:pPr>
              <w:spacing w:line="276" w:lineRule="auto"/>
              <w:rPr>
                <w:rFonts w:ascii="Arial" w:hAnsi="Arial" w:cs="Arial"/>
                <w:color w:val="000000"/>
                <w:sz w:val="18"/>
                <w:szCs w:val="18"/>
              </w:rPr>
            </w:pPr>
            <w:r>
              <w:rPr>
                <w:rFonts w:ascii="Arial" w:hAnsi="Arial" w:cs="Arial"/>
                <w:color w:val="000000"/>
                <w:sz w:val="18"/>
                <w:szCs w:val="18"/>
              </w:rPr>
              <w:t>15500,00</w:t>
            </w:r>
          </w:p>
        </w:tc>
      </w:tr>
      <w:tr w:rsidR="00613197" w:rsidTr="007D682B">
        <w:trPr>
          <w:cantSplit/>
          <w:trHeight w:val="284"/>
        </w:trPr>
        <w:tc>
          <w:tcPr>
            <w:tcW w:w="729" w:type="dxa"/>
            <w:tcBorders>
              <w:top w:val="nil"/>
              <w:left w:val="single" w:sz="4" w:space="0" w:color="auto"/>
              <w:bottom w:val="single" w:sz="4" w:space="0" w:color="auto"/>
              <w:right w:val="single" w:sz="4" w:space="0" w:color="auto"/>
            </w:tcBorders>
            <w:noWrap/>
            <w:tcMar>
              <w:top w:w="0" w:type="dxa"/>
              <w:left w:w="57" w:type="dxa"/>
              <w:bottom w:w="0" w:type="dxa"/>
              <w:right w:w="28" w:type="dxa"/>
            </w:tcMar>
            <w:vAlign w:val="bottom"/>
            <w:hideMark/>
          </w:tcPr>
          <w:p w:rsidR="00613197" w:rsidRDefault="00613197" w:rsidP="007D682B">
            <w:pPr>
              <w:spacing w:line="276" w:lineRule="auto"/>
              <w:rPr>
                <w:rFonts w:ascii="Arial" w:hAnsi="Arial" w:cs="Arial"/>
                <w:color w:val="000000"/>
                <w:sz w:val="18"/>
                <w:szCs w:val="18"/>
              </w:rPr>
            </w:pPr>
            <w:r>
              <w:rPr>
                <w:rFonts w:ascii="Arial" w:hAnsi="Arial" w:cs="Arial"/>
                <w:color w:val="000000"/>
                <w:sz w:val="18"/>
                <w:szCs w:val="18"/>
              </w:rPr>
              <w:t> </w:t>
            </w:r>
          </w:p>
        </w:tc>
        <w:tc>
          <w:tcPr>
            <w:tcW w:w="1136" w:type="dxa"/>
            <w:tcBorders>
              <w:top w:val="nil"/>
              <w:left w:val="nil"/>
              <w:bottom w:val="single" w:sz="4" w:space="0" w:color="auto"/>
              <w:right w:val="single" w:sz="4" w:space="0" w:color="auto"/>
            </w:tcBorders>
            <w:noWrap/>
            <w:tcMar>
              <w:top w:w="0" w:type="dxa"/>
              <w:left w:w="57" w:type="dxa"/>
              <w:bottom w:w="0" w:type="dxa"/>
              <w:right w:w="28" w:type="dxa"/>
            </w:tcMar>
            <w:vAlign w:val="bottom"/>
            <w:hideMark/>
          </w:tcPr>
          <w:p w:rsidR="00613197" w:rsidRDefault="00613197" w:rsidP="007D682B">
            <w:pPr>
              <w:spacing w:line="276" w:lineRule="auto"/>
              <w:rPr>
                <w:rFonts w:ascii="Arial" w:hAnsi="Arial" w:cs="Arial"/>
                <w:color w:val="000000"/>
                <w:sz w:val="18"/>
                <w:szCs w:val="18"/>
              </w:rPr>
            </w:pPr>
            <w:r>
              <w:rPr>
                <w:rFonts w:ascii="Arial" w:hAnsi="Arial" w:cs="Arial"/>
                <w:color w:val="000000"/>
                <w:sz w:val="18"/>
                <w:szCs w:val="18"/>
              </w:rPr>
              <w:t>1091</w:t>
            </w:r>
          </w:p>
        </w:tc>
        <w:tc>
          <w:tcPr>
            <w:tcW w:w="1291" w:type="dxa"/>
            <w:tcBorders>
              <w:top w:val="nil"/>
              <w:left w:val="nil"/>
              <w:bottom w:val="single" w:sz="4" w:space="0" w:color="auto"/>
              <w:right w:val="single" w:sz="4" w:space="0" w:color="auto"/>
            </w:tcBorders>
            <w:noWrap/>
            <w:tcMar>
              <w:top w:w="0" w:type="dxa"/>
              <w:left w:w="57" w:type="dxa"/>
              <w:bottom w:w="0" w:type="dxa"/>
              <w:right w:w="28" w:type="dxa"/>
            </w:tcMar>
            <w:vAlign w:val="bottom"/>
            <w:hideMark/>
          </w:tcPr>
          <w:p w:rsidR="00613197" w:rsidRDefault="00613197" w:rsidP="007D682B">
            <w:pPr>
              <w:spacing w:line="276" w:lineRule="auto"/>
              <w:jc w:val="right"/>
              <w:rPr>
                <w:rFonts w:ascii="Arial" w:hAnsi="Arial" w:cs="Arial"/>
                <w:color w:val="000000"/>
                <w:sz w:val="18"/>
                <w:szCs w:val="18"/>
              </w:rPr>
            </w:pPr>
            <w:r>
              <w:rPr>
                <w:rFonts w:ascii="Arial" w:hAnsi="Arial" w:cs="Arial"/>
                <w:color w:val="000000"/>
                <w:sz w:val="18"/>
                <w:szCs w:val="18"/>
              </w:rPr>
              <w:t>41330000015</w:t>
            </w:r>
          </w:p>
        </w:tc>
        <w:tc>
          <w:tcPr>
            <w:tcW w:w="5526" w:type="dxa"/>
            <w:tcBorders>
              <w:top w:val="nil"/>
              <w:left w:val="nil"/>
              <w:bottom w:val="single" w:sz="4" w:space="0" w:color="auto"/>
              <w:right w:val="single" w:sz="4" w:space="0" w:color="auto"/>
            </w:tcBorders>
            <w:tcMar>
              <w:top w:w="0" w:type="dxa"/>
              <w:left w:w="57" w:type="dxa"/>
              <w:bottom w:w="0" w:type="dxa"/>
              <w:right w:w="28" w:type="dxa"/>
            </w:tcMar>
            <w:vAlign w:val="bottom"/>
            <w:hideMark/>
          </w:tcPr>
          <w:p w:rsidR="00613197" w:rsidRDefault="00613197" w:rsidP="007D682B">
            <w:pPr>
              <w:spacing w:line="276" w:lineRule="auto"/>
              <w:jc w:val="right"/>
              <w:rPr>
                <w:rFonts w:ascii="Arial" w:hAnsi="Arial" w:cs="Arial"/>
                <w:color w:val="000000"/>
                <w:sz w:val="18"/>
                <w:szCs w:val="18"/>
              </w:rPr>
            </w:pPr>
            <w:r>
              <w:rPr>
                <w:rFonts w:ascii="Arial" w:hAnsi="Arial" w:cs="Arial"/>
                <w:color w:val="000000"/>
                <w:sz w:val="18"/>
                <w:szCs w:val="18"/>
              </w:rPr>
              <w:t xml:space="preserve">Troškovi  posebnog materijala za rad kuhinje </w:t>
            </w:r>
          </w:p>
        </w:tc>
        <w:tc>
          <w:tcPr>
            <w:tcW w:w="1339" w:type="dxa"/>
            <w:tcBorders>
              <w:top w:val="nil"/>
              <w:left w:val="nil"/>
              <w:bottom w:val="single" w:sz="4" w:space="0" w:color="auto"/>
              <w:right w:val="single" w:sz="4" w:space="0" w:color="auto"/>
            </w:tcBorders>
            <w:noWrap/>
            <w:tcMar>
              <w:top w:w="0" w:type="dxa"/>
              <w:left w:w="57" w:type="dxa"/>
              <w:bottom w:w="0" w:type="dxa"/>
              <w:right w:w="28" w:type="dxa"/>
            </w:tcMar>
            <w:vAlign w:val="bottom"/>
            <w:hideMark/>
          </w:tcPr>
          <w:p w:rsidR="00613197" w:rsidRDefault="00613197" w:rsidP="007D682B">
            <w:pPr>
              <w:spacing w:line="276" w:lineRule="auto"/>
              <w:rPr>
                <w:rFonts w:ascii="Arial" w:hAnsi="Arial" w:cs="Arial"/>
                <w:color w:val="000000"/>
                <w:sz w:val="18"/>
                <w:szCs w:val="18"/>
              </w:rPr>
            </w:pPr>
            <w:r>
              <w:rPr>
                <w:rFonts w:ascii="Arial" w:hAnsi="Arial" w:cs="Arial"/>
                <w:color w:val="000000"/>
                <w:sz w:val="18"/>
                <w:szCs w:val="18"/>
              </w:rPr>
              <w:t>84000,00</w:t>
            </w:r>
          </w:p>
        </w:tc>
      </w:tr>
      <w:tr w:rsidR="00613197" w:rsidTr="007D682B">
        <w:trPr>
          <w:cantSplit/>
          <w:trHeight w:val="284"/>
        </w:trPr>
        <w:tc>
          <w:tcPr>
            <w:tcW w:w="729" w:type="dxa"/>
            <w:tcBorders>
              <w:top w:val="nil"/>
              <w:left w:val="single" w:sz="4" w:space="0" w:color="auto"/>
              <w:bottom w:val="single" w:sz="4" w:space="0" w:color="auto"/>
              <w:right w:val="single" w:sz="4" w:space="0" w:color="auto"/>
            </w:tcBorders>
            <w:noWrap/>
            <w:tcMar>
              <w:top w:w="0" w:type="dxa"/>
              <w:left w:w="57" w:type="dxa"/>
              <w:bottom w:w="0" w:type="dxa"/>
              <w:right w:w="28" w:type="dxa"/>
            </w:tcMar>
            <w:vAlign w:val="bottom"/>
            <w:hideMark/>
          </w:tcPr>
          <w:p w:rsidR="00613197" w:rsidRDefault="00613197" w:rsidP="007D682B">
            <w:pPr>
              <w:spacing w:line="276" w:lineRule="auto"/>
              <w:rPr>
                <w:rFonts w:ascii="Arial" w:hAnsi="Arial" w:cs="Arial"/>
                <w:color w:val="000000"/>
                <w:sz w:val="18"/>
                <w:szCs w:val="18"/>
              </w:rPr>
            </w:pPr>
            <w:r>
              <w:rPr>
                <w:rFonts w:ascii="Arial" w:hAnsi="Arial" w:cs="Arial"/>
                <w:color w:val="000000"/>
                <w:sz w:val="18"/>
                <w:szCs w:val="18"/>
              </w:rPr>
              <w:t> </w:t>
            </w:r>
          </w:p>
        </w:tc>
        <w:tc>
          <w:tcPr>
            <w:tcW w:w="1136" w:type="dxa"/>
            <w:tcBorders>
              <w:top w:val="nil"/>
              <w:left w:val="nil"/>
              <w:bottom w:val="single" w:sz="4" w:space="0" w:color="auto"/>
              <w:right w:val="single" w:sz="4" w:space="0" w:color="auto"/>
            </w:tcBorders>
            <w:noWrap/>
            <w:tcMar>
              <w:top w:w="0" w:type="dxa"/>
              <w:left w:w="57" w:type="dxa"/>
              <w:bottom w:w="0" w:type="dxa"/>
              <w:right w:w="28" w:type="dxa"/>
            </w:tcMar>
            <w:vAlign w:val="bottom"/>
            <w:hideMark/>
          </w:tcPr>
          <w:p w:rsidR="00613197" w:rsidRDefault="00613197" w:rsidP="007D682B">
            <w:pPr>
              <w:spacing w:line="276" w:lineRule="auto"/>
              <w:rPr>
                <w:rFonts w:ascii="Arial" w:hAnsi="Arial" w:cs="Arial"/>
                <w:color w:val="000000"/>
                <w:sz w:val="18"/>
                <w:szCs w:val="18"/>
              </w:rPr>
            </w:pPr>
            <w:r>
              <w:rPr>
                <w:rFonts w:ascii="Arial" w:hAnsi="Arial" w:cs="Arial"/>
                <w:color w:val="000000"/>
                <w:sz w:val="18"/>
                <w:szCs w:val="18"/>
              </w:rPr>
              <w:t>1091</w:t>
            </w:r>
          </w:p>
        </w:tc>
        <w:tc>
          <w:tcPr>
            <w:tcW w:w="1291" w:type="dxa"/>
            <w:tcBorders>
              <w:top w:val="nil"/>
              <w:left w:val="nil"/>
              <w:bottom w:val="single" w:sz="4" w:space="0" w:color="auto"/>
              <w:right w:val="single" w:sz="4" w:space="0" w:color="auto"/>
            </w:tcBorders>
            <w:noWrap/>
            <w:tcMar>
              <w:top w:w="0" w:type="dxa"/>
              <w:left w:w="57" w:type="dxa"/>
              <w:bottom w:w="0" w:type="dxa"/>
              <w:right w:w="28" w:type="dxa"/>
            </w:tcMar>
            <w:vAlign w:val="bottom"/>
            <w:hideMark/>
          </w:tcPr>
          <w:p w:rsidR="00613197" w:rsidRDefault="00613197" w:rsidP="007D682B">
            <w:pPr>
              <w:spacing w:line="276" w:lineRule="auto"/>
              <w:jc w:val="right"/>
              <w:rPr>
                <w:rFonts w:ascii="Arial" w:hAnsi="Arial" w:cs="Arial"/>
                <w:color w:val="000000"/>
                <w:sz w:val="18"/>
                <w:szCs w:val="18"/>
              </w:rPr>
            </w:pPr>
            <w:r>
              <w:rPr>
                <w:rFonts w:ascii="Arial" w:hAnsi="Arial" w:cs="Arial"/>
                <w:color w:val="000000"/>
                <w:sz w:val="18"/>
                <w:szCs w:val="18"/>
              </w:rPr>
              <w:t>41330000016</w:t>
            </w:r>
          </w:p>
        </w:tc>
        <w:tc>
          <w:tcPr>
            <w:tcW w:w="5526" w:type="dxa"/>
            <w:tcBorders>
              <w:top w:val="nil"/>
              <w:left w:val="nil"/>
              <w:bottom w:val="single" w:sz="4" w:space="0" w:color="auto"/>
              <w:right w:val="single" w:sz="4" w:space="0" w:color="auto"/>
            </w:tcBorders>
            <w:tcMar>
              <w:top w:w="0" w:type="dxa"/>
              <w:left w:w="57" w:type="dxa"/>
              <w:bottom w:w="0" w:type="dxa"/>
              <w:right w:w="28" w:type="dxa"/>
            </w:tcMar>
            <w:vAlign w:val="bottom"/>
            <w:hideMark/>
          </w:tcPr>
          <w:p w:rsidR="00613197" w:rsidRDefault="00613197" w:rsidP="007D682B">
            <w:pPr>
              <w:spacing w:line="276" w:lineRule="auto"/>
              <w:jc w:val="right"/>
              <w:rPr>
                <w:rFonts w:ascii="Arial" w:hAnsi="Arial" w:cs="Arial"/>
                <w:color w:val="000000"/>
                <w:sz w:val="18"/>
                <w:szCs w:val="18"/>
              </w:rPr>
            </w:pPr>
            <w:r>
              <w:rPr>
                <w:rFonts w:ascii="Arial" w:hAnsi="Arial" w:cs="Arial"/>
                <w:color w:val="000000"/>
                <w:sz w:val="18"/>
                <w:szCs w:val="18"/>
              </w:rPr>
              <w:t>Vodovodni I elektro materijal</w:t>
            </w:r>
          </w:p>
        </w:tc>
        <w:tc>
          <w:tcPr>
            <w:tcW w:w="1339" w:type="dxa"/>
            <w:tcBorders>
              <w:top w:val="nil"/>
              <w:left w:val="nil"/>
              <w:bottom w:val="single" w:sz="4" w:space="0" w:color="auto"/>
              <w:right w:val="single" w:sz="4" w:space="0" w:color="auto"/>
            </w:tcBorders>
            <w:noWrap/>
            <w:tcMar>
              <w:top w:w="0" w:type="dxa"/>
              <w:left w:w="57" w:type="dxa"/>
              <w:bottom w:w="0" w:type="dxa"/>
              <w:right w:w="28" w:type="dxa"/>
            </w:tcMar>
            <w:vAlign w:val="bottom"/>
            <w:hideMark/>
          </w:tcPr>
          <w:p w:rsidR="00613197" w:rsidRDefault="00613197" w:rsidP="007D682B">
            <w:pPr>
              <w:spacing w:line="276" w:lineRule="auto"/>
              <w:rPr>
                <w:rFonts w:ascii="Arial" w:hAnsi="Arial" w:cs="Arial"/>
                <w:color w:val="000000"/>
                <w:sz w:val="18"/>
                <w:szCs w:val="18"/>
              </w:rPr>
            </w:pPr>
            <w:r>
              <w:rPr>
                <w:rFonts w:ascii="Arial" w:hAnsi="Arial" w:cs="Arial"/>
                <w:color w:val="000000"/>
                <w:sz w:val="18"/>
                <w:szCs w:val="18"/>
              </w:rPr>
              <w:t>12000,00</w:t>
            </w:r>
          </w:p>
        </w:tc>
      </w:tr>
      <w:tr w:rsidR="00613197" w:rsidTr="007D682B">
        <w:trPr>
          <w:cantSplit/>
          <w:trHeight w:val="284"/>
        </w:trPr>
        <w:tc>
          <w:tcPr>
            <w:tcW w:w="729" w:type="dxa"/>
            <w:tcBorders>
              <w:top w:val="nil"/>
              <w:left w:val="single" w:sz="4" w:space="0" w:color="auto"/>
              <w:bottom w:val="single" w:sz="4" w:space="0" w:color="auto"/>
              <w:right w:val="single" w:sz="4" w:space="0" w:color="auto"/>
            </w:tcBorders>
            <w:noWrap/>
            <w:tcMar>
              <w:top w:w="0" w:type="dxa"/>
              <w:left w:w="57" w:type="dxa"/>
              <w:bottom w:w="0" w:type="dxa"/>
              <w:right w:w="28" w:type="dxa"/>
            </w:tcMar>
            <w:vAlign w:val="bottom"/>
            <w:hideMark/>
          </w:tcPr>
          <w:p w:rsidR="00613197" w:rsidRDefault="00613197" w:rsidP="007D682B">
            <w:pPr>
              <w:spacing w:line="276" w:lineRule="auto"/>
              <w:rPr>
                <w:rFonts w:ascii="Arial" w:hAnsi="Arial" w:cs="Arial"/>
                <w:color w:val="000000"/>
                <w:sz w:val="18"/>
                <w:szCs w:val="18"/>
              </w:rPr>
            </w:pPr>
            <w:r>
              <w:rPr>
                <w:rFonts w:ascii="Arial" w:hAnsi="Arial" w:cs="Arial"/>
                <w:color w:val="000000"/>
                <w:sz w:val="18"/>
                <w:szCs w:val="18"/>
              </w:rPr>
              <w:t> </w:t>
            </w:r>
          </w:p>
        </w:tc>
        <w:tc>
          <w:tcPr>
            <w:tcW w:w="1136" w:type="dxa"/>
            <w:tcBorders>
              <w:top w:val="nil"/>
              <w:left w:val="nil"/>
              <w:bottom w:val="single" w:sz="4" w:space="0" w:color="auto"/>
              <w:right w:val="single" w:sz="4" w:space="0" w:color="auto"/>
            </w:tcBorders>
            <w:noWrap/>
            <w:tcMar>
              <w:top w:w="0" w:type="dxa"/>
              <w:left w:w="57" w:type="dxa"/>
              <w:bottom w:w="0" w:type="dxa"/>
              <w:right w:w="28" w:type="dxa"/>
            </w:tcMar>
            <w:vAlign w:val="bottom"/>
            <w:hideMark/>
          </w:tcPr>
          <w:p w:rsidR="00613197" w:rsidRDefault="00613197" w:rsidP="007D682B">
            <w:pPr>
              <w:spacing w:line="276" w:lineRule="auto"/>
              <w:rPr>
                <w:rFonts w:ascii="Arial" w:hAnsi="Arial" w:cs="Arial"/>
                <w:color w:val="000000"/>
                <w:sz w:val="18"/>
                <w:szCs w:val="18"/>
              </w:rPr>
            </w:pPr>
            <w:r>
              <w:rPr>
                <w:rFonts w:ascii="Arial" w:hAnsi="Arial" w:cs="Arial"/>
                <w:color w:val="000000"/>
                <w:sz w:val="18"/>
                <w:szCs w:val="18"/>
              </w:rPr>
              <w:t>0435</w:t>
            </w:r>
          </w:p>
        </w:tc>
        <w:tc>
          <w:tcPr>
            <w:tcW w:w="1291" w:type="dxa"/>
            <w:tcBorders>
              <w:top w:val="nil"/>
              <w:left w:val="nil"/>
              <w:bottom w:val="single" w:sz="4" w:space="0" w:color="auto"/>
              <w:right w:val="single" w:sz="4" w:space="0" w:color="auto"/>
            </w:tcBorders>
            <w:noWrap/>
            <w:tcMar>
              <w:top w:w="0" w:type="dxa"/>
              <w:left w:w="57" w:type="dxa"/>
              <w:bottom w:w="0" w:type="dxa"/>
              <w:right w:w="28" w:type="dxa"/>
            </w:tcMar>
            <w:vAlign w:val="bottom"/>
            <w:hideMark/>
          </w:tcPr>
          <w:p w:rsidR="00613197" w:rsidRDefault="00613197" w:rsidP="007D682B">
            <w:pPr>
              <w:spacing w:line="276" w:lineRule="auto"/>
              <w:rPr>
                <w:rFonts w:ascii="Arial" w:hAnsi="Arial" w:cs="Arial"/>
                <w:color w:val="000000"/>
                <w:sz w:val="18"/>
                <w:szCs w:val="18"/>
              </w:rPr>
            </w:pPr>
            <w:r>
              <w:rPr>
                <w:rFonts w:ascii="Arial" w:hAnsi="Arial" w:cs="Arial"/>
                <w:color w:val="000000"/>
                <w:sz w:val="18"/>
                <w:szCs w:val="18"/>
              </w:rPr>
              <w:t>4134</w:t>
            </w:r>
          </w:p>
        </w:tc>
        <w:tc>
          <w:tcPr>
            <w:tcW w:w="5526" w:type="dxa"/>
            <w:tcBorders>
              <w:top w:val="nil"/>
              <w:left w:val="nil"/>
              <w:bottom w:val="single" w:sz="4" w:space="0" w:color="auto"/>
              <w:right w:val="single" w:sz="4" w:space="0" w:color="auto"/>
            </w:tcBorders>
            <w:noWrap/>
            <w:tcMar>
              <w:top w:w="0" w:type="dxa"/>
              <w:left w:w="57" w:type="dxa"/>
              <w:bottom w:w="0" w:type="dxa"/>
              <w:right w:w="28" w:type="dxa"/>
            </w:tcMar>
            <w:vAlign w:val="bottom"/>
            <w:hideMark/>
          </w:tcPr>
          <w:p w:rsidR="00613197" w:rsidRDefault="00613197" w:rsidP="007D682B">
            <w:pPr>
              <w:spacing w:line="276" w:lineRule="auto"/>
              <w:rPr>
                <w:rFonts w:ascii="Arial" w:hAnsi="Arial" w:cs="Arial"/>
                <w:color w:val="000000"/>
                <w:sz w:val="18"/>
                <w:szCs w:val="18"/>
              </w:rPr>
            </w:pPr>
            <w:r>
              <w:rPr>
                <w:rFonts w:ascii="Arial" w:hAnsi="Arial" w:cs="Arial"/>
                <w:color w:val="000000"/>
                <w:sz w:val="18"/>
                <w:szCs w:val="18"/>
              </w:rPr>
              <w:t>RASHODI ZA ENERGIJU</w:t>
            </w:r>
          </w:p>
        </w:tc>
        <w:tc>
          <w:tcPr>
            <w:tcW w:w="1339" w:type="dxa"/>
            <w:tcBorders>
              <w:top w:val="nil"/>
              <w:left w:val="nil"/>
              <w:bottom w:val="single" w:sz="4" w:space="0" w:color="auto"/>
              <w:right w:val="single" w:sz="4" w:space="0" w:color="auto"/>
            </w:tcBorders>
            <w:noWrap/>
            <w:tcMar>
              <w:top w:w="0" w:type="dxa"/>
              <w:left w:w="57" w:type="dxa"/>
              <w:bottom w:w="0" w:type="dxa"/>
              <w:right w:w="28" w:type="dxa"/>
            </w:tcMar>
            <w:vAlign w:val="bottom"/>
            <w:hideMark/>
          </w:tcPr>
          <w:p w:rsidR="00613197" w:rsidRDefault="00613197" w:rsidP="007D682B">
            <w:pPr>
              <w:spacing w:line="276" w:lineRule="auto"/>
              <w:jc w:val="right"/>
              <w:rPr>
                <w:rFonts w:ascii="Arial" w:hAnsi="Arial" w:cs="Arial"/>
                <w:bCs/>
                <w:color w:val="000000"/>
                <w:sz w:val="18"/>
                <w:szCs w:val="18"/>
              </w:rPr>
            </w:pPr>
            <w:r>
              <w:rPr>
                <w:rFonts w:ascii="Arial" w:hAnsi="Arial" w:cs="Arial"/>
                <w:bCs/>
                <w:color w:val="000000"/>
                <w:sz w:val="18"/>
                <w:szCs w:val="18"/>
              </w:rPr>
              <w:t>42000,00</w:t>
            </w:r>
          </w:p>
        </w:tc>
      </w:tr>
      <w:tr w:rsidR="00613197" w:rsidTr="007D682B">
        <w:trPr>
          <w:cantSplit/>
          <w:trHeight w:val="284"/>
        </w:trPr>
        <w:tc>
          <w:tcPr>
            <w:tcW w:w="729" w:type="dxa"/>
            <w:tcBorders>
              <w:top w:val="nil"/>
              <w:left w:val="single" w:sz="4" w:space="0" w:color="auto"/>
              <w:bottom w:val="single" w:sz="4" w:space="0" w:color="auto"/>
              <w:right w:val="single" w:sz="4" w:space="0" w:color="auto"/>
            </w:tcBorders>
            <w:noWrap/>
            <w:tcMar>
              <w:top w:w="0" w:type="dxa"/>
              <w:left w:w="57" w:type="dxa"/>
              <w:bottom w:w="0" w:type="dxa"/>
              <w:right w:w="28" w:type="dxa"/>
            </w:tcMar>
            <w:vAlign w:val="bottom"/>
            <w:hideMark/>
          </w:tcPr>
          <w:p w:rsidR="00613197" w:rsidRDefault="00613197" w:rsidP="007D682B">
            <w:pPr>
              <w:spacing w:line="276" w:lineRule="auto"/>
              <w:rPr>
                <w:rFonts w:ascii="Arial" w:hAnsi="Arial" w:cs="Arial"/>
                <w:color w:val="000000"/>
                <w:sz w:val="18"/>
                <w:szCs w:val="18"/>
              </w:rPr>
            </w:pPr>
            <w:r>
              <w:rPr>
                <w:rFonts w:ascii="Arial" w:hAnsi="Arial" w:cs="Arial"/>
                <w:color w:val="000000"/>
                <w:sz w:val="18"/>
                <w:szCs w:val="18"/>
              </w:rPr>
              <w:t> </w:t>
            </w:r>
          </w:p>
        </w:tc>
        <w:tc>
          <w:tcPr>
            <w:tcW w:w="1136" w:type="dxa"/>
            <w:tcBorders>
              <w:top w:val="nil"/>
              <w:left w:val="nil"/>
              <w:bottom w:val="single" w:sz="4" w:space="0" w:color="auto"/>
              <w:right w:val="single" w:sz="4" w:space="0" w:color="auto"/>
            </w:tcBorders>
            <w:noWrap/>
            <w:tcMar>
              <w:top w:w="0" w:type="dxa"/>
              <w:left w:w="57" w:type="dxa"/>
              <w:bottom w:w="0" w:type="dxa"/>
              <w:right w:w="28" w:type="dxa"/>
            </w:tcMar>
            <w:vAlign w:val="bottom"/>
            <w:hideMark/>
          </w:tcPr>
          <w:p w:rsidR="00613197" w:rsidRDefault="00613197" w:rsidP="007D682B">
            <w:pPr>
              <w:spacing w:line="276" w:lineRule="auto"/>
              <w:rPr>
                <w:rFonts w:ascii="Arial" w:hAnsi="Arial" w:cs="Arial"/>
                <w:color w:val="000000"/>
                <w:sz w:val="18"/>
                <w:szCs w:val="18"/>
              </w:rPr>
            </w:pPr>
            <w:r>
              <w:rPr>
                <w:rFonts w:ascii="Arial" w:hAnsi="Arial" w:cs="Arial"/>
                <w:color w:val="000000"/>
                <w:sz w:val="18"/>
                <w:szCs w:val="18"/>
              </w:rPr>
              <w:t>0434</w:t>
            </w:r>
          </w:p>
        </w:tc>
        <w:tc>
          <w:tcPr>
            <w:tcW w:w="1291" w:type="dxa"/>
            <w:tcBorders>
              <w:top w:val="nil"/>
              <w:left w:val="nil"/>
              <w:bottom w:val="single" w:sz="4" w:space="0" w:color="auto"/>
              <w:right w:val="single" w:sz="4" w:space="0" w:color="auto"/>
            </w:tcBorders>
            <w:noWrap/>
            <w:tcMar>
              <w:top w:w="0" w:type="dxa"/>
              <w:left w:w="57" w:type="dxa"/>
              <w:bottom w:w="0" w:type="dxa"/>
              <w:right w:w="28" w:type="dxa"/>
            </w:tcMar>
            <w:vAlign w:val="bottom"/>
            <w:hideMark/>
          </w:tcPr>
          <w:p w:rsidR="00613197" w:rsidRDefault="00613197" w:rsidP="007D682B">
            <w:pPr>
              <w:spacing w:line="276" w:lineRule="auto"/>
              <w:rPr>
                <w:rFonts w:ascii="Arial" w:hAnsi="Arial" w:cs="Arial"/>
                <w:color w:val="000000"/>
                <w:sz w:val="18"/>
                <w:szCs w:val="18"/>
              </w:rPr>
            </w:pPr>
            <w:r>
              <w:rPr>
                <w:rFonts w:ascii="Arial" w:hAnsi="Arial" w:cs="Arial"/>
                <w:color w:val="000000"/>
                <w:sz w:val="18"/>
                <w:szCs w:val="18"/>
              </w:rPr>
              <w:t>4135</w:t>
            </w:r>
          </w:p>
        </w:tc>
        <w:tc>
          <w:tcPr>
            <w:tcW w:w="5526" w:type="dxa"/>
            <w:tcBorders>
              <w:top w:val="nil"/>
              <w:left w:val="nil"/>
              <w:bottom w:val="single" w:sz="4" w:space="0" w:color="auto"/>
              <w:right w:val="single" w:sz="4" w:space="0" w:color="auto"/>
            </w:tcBorders>
            <w:noWrap/>
            <w:tcMar>
              <w:top w:w="0" w:type="dxa"/>
              <w:left w:w="57" w:type="dxa"/>
              <w:bottom w:w="0" w:type="dxa"/>
              <w:right w:w="28" w:type="dxa"/>
            </w:tcMar>
            <w:vAlign w:val="bottom"/>
            <w:hideMark/>
          </w:tcPr>
          <w:p w:rsidR="00613197" w:rsidRDefault="00613197" w:rsidP="007D682B">
            <w:pPr>
              <w:spacing w:line="276" w:lineRule="auto"/>
              <w:rPr>
                <w:rFonts w:ascii="Arial" w:hAnsi="Arial" w:cs="Arial"/>
                <w:color w:val="000000"/>
                <w:sz w:val="18"/>
                <w:szCs w:val="18"/>
              </w:rPr>
            </w:pPr>
            <w:r>
              <w:rPr>
                <w:rFonts w:ascii="Arial" w:hAnsi="Arial" w:cs="Arial"/>
                <w:color w:val="000000"/>
                <w:sz w:val="18"/>
                <w:szCs w:val="18"/>
              </w:rPr>
              <w:t>RASHODI ZA GORIVO</w:t>
            </w:r>
          </w:p>
        </w:tc>
        <w:tc>
          <w:tcPr>
            <w:tcW w:w="1339" w:type="dxa"/>
            <w:tcBorders>
              <w:top w:val="nil"/>
              <w:left w:val="nil"/>
              <w:bottom w:val="single" w:sz="4" w:space="0" w:color="auto"/>
              <w:right w:val="single" w:sz="4" w:space="0" w:color="auto"/>
            </w:tcBorders>
            <w:noWrap/>
            <w:tcMar>
              <w:top w:w="0" w:type="dxa"/>
              <w:left w:w="57" w:type="dxa"/>
              <w:bottom w:w="0" w:type="dxa"/>
              <w:right w:w="28" w:type="dxa"/>
            </w:tcMar>
            <w:vAlign w:val="bottom"/>
            <w:hideMark/>
          </w:tcPr>
          <w:p w:rsidR="00613197" w:rsidRDefault="00613197" w:rsidP="007D682B">
            <w:pPr>
              <w:spacing w:line="276" w:lineRule="auto"/>
              <w:jc w:val="right"/>
              <w:rPr>
                <w:rFonts w:ascii="Arial" w:hAnsi="Arial" w:cs="Arial"/>
                <w:bCs/>
                <w:color w:val="000000"/>
                <w:sz w:val="18"/>
                <w:szCs w:val="18"/>
              </w:rPr>
            </w:pPr>
            <w:r>
              <w:rPr>
                <w:rFonts w:ascii="Arial" w:hAnsi="Arial" w:cs="Arial"/>
                <w:bCs/>
                <w:color w:val="000000"/>
                <w:sz w:val="18"/>
                <w:szCs w:val="18"/>
              </w:rPr>
              <w:t>25000,00</w:t>
            </w:r>
          </w:p>
        </w:tc>
      </w:tr>
      <w:tr w:rsidR="00613197" w:rsidTr="007D682B">
        <w:trPr>
          <w:cantSplit/>
          <w:trHeight w:val="284"/>
        </w:trPr>
        <w:tc>
          <w:tcPr>
            <w:tcW w:w="729" w:type="dxa"/>
            <w:tcBorders>
              <w:top w:val="nil"/>
              <w:left w:val="single" w:sz="4" w:space="0" w:color="auto"/>
              <w:bottom w:val="single" w:sz="4" w:space="0" w:color="auto"/>
              <w:right w:val="single" w:sz="4" w:space="0" w:color="auto"/>
            </w:tcBorders>
            <w:noWrap/>
            <w:tcMar>
              <w:top w:w="0" w:type="dxa"/>
              <w:left w:w="57" w:type="dxa"/>
              <w:bottom w:w="0" w:type="dxa"/>
              <w:right w:w="28" w:type="dxa"/>
            </w:tcMar>
            <w:vAlign w:val="bottom"/>
            <w:hideMark/>
          </w:tcPr>
          <w:p w:rsidR="00613197" w:rsidRDefault="00613197" w:rsidP="007D682B">
            <w:pPr>
              <w:spacing w:line="276" w:lineRule="auto"/>
              <w:rPr>
                <w:rFonts w:asciiTheme="minorHAnsi" w:eastAsiaTheme="minorEastAsia" w:hAnsiTheme="minorHAnsi"/>
              </w:rPr>
            </w:pPr>
          </w:p>
        </w:tc>
        <w:tc>
          <w:tcPr>
            <w:tcW w:w="1136" w:type="dxa"/>
            <w:tcBorders>
              <w:top w:val="nil"/>
              <w:left w:val="nil"/>
              <w:bottom w:val="single" w:sz="4" w:space="0" w:color="auto"/>
              <w:right w:val="single" w:sz="4" w:space="0" w:color="auto"/>
            </w:tcBorders>
            <w:noWrap/>
            <w:tcMar>
              <w:top w:w="0" w:type="dxa"/>
              <w:left w:w="57" w:type="dxa"/>
              <w:bottom w:w="0" w:type="dxa"/>
              <w:right w:w="28" w:type="dxa"/>
            </w:tcMar>
            <w:vAlign w:val="bottom"/>
            <w:hideMark/>
          </w:tcPr>
          <w:p w:rsidR="00613197" w:rsidRDefault="00613197" w:rsidP="007D682B">
            <w:pPr>
              <w:spacing w:line="276" w:lineRule="auto"/>
              <w:rPr>
                <w:rFonts w:ascii="Arial" w:hAnsi="Arial" w:cs="Arial"/>
                <w:color w:val="000000"/>
                <w:sz w:val="18"/>
                <w:szCs w:val="18"/>
              </w:rPr>
            </w:pPr>
            <w:r>
              <w:rPr>
                <w:rFonts w:ascii="Arial" w:hAnsi="Arial" w:cs="Arial"/>
                <w:color w:val="000000"/>
                <w:sz w:val="18"/>
                <w:szCs w:val="18"/>
              </w:rPr>
              <w:t>0434</w:t>
            </w:r>
          </w:p>
        </w:tc>
        <w:tc>
          <w:tcPr>
            <w:tcW w:w="1291" w:type="dxa"/>
            <w:tcBorders>
              <w:top w:val="nil"/>
              <w:left w:val="nil"/>
              <w:bottom w:val="single" w:sz="4" w:space="0" w:color="auto"/>
              <w:right w:val="single" w:sz="4" w:space="0" w:color="auto"/>
            </w:tcBorders>
            <w:noWrap/>
            <w:tcMar>
              <w:top w:w="0" w:type="dxa"/>
              <w:left w:w="57" w:type="dxa"/>
              <w:bottom w:w="0" w:type="dxa"/>
              <w:right w:w="28" w:type="dxa"/>
            </w:tcMar>
            <w:vAlign w:val="bottom"/>
            <w:hideMark/>
          </w:tcPr>
          <w:p w:rsidR="00613197" w:rsidRDefault="00613197" w:rsidP="007D682B">
            <w:pPr>
              <w:spacing w:line="276" w:lineRule="auto"/>
              <w:jc w:val="right"/>
              <w:rPr>
                <w:rFonts w:ascii="Arial" w:hAnsi="Arial" w:cs="Arial"/>
                <w:color w:val="000000"/>
                <w:sz w:val="18"/>
                <w:szCs w:val="18"/>
              </w:rPr>
            </w:pPr>
            <w:r>
              <w:rPr>
                <w:rFonts w:ascii="Arial" w:hAnsi="Arial" w:cs="Arial"/>
                <w:color w:val="000000"/>
                <w:sz w:val="18"/>
                <w:szCs w:val="18"/>
              </w:rPr>
              <w:t>41350000002</w:t>
            </w:r>
          </w:p>
        </w:tc>
        <w:tc>
          <w:tcPr>
            <w:tcW w:w="5526" w:type="dxa"/>
            <w:tcBorders>
              <w:top w:val="nil"/>
              <w:left w:val="nil"/>
              <w:bottom w:val="single" w:sz="4" w:space="0" w:color="auto"/>
              <w:right w:val="single" w:sz="4" w:space="0" w:color="auto"/>
            </w:tcBorders>
            <w:noWrap/>
            <w:tcMar>
              <w:top w:w="0" w:type="dxa"/>
              <w:left w:w="57" w:type="dxa"/>
              <w:bottom w:w="0" w:type="dxa"/>
              <w:right w:w="28" w:type="dxa"/>
            </w:tcMar>
            <w:vAlign w:val="bottom"/>
            <w:hideMark/>
          </w:tcPr>
          <w:p w:rsidR="00613197" w:rsidRDefault="00613197" w:rsidP="007D682B">
            <w:pPr>
              <w:spacing w:line="276" w:lineRule="auto"/>
              <w:rPr>
                <w:rFonts w:ascii="Arial" w:hAnsi="Arial" w:cs="Arial"/>
                <w:color w:val="000000"/>
                <w:sz w:val="18"/>
                <w:szCs w:val="18"/>
              </w:rPr>
            </w:pPr>
            <w:r>
              <w:rPr>
                <w:rFonts w:ascii="Arial" w:hAnsi="Arial" w:cs="Arial"/>
                <w:color w:val="000000"/>
                <w:sz w:val="18"/>
                <w:szCs w:val="18"/>
              </w:rPr>
              <w:t>Lož ulje</w:t>
            </w:r>
          </w:p>
        </w:tc>
        <w:tc>
          <w:tcPr>
            <w:tcW w:w="1339" w:type="dxa"/>
            <w:tcBorders>
              <w:top w:val="nil"/>
              <w:left w:val="nil"/>
              <w:bottom w:val="single" w:sz="4" w:space="0" w:color="auto"/>
              <w:right w:val="single" w:sz="4" w:space="0" w:color="auto"/>
            </w:tcBorders>
            <w:noWrap/>
            <w:tcMar>
              <w:top w:w="0" w:type="dxa"/>
              <w:left w:w="57" w:type="dxa"/>
              <w:bottom w:w="0" w:type="dxa"/>
              <w:right w:w="28" w:type="dxa"/>
            </w:tcMar>
            <w:vAlign w:val="bottom"/>
            <w:hideMark/>
          </w:tcPr>
          <w:p w:rsidR="00613197" w:rsidRDefault="00613197" w:rsidP="007D682B">
            <w:pPr>
              <w:spacing w:line="276" w:lineRule="auto"/>
              <w:rPr>
                <w:rFonts w:ascii="Arial" w:hAnsi="Arial" w:cs="Arial"/>
                <w:color w:val="000000"/>
                <w:sz w:val="18"/>
                <w:szCs w:val="18"/>
              </w:rPr>
            </w:pPr>
            <w:r>
              <w:rPr>
                <w:rFonts w:ascii="Arial" w:hAnsi="Arial" w:cs="Arial"/>
                <w:color w:val="000000"/>
                <w:sz w:val="18"/>
                <w:szCs w:val="18"/>
              </w:rPr>
              <w:t>25000,00</w:t>
            </w:r>
          </w:p>
        </w:tc>
      </w:tr>
      <w:tr w:rsidR="00613197" w:rsidTr="007D682B">
        <w:trPr>
          <w:cantSplit/>
          <w:trHeight w:val="284"/>
        </w:trPr>
        <w:tc>
          <w:tcPr>
            <w:tcW w:w="729" w:type="dxa"/>
            <w:tcBorders>
              <w:top w:val="nil"/>
              <w:left w:val="single" w:sz="4" w:space="0" w:color="auto"/>
              <w:bottom w:val="single" w:sz="4" w:space="0" w:color="auto"/>
              <w:right w:val="single" w:sz="4" w:space="0" w:color="auto"/>
            </w:tcBorders>
            <w:noWrap/>
            <w:tcMar>
              <w:top w:w="0" w:type="dxa"/>
              <w:left w:w="57" w:type="dxa"/>
              <w:bottom w:w="0" w:type="dxa"/>
              <w:right w:w="28" w:type="dxa"/>
            </w:tcMar>
            <w:vAlign w:val="bottom"/>
            <w:hideMark/>
          </w:tcPr>
          <w:p w:rsidR="00613197" w:rsidRDefault="00613197" w:rsidP="007D682B">
            <w:pPr>
              <w:spacing w:line="276" w:lineRule="auto"/>
              <w:rPr>
                <w:rFonts w:asciiTheme="minorHAnsi" w:eastAsiaTheme="minorEastAsia" w:hAnsiTheme="minorHAnsi"/>
              </w:rPr>
            </w:pPr>
          </w:p>
        </w:tc>
        <w:tc>
          <w:tcPr>
            <w:tcW w:w="1136" w:type="dxa"/>
            <w:tcBorders>
              <w:top w:val="nil"/>
              <w:left w:val="nil"/>
              <w:bottom w:val="single" w:sz="4" w:space="0" w:color="auto"/>
              <w:right w:val="single" w:sz="4" w:space="0" w:color="auto"/>
            </w:tcBorders>
            <w:noWrap/>
            <w:tcMar>
              <w:top w:w="0" w:type="dxa"/>
              <w:left w:w="57" w:type="dxa"/>
              <w:bottom w:w="0" w:type="dxa"/>
              <w:right w:w="28" w:type="dxa"/>
            </w:tcMar>
            <w:vAlign w:val="bottom"/>
            <w:hideMark/>
          </w:tcPr>
          <w:p w:rsidR="00613197" w:rsidRDefault="00613197" w:rsidP="007D682B">
            <w:pPr>
              <w:spacing w:line="276" w:lineRule="auto"/>
              <w:rPr>
                <w:rFonts w:ascii="Arial" w:hAnsi="Arial" w:cs="Arial"/>
                <w:b/>
                <w:bCs/>
                <w:color w:val="000000"/>
                <w:sz w:val="20"/>
                <w:szCs w:val="20"/>
              </w:rPr>
            </w:pPr>
            <w:r>
              <w:rPr>
                <w:rFonts w:ascii="Arial" w:hAnsi="Arial" w:cs="Arial"/>
                <w:b/>
                <w:bCs/>
                <w:color w:val="000000"/>
                <w:sz w:val="18"/>
                <w:szCs w:val="18"/>
              </w:rPr>
              <w:t>413</w:t>
            </w:r>
          </w:p>
        </w:tc>
        <w:tc>
          <w:tcPr>
            <w:tcW w:w="1291" w:type="dxa"/>
            <w:tcBorders>
              <w:top w:val="nil"/>
              <w:left w:val="nil"/>
              <w:bottom w:val="single" w:sz="4" w:space="0" w:color="auto"/>
              <w:right w:val="single" w:sz="4" w:space="0" w:color="auto"/>
            </w:tcBorders>
            <w:noWrap/>
            <w:tcMar>
              <w:top w:w="0" w:type="dxa"/>
              <w:left w:w="57" w:type="dxa"/>
              <w:bottom w:w="0" w:type="dxa"/>
              <w:right w:w="28" w:type="dxa"/>
            </w:tcMar>
            <w:vAlign w:val="bottom"/>
            <w:hideMark/>
          </w:tcPr>
          <w:p w:rsidR="00613197" w:rsidRDefault="00613197" w:rsidP="007D682B">
            <w:pPr>
              <w:spacing w:line="276" w:lineRule="auto"/>
              <w:rPr>
                <w:rFonts w:ascii="Arial" w:hAnsi="Arial" w:cs="Arial"/>
                <w:color w:val="000000"/>
                <w:sz w:val="18"/>
                <w:szCs w:val="18"/>
              </w:rPr>
            </w:pPr>
            <w:r>
              <w:rPr>
                <w:rFonts w:ascii="Arial" w:hAnsi="Arial" w:cs="Arial"/>
                <w:color w:val="000000"/>
                <w:sz w:val="18"/>
                <w:szCs w:val="18"/>
              </w:rPr>
              <w:t> </w:t>
            </w:r>
          </w:p>
        </w:tc>
        <w:tc>
          <w:tcPr>
            <w:tcW w:w="5526" w:type="dxa"/>
            <w:tcBorders>
              <w:top w:val="nil"/>
              <w:left w:val="nil"/>
              <w:bottom w:val="single" w:sz="4" w:space="0" w:color="auto"/>
              <w:right w:val="single" w:sz="4" w:space="0" w:color="auto"/>
            </w:tcBorders>
            <w:noWrap/>
            <w:tcMar>
              <w:top w:w="0" w:type="dxa"/>
              <w:left w:w="57" w:type="dxa"/>
              <w:bottom w:w="0" w:type="dxa"/>
              <w:right w:w="28" w:type="dxa"/>
            </w:tcMar>
            <w:vAlign w:val="bottom"/>
            <w:hideMark/>
          </w:tcPr>
          <w:p w:rsidR="00613197" w:rsidRDefault="00613197" w:rsidP="007D682B">
            <w:pPr>
              <w:spacing w:line="276" w:lineRule="auto"/>
              <w:rPr>
                <w:rFonts w:ascii="Arial" w:hAnsi="Arial" w:cs="Arial"/>
                <w:color w:val="000000"/>
                <w:sz w:val="18"/>
                <w:szCs w:val="18"/>
              </w:rPr>
            </w:pPr>
            <w:r>
              <w:rPr>
                <w:rFonts w:ascii="Arial" w:hAnsi="Arial" w:cs="Arial"/>
                <w:b/>
                <w:bCs/>
                <w:color w:val="000000"/>
                <w:sz w:val="20"/>
                <w:szCs w:val="20"/>
              </w:rPr>
              <w:t>Rashodi za materijal</w:t>
            </w:r>
          </w:p>
        </w:tc>
        <w:tc>
          <w:tcPr>
            <w:tcW w:w="1339" w:type="dxa"/>
            <w:tcBorders>
              <w:top w:val="nil"/>
              <w:left w:val="nil"/>
              <w:bottom w:val="single" w:sz="4" w:space="0" w:color="auto"/>
              <w:right w:val="single" w:sz="4" w:space="0" w:color="auto"/>
            </w:tcBorders>
            <w:noWrap/>
            <w:tcMar>
              <w:top w:w="0" w:type="dxa"/>
              <w:left w:w="57" w:type="dxa"/>
              <w:bottom w:w="0" w:type="dxa"/>
              <w:right w:w="28" w:type="dxa"/>
            </w:tcMar>
            <w:vAlign w:val="bottom"/>
            <w:hideMark/>
          </w:tcPr>
          <w:p w:rsidR="00613197" w:rsidRDefault="00613197" w:rsidP="007D682B">
            <w:pPr>
              <w:spacing w:line="276" w:lineRule="auto"/>
              <w:jc w:val="center"/>
              <w:rPr>
                <w:rFonts w:ascii="Arial" w:hAnsi="Arial" w:cs="Arial"/>
                <w:b/>
                <w:bCs/>
                <w:color w:val="000000"/>
              </w:rPr>
            </w:pPr>
            <w:r>
              <w:rPr>
                <w:rFonts w:ascii="Arial" w:hAnsi="Arial" w:cs="Arial"/>
                <w:b/>
                <w:bCs/>
                <w:color w:val="000000"/>
                <w:sz w:val="22"/>
                <w:szCs w:val="22"/>
              </w:rPr>
              <w:t>236600,00</w:t>
            </w:r>
          </w:p>
        </w:tc>
      </w:tr>
      <w:tr w:rsidR="00613197" w:rsidTr="007D682B">
        <w:trPr>
          <w:cantSplit/>
          <w:trHeight w:val="284"/>
        </w:trPr>
        <w:tc>
          <w:tcPr>
            <w:tcW w:w="729" w:type="dxa"/>
            <w:tcBorders>
              <w:top w:val="nil"/>
              <w:left w:val="single" w:sz="4" w:space="0" w:color="auto"/>
              <w:bottom w:val="single" w:sz="4" w:space="0" w:color="auto"/>
              <w:right w:val="single" w:sz="4" w:space="0" w:color="auto"/>
            </w:tcBorders>
            <w:noWrap/>
            <w:tcMar>
              <w:top w:w="0" w:type="dxa"/>
              <w:left w:w="57" w:type="dxa"/>
              <w:bottom w:w="0" w:type="dxa"/>
              <w:right w:w="28" w:type="dxa"/>
            </w:tcMar>
            <w:vAlign w:val="bottom"/>
            <w:hideMark/>
          </w:tcPr>
          <w:p w:rsidR="00613197" w:rsidRDefault="00613197" w:rsidP="007D682B">
            <w:pPr>
              <w:spacing w:line="276" w:lineRule="auto"/>
              <w:rPr>
                <w:rFonts w:ascii="Arial" w:hAnsi="Arial" w:cs="Arial"/>
                <w:color w:val="000000"/>
                <w:sz w:val="18"/>
                <w:szCs w:val="18"/>
              </w:rPr>
            </w:pPr>
            <w:r>
              <w:rPr>
                <w:rFonts w:ascii="Arial" w:hAnsi="Arial" w:cs="Arial"/>
                <w:color w:val="000000"/>
                <w:sz w:val="18"/>
                <w:szCs w:val="18"/>
              </w:rPr>
              <w:t> </w:t>
            </w:r>
          </w:p>
        </w:tc>
        <w:tc>
          <w:tcPr>
            <w:tcW w:w="1136" w:type="dxa"/>
            <w:tcBorders>
              <w:top w:val="nil"/>
              <w:left w:val="nil"/>
              <w:bottom w:val="single" w:sz="4" w:space="0" w:color="auto"/>
              <w:right w:val="single" w:sz="4" w:space="0" w:color="auto"/>
            </w:tcBorders>
            <w:noWrap/>
            <w:tcMar>
              <w:top w:w="0" w:type="dxa"/>
              <w:left w:w="57" w:type="dxa"/>
              <w:bottom w:w="0" w:type="dxa"/>
              <w:right w:w="28" w:type="dxa"/>
            </w:tcMar>
            <w:vAlign w:val="bottom"/>
            <w:hideMark/>
          </w:tcPr>
          <w:p w:rsidR="00613197" w:rsidRDefault="00613197" w:rsidP="007D682B">
            <w:pPr>
              <w:spacing w:line="276" w:lineRule="auto"/>
              <w:rPr>
                <w:rFonts w:ascii="Arial" w:hAnsi="Arial" w:cs="Arial"/>
                <w:color w:val="000000"/>
                <w:sz w:val="18"/>
                <w:szCs w:val="18"/>
              </w:rPr>
            </w:pPr>
            <w:r>
              <w:rPr>
                <w:rFonts w:ascii="Arial" w:hAnsi="Arial" w:cs="Arial"/>
                <w:color w:val="000000"/>
                <w:sz w:val="18"/>
                <w:szCs w:val="18"/>
              </w:rPr>
              <w:t>1091</w:t>
            </w:r>
          </w:p>
        </w:tc>
        <w:tc>
          <w:tcPr>
            <w:tcW w:w="1291" w:type="dxa"/>
            <w:tcBorders>
              <w:top w:val="nil"/>
              <w:left w:val="nil"/>
              <w:bottom w:val="single" w:sz="4" w:space="0" w:color="auto"/>
              <w:right w:val="single" w:sz="4" w:space="0" w:color="auto"/>
            </w:tcBorders>
            <w:noWrap/>
            <w:tcMar>
              <w:top w:w="0" w:type="dxa"/>
              <w:left w:w="57" w:type="dxa"/>
              <w:bottom w:w="0" w:type="dxa"/>
              <w:right w:w="28" w:type="dxa"/>
            </w:tcMar>
            <w:vAlign w:val="bottom"/>
            <w:hideMark/>
          </w:tcPr>
          <w:p w:rsidR="00613197" w:rsidRDefault="00613197" w:rsidP="007D682B">
            <w:pPr>
              <w:spacing w:line="276" w:lineRule="auto"/>
              <w:rPr>
                <w:rFonts w:ascii="Arial" w:hAnsi="Arial" w:cs="Arial"/>
                <w:color w:val="000000"/>
                <w:sz w:val="18"/>
                <w:szCs w:val="18"/>
              </w:rPr>
            </w:pPr>
            <w:r>
              <w:rPr>
                <w:rFonts w:ascii="Arial" w:hAnsi="Arial" w:cs="Arial"/>
                <w:color w:val="000000"/>
                <w:sz w:val="18"/>
                <w:szCs w:val="18"/>
              </w:rPr>
              <w:t>4141</w:t>
            </w:r>
          </w:p>
        </w:tc>
        <w:tc>
          <w:tcPr>
            <w:tcW w:w="5526" w:type="dxa"/>
            <w:tcBorders>
              <w:top w:val="nil"/>
              <w:left w:val="nil"/>
              <w:bottom w:val="single" w:sz="4" w:space="0" w:color="auto"/>
              <w:right w:val="single" w:sz="4" w:space="0" w:color="auto"/>
            </w:tcBorders>
            <w:noWrap/>
            <w:tcMar>
              <w:top w:w="0" w:type="dxa"/>
              <w:left w:w="57" w:type="dxa"/>
              <w:bottom w:w="0" w:type="dxa"/>
              <w:right w:w="28" w:type="dxa"/>
            </w:tcMar>
            <w:vAlign w:val="bottom"/>
            <w:hideMark/>
          </w:tcPr>
          <w:p w:rsidR="00613197" w:rsidRDefault="00613197" w:rsidP="007D682B">
            <w:pPr>
              <w:spacing w:line="276" w:lineRule="auto"/>
              <w:rPr>
                <w:rFonts w:ascii="Arial" w:hAnsi="Arial" w:cs="Arial"/>
                <w:color w:val="000000"/>
                <w:sz w:val="18"/>
                <w:szCs w:val="18"/>
              </w:rPr>
            </w:pPr>
            <w:r>
              <w:rPr>
                <w:rFonts w:ascii="Arial" w:hAnsi="Arial" w:cs="Arial"/>
                <w:color w:val="000000"/>
                <w:sz w:val="18"/>
                <w:szCs w:val="18"/>
              </w:rPr>
              <w:t>SLUŽBENA PUTOVANJA</w:t>
            </w:r>
          </w:p>
        </w:tc>
        <w:tc>
          <w:tcPr>
            <w:tcW w:w="1339" w:type="dxa"/>
            <w:tcBorders>
              <w:top w:val="nil"/>
              <w:left w:val="nil"/>
              <w:bottom w:val="single" w:sz="4" w:space="0" w:color="auto"/>
              <w:right w:val="single" w:sz="4" w:space="0" w:color="auto"/>
            </w:tcBorders>
            <w:noWrap/>
            <w:tcMar>
              <w:top w:w="0" w:type="dxa"/>
              <w:left w:w="57" w:type="dxa"/>
              <w:bottom w:w="0" w:type="dxa"/>
              <w:right w:w="28" w:type="dxa"/>
            </w:tcMar>
            <w:vAlign w:val="bottom"/>
            <w:hideMark/>
          </w:tcPr>
          <w:p w:rsidR="00613197" w:rsidRDefault="00613197" w:rsidP="007D682B">
            <w:pPr>
              <w:spacing w:line="276" w:lineRule="auto"/>
              <w:rPr>
                <w:rFonts w:ascii="Arial" w:hAnsi="Arial" w:cs="Arial"/>
                <w:color w:val="000000"/>
                <w:sz w:val="18"/>
                <w:szCs w:val="18"/>
              </w:rPr>
            </w:pPr>
            <w:r>
              <w:rPr>
                <w:rFonts w:ascii="Arial" w:hAnsi="Arial" w:cs="Arial"/>
                <w:color w:val="000000"/>
                <w:sz w:val="18"/>
                <w:szCs w:val="18"/>
              </w:rPr>
              <w:t>3000,00</w:t>
            </w:r>
          </w:p>
        </w:tc>
      </w:tr>
      <w:tr w:rsidR="00613197" w:rsidTr="007D682B">
        <w:trPr>
          <w:cantSplit/>
          <w:trHeight w:val="284"/>
        </w:trPr>
        <w:tc>
          <w:tcPr>
            <w:tcW w:w="729" w:type="dxa"/>
            <w:tcBorders>
              <w:top w:val="nil"/>
              <w:left w:val="single" w:sz="4" w:space="0" w:color="auto"/>
              <w:bottom w:val="single" w:sz="4" w:space="0" w:color="auto"/>
              <w:right w:val="single" w:sz="4" w:space="0" w:color="auto"/>
            </w:tcBorders>
            <w:noWrap/>
            <w:tcMar>
              <w:top w:w="0" w:type="dxa"/>
              <w:left w:w="57" w:type="dxa"/>
              <w:bottom w:w="0" w:type="dxa"/>
              <w:right w:w="28" w:type="dxa"/>
            </w:tcMar>
            <w:vAlign w:val="bottom"/>
            <w:hideMark/>
          </w:tcPr>
          <w:p w:rsidR="00613197" w:rsidRDefault="00613197" w:rsidP="007D682B">
            <w:pPr>
              <w:spacing w:line="276" w:lineRule="auto"/>
              <w:rPr>
                <w:rFonts w:ascii="Arial" w:hAnsi="Arial" w:cs="Arial"/>
                <w:color w:val="000000"/>
                <w:sz w:val="18"/>
                <w:szCs w:val="18"/>
              </w:rPr>
            </w:pPr>
            <w:r>
              <w:rPr>
                <w:rFonts w:ascii="Arial" w:hAnsi="Arial" w:cs="Arial"/>
                <w:color w:val="000000"/>
                <w:sz w:val="18"/>
                <w:szCs w:val="18"/>
              </w:rPr>
              <w:t> </w:t>
            </w:r>
          </w:p>
        </w:tc>
        <w:tc>
          <w:tcPr>
            <w:tcW w:w="1136" w:type="dxa"/>
            <w:tcBorders>
              <w:top w:val="nil"/>
              <w:left w:val="nil"/>
              <w:bottom w:val="single" w:sz="4" w:space="0" w:color="auto"/>
              <w:right w:val="single" w:sz="4" w:space="0" w:color="auto"/>
            </w:tcBorders>
            <w:noWrap/>
            <w:tcMar>
              <w:top w:w="0" w:type="dxa"/>
              <w:left w:w="57" w:type="dxa"/>
              <w:bottom w:w="0" w:type="dxa"/>
              <w:right w:w="28" w:type="dxa"/>
            </w:tcMar>
            <w:vAlign w:val="bottom"/>
            <w:hideMark/>
          </w:tcPr>
          <w:p w:rsidR="00613197" w:rsidRDefault="00613197" w:rsidP="007D682B">
            <w:pPr>
              <w:spacing w:line="276" w:lineRule="auto"/>
              <w:rPr>
                <w:rFonts w:ascii="Arial" w:hAnsi="Arial" w:cs="Arial"/>
                <w:color w:val="000000"/>
                <w:sz w:val="18"/>
                <w:szCs w:val="18"/>
              </w:rPr>
            </w:pPr>
            <w:r>
              <w:rPr>
                <w:rFonts w:ascii="Arial" w:hAnsi="Arial" w:cs="Arial"/>
                <w:color w:val="000000"/>
                <w:sz w:val="18"/>
                <w:szCs w:val="18"/>
              </w:rPr>
              <w:t>0460</w:t>
            </w:r>
          </w:p>
        </w:tc>
        <w:tc>
          <w:tcPr>
            <w:tcW w:w="1291" w:type="dxa"/>
            <w:tcBorders>
              <w:top w:val="nil"/>
              <w:left w:val="nil"/>
              <w:bottom w:val="single" w:sz="4" w:space="0" w:color="auto"/>
              <w:right w:val="single" w:sz="4" w:space="0" w:color="auto"/>
            </w:tcBorders>
            <w:noWrap/>
            <w:tcMar>
              <w:top w:w="0" w:type="dxa"/>
              <w:left w:w="57" w:type="dxa"/>
              <w:bottom w:w="0" w:type="dxa"/>
              <w:right w:w="28" w:type="dxa"/>
            </w:tcMar>
            <w:vAlign w:val="bottom"/>
            <w:hideMark/>
          </w:tcPr>
          <w:p w:rsidR="00613197" w:rsidRDefault="00613197" w:rsidP="007D682B">
            <w:pPr>
              <w:spacing w:line="276" w:lineRule="auto"/>
              <w:rPr>
                <w:rFonts w:ascii="Arial" w:hAnsi="Arial" w:cs="Arial"/>
                <w:color w:val="000000"/>
                <w:sz w:val="18"/>
                <w:szCs w:val="18"/>
              </w:rPr>
            </w:pPr>
            <w:r>
              <w:rPr>
                <w:rFonts w:ascii="Arial" w:hAnsi="Arial" w:cs="Arial"/>
                <w:color w:val="000000"/>
                <w:sz w:val="18"/>
                <w:szCs w:val="18"/>
              </w:rPr>
              <w:t>4143</w:t>
            </w:r>
          </w:p>
        </w:tc>
        <w:tc>
          <w:tcPr>
            <w:tcW w:w="5526" w:type="dxa"/>
            <w:tcBorders>
              <w:top w:val="nil"/>
              <w:left w:val="nil"/>
              <w:bottom w:val="single" w:sz="4" w:space="0" w:color="auto"/>
              <w:right w:val="single" w:sz="4" w:space="0" w:color="auto"/>
            </w:tcBorders>
            <w:noWrap/>
            <w:tcMar>
              <w:top w:w="0" w:type="dxa"/>
              <w:left w:w="57" w:type="dxa"/>
              <w:bottom w:w="0" w:type="dxa"/>
              <w:right w:w="28" w:type="dxa"/>
            </w:tcMar>
            <w:vAlign w:val="bottom"/>
            <w:hideMark/>
          </w:tcPr>
          <w:p w:rsidR="00613197" w:rsidRDefault="00613197" w:rsidP="007D682B">
            <w:pPr>
              <w:spacing w:line="276" w:lineRule="auto"/>
              <w:rPr>
                <w:rFonts w:ascii="Arial" w:hAnsi="Arial" w:cs="Arial"/>
                <w:color w:val="000000"/>
                <w:sz w:val="18"/>
                <w:szCs w:val="18"/>
              </w:rPr>
            </w:pPr>
            <w:r>
              <w:rPr>
                <w:rFonts w:ascii="Arial" w:hAnsi="Arial" w:cs="Arial"/>
                <w:color w:val="000000"/>
                <w:sz w:val="18"/>
                <w:szCs w:val="18"/>
              </w:rPr>
              <w:t>KOMUNIKACIONE USLUGE</w:t>
            </w:r>
          </w:p>
        </w:tc>
        <w:tc>
          <w:tcPr>
            <w:tcW w:w="1339" w:type="dxa"/>
            <w:tcBorders>
              <w:top w:val="nil"/>
              <w:left w:val="nil"/>
              <w:bottom w:val="single" w:sz="4" w:space="0" w:color="auto"/>
              <w:right w:val="single" w:sz="4" w:space="0" w:color="auto"/>
            </w:tcBorders>
            <w:noWrap/>
            <w:tcMar>
              <w:top w:w="0" w:type="dxa"/>
              <w:left w:w="57" w:type="dxa"/>
              <w:bottom w:w="0" w:type="dxa"/>
              <w:right w:w="28" w:type="dxa"/>
            </w:tcMar>
            <w:vAlign w:val="bottom"/>
            <w:hideMark/>
          </w:tcPr>
          <w:p w:rsidR="00613197" w:rsidRDefault="00613197" w:rsidP="007D682B">
            <w:pPr>
              <w:spacing w:line="276" w:lineRule="auto"/>
              <w:rPr>
                <w:rFonts w:ascii="Arial" w:hAnsi="Arial" w:cs="Arial"/>
                <w:color w:val="000000"/>
                <w:sz w:val="18"/>
                <w:szCs w:val="18"/>
              </w:rPr>
            </w:pPr>
            <w:r>
              <w:rPr>
                <w:rFonts w:ascii="Arial" w:hAnsi="Arial" w:cs="Arial"/>
                <w:color w:val="000000"/>
                <w:sz w:val="18"/>
                <w:szCs w:val="18"/>
              </w:rPr>
              <w:t>3600,00</w:t>
            </w:r>
          </w:p>
        </w:tc>
      </w:tr>
      <w:tr w:rsidR="00613197" w:rsidTr="007D682B">
        <w:trPr>
          <w:cantSplit/>
          <w:trHeight w:val="284"/>
        </w:trPr>
        <w:tc>
          <w:tcPr>
            <w:tcW w:w="729" w:type="dxa"/>
            <w:tcBorders>
              <w:top w:val="nil"/>
              <w:left w:val="single" w:sz="4" w:space="0" w:color="auto"/>
              <w:bottom w:val="single" w:sz="4" w:space="0" w:color="auto"/>
              <w:right w:val="single" w:sz="4" w:space="0" w:color="auto"/>
            </w:tcBorders>
            <w:noWrap/>
            <w:tcMar>
              <w:top w:w="0" w:type="dxa"/>
              <w:left w:w="57" w:type="dxa"/>
              <w:bottom w:w="0" w:type="dxa"/>
              <w:right w:w="28" w:type="dxa"/>
            </w:tcMar>
            <w:vAlign w:val="bottom"/>
            <w:hideMark/>
          </w:tcPr>
          <w:p w:rsidR="00613197" w:rsidRDefault="00613197" w:rsidP="007D682B">
            <w:pPr>
              <w:spacing w:line="276" w:lineRule="auto"/>
              <w:rPr>
                <w:rFonts w:ascii="Arial" w:hAnsi="Arial" w:cs="Arial"/>
                <w:color w:val="000000"/>
                <w:sz w:val="18"/>
                <w:szCs w:val="18"/>
              </w:rPr>
            </w:pPr>
            <w:r>
              <w:rPr>
                <w:rFonts w:ascii="Arial" w:hAnsi="Arial" w:cs="Arial"/>
                <w:color w:val="000000"/>
                <w:sz w:val="18"/>
                <w:szCs w:val="18"/>
              </w:rPr>
              <w:t> </w:t>
            </w:r>
          </w:p>
        </w:tc>
        <w:tc>
          <w:tcPr>
            <w:tcW w:w="1136" w:type="dxa"/>
            <w:tcBorders>
              <w:top w:val="nil"/>
              <w:left w:val="nil"/>
              <w:bottom w:val="single" w:sz="4" w:space="0" w:color="auto"/>
              <w:right w:val="single" w:sz="4" w:space="0" w:color="auto"/>
            </w:tcBorders>
            <w:noWrap/>
            <w:tcMar>
              <w:top w:w="0" w:type="dxa"/>
              <w:left w:w="57" w:type="dxa"/>
              <w:bottom w:w="0" w:type="dxa"/>
              <w:right w:w="28" w:type="dxa"/>
            </w:tcMar>
            <w:vAlign w:val="bottom"/>
            <w:hideMark/>
          </w:tcPr>
          <w:p w:rsidR="00613197" w:rsidRDefault="00613197" w:rsidP="007D682B">
            <w:pPr>
              <w:spacing w:line="276" w:lineRule="auto"/>
              <w:rPr>
                <w:rFonts w:ascii="Arial" w:hAnsi="Arial" w:cs="Arial"/>
                <w:color w:val="000000"/>
                <w:sz w:val="18"/>
                <w:szCs w:val="18"/>
              </w:rPr>
            </w:pPr>
            <w:r>
              <w:rPr>
                <w:rFonts w:ascii="Arial" w:hAnsi="Arial" w:cs="Arial"/>
                <w:color w:val="000000"/>
                <w:sz w:val="18"/>
                <w:szCs w:val="18"/>
              </w:rPr>
              <w:t>1091</w:t>
            </w:r>
          </w:p>
        </w:tc>
        <w:tc>
          <w:tcPr>
            <w:tcW w:w="1291" w:type="dxa"/>
            <w:tcBorders>
              <w:top w:val="nil"/>
              <w:left w:val="nil"/>
              <w:bottom w:val="single" w:sz="4" w:space="0" w:color="auto"/>
              <w:right w:val="single" w:sz="4" w:space="0" w:color="auto"/>
            </w:tcBorders>
            <w:noWrap/>
            <w:tcMar>
              <w:top w:w="0" w:type="dxa"/>
              <w:left w:w="57" w:type="dxa"/>
              <w:bottom w:w="0" w:type="dxa"/>
              <w:right w:w="28" w:type="dxa"/>
            </w:tcMar>
            <w:vAlign w:val="bottom"/>
            <w:hideMark/>
          </w:tcPr>
          <w:p w:rsidR="00613197" w:rsidRDefault="00613197" w:rsidP="007D682B">
            <w:pPr>
              <w:spacing w:line="276" w:lineRule="auto"/>
              <w:rPr>
                <w:rFonts w:ascii="Arial" w:hAnsi="Arial" w:cs="Arial"/>
                <w:color w:val="000000"/>
                <w:sz w:val="18"/>
                <w:szCs w:val="18"/>
              </w:rPr>
            </w:pPr>
            <w:r>
              <w:rPr>
                <w:rFonts w:ascii="Arial" w:hAnsi="Arial" w:cs="Arial"/>
                <w:color w:val="000000"/>
                <w:sz w:val="18"/>
                <w:szCs w:val="18"/>
              </w:rPr>
              <w:t>4147</w:t>
            </w:r>
          </w:p>
        </w:tc>
        <w:tc>
          <w:tcPr>
            <w:tcW w:w="5526" w:type="dxa"/>
            <w:tcBorders>
              <w:top w:val="nil"/>
              <w:left w:val="nil"/>
              <w:bottom w:val="single" w:sz="4" w:space="0" w:color="auto"/>
              <w:right w:val="single" w:sz="4" w:space="0" w:color="auto"/>
            </w:tcBorders>
            <w:noWrap/>
            <w:tcMar>
              <w:top w:w="0" w:type="dxa"/>
              <w:left w:w="57" w:type="dxa"/>
              <w:bottom w:w="0" w:type="dxa"/>
              <w:right w:w="28" w:type="dxa"/>
            </w:tcMar>
            <w:vAlign w:val="bottom"/>
            <w:hideMark/>
          </w:tcPr>
          <w:p w:rsidR="00613197" w:rsidRDefault="00613197" w:rsidP="007D682B">
            <w:pPr>
              <w:spacing w:line="276" w:lineRule="auto"/>
              <w:rPr>
                <w:rFonts w:ascii="Arial" w:hAnsi="Arial" w:cs="Arial"/>
                <w:color w:val="000000"/>
                <w:sz w:val="18"/>
                <w:szCs w:val="18"/>
              </w:rPr>
            </w:pPr>
            <w:r>
              <w:rPr>
                <w:rFonts w:ascii="Arial" w:hAnsi="Arial" w:cs="Arial"/>
                <w:color w:val="000000"/>
                <w:sz w:val="18"/>
                <w:szCs w:val="18"/>
              </w:rPr>
              <w:t>KONSULTANTSKE USLUGE, PROJEKTI I STUDIJE</w:t>
            </w:r>
          </w:p>
        </w:tc>
        <w:tc>
          <w:tcPr>
            <w:tcW w:w="1339" w:type="dxa"/>
            <w:tcBorders>
              <w:top w:val="nil"/>
              <w:left w:val="nil"/>
              <w:bottom w:val="single" w:sz="4" w:space="0" w:color="auto"/>
              <w:right w:val="single" w:sz="4" w:space="0" w:color="auto"/>
            </w:tcBorders>
            <w:noWrap/>
            <w:tcMar>
              <w:top w:w="0" w:type="dxa"/>
              <w:left w:w="57" w:type="dxa"/>
              <w:bottom w:w="0" w:type="dxa"/>
              <w:right w:w="28" w:type="dxa"/>
            </w:tcMar>
            <w:vAlign w:val="bottom"/>
            <w:hideMark/>
          </w:tcPr>
          <w:p w:rsidR="00613197" w:rsidRDefault="00613197" w:rsidP="007D682B">
            <w:pPr>
              <w:spacing w:line="276" w:lineRule="auto"/>
              <w:rPr>
                <w:rFonts w:ascii="Arial" w:hAnsi="Arial" w:cs="Arial"/>
                <w:color w:val="000000"/>
                <w:sz w:val="18"/>
                <w:szCs w:val="18"/>
              </w:rPr>
            </w:pPr>
            <w:r>
              <w:rPr>
                <w:rFonts w:ascii="Arial" w:hAnsi="Arial" w:cs="Arial"/>
                <w:color w:val="000000"/>
                <w:sz w:val="18"/>
                <w:szCs w:val="18"/>
              </w:rPr>
              <w:t>3500,00</w:t>
            </w:r>
          </w:p>
        </w:tc>
      </w:tr>
      <w:tr w:rsidR="00613197" w:rsidTr="007D682B">
        <w:trPr>
          <w:cantSplit/>
          <w:trHeight w:val="284"/>
        </w:trPr>
        <w:tc>
          <w:tcPr>
            <w:tcW w:w="729" w:type="dxa"/>
            <w:tcBorders>
              <w:top w:val="nil"/>
              <w:left w:val="single" w:sz="4" w:space="0" w:color="auto"/>
              <w:bottom w:val="single" w:sz="4" w:space="0" w:color="auto"/>
              <w:right w:val="single" w:sz="4" w:space="0" w:color="auto"/>
            </w:tcBorders>
            <w:noWrap/>
            <w:tcMar>
              <w:top w:w="0" w:type="dxa"/>
              <w:left w:w="57" w:type="dxa"/>
              <w:bottom w:w="0" w:type="dxa"/>
              <w:right w:w="28" w:type="dxa"/>
            </w:tcMar>
            <w:vAlign w:val="bottom"/>
            <w:hideMark/>
          </w:tcPr>
          <w:p w:rsidR="00613197" w:rsidRDefault="00613197" w:rsidP="007D682B">
            <w:pPr>
              <w:spacing w:line="276" w:lineRule="auto"/>
              <w:rPr>
                <w:rFonts w:ascii="Arial" w:hAnsi="Arial" w:cs="Arial"/>
                <w:color w:val="000000"/>
                <w:sz w:val="18"/>
                <w:szCs w:val="18"/>
              </w:rPr>
            </w:pPr>
            <w:r>
              <w:rPr>
                <w:rFonts w:ascii="Arial" w:hAnsi="Arial" w:cs="Arial"/>
                <w:color w:val="000000"/>
                <w:sz w:val="18"/>
                <w:szCs w:val="18"/>
              </w:rPr>
              <w:t> </w:t>
            </w:r>
          </w:p>
        </w:tc>
        <w:tc>
          <w:tcPr>
            <w:tcW w:w="1136" w:type="dxa"/>
            <w:tcBorders>
              <w:top w:val="nil"/>
              <w:left w:val="nil"/>
              <w:bottom w:val="single" w:sz="4" w:space="0" w:color="auto"/>
              <w:right w:val="single" w:sz="4" w:space="0" w:color="auto"/>
            </w:tcBorders>
            <w:noWrap/>
            <w:tcMar>
              <w:top w:w="0" w:type="dxa"/>
              <w:left w:w="57" w:type="dxa"/>
              <w:bottom w:w="0" w:type="dxa"/>
              <w:right w:w="28" w:type="dxa"/>
            </w:tcMar>
            <w:vAlign w:val="bottom"/>
            <w:hideMark/>
          </w:tcPr>
          <w:p w:rsidR="00613197" w:rsidRDefault="00613197" w:rsidP="007D682B">
            <w:pPr>
              <w:spacing w:line="276" w:lineRule="auto"/>
              <w:rPr>
                <w:rFonts w:ascii="Arial" w:hAnsi="Arial" w:cs="Arial"/>
                <w:color w:val="000000"/>
                <w:sz w:val="18"/>
                <w:szCs w:val="18"/>
              </w:rPr>
            </w:pPr>
            <w:r>
              <w:rPr>
                <w:rFonts w:ascii="Arial" w:hAnsi="Arial" w:cs="Arial"/>
                <w:color w:val="000000"/>
                <w:sz w:val="18"/>
                <w:szCs w:val="18"/>
              </w:rPr>
              <w:t>1091</w:t>
            </w:r>
          </w:p>
        </w:tc>
        <w:tc>
          <w:tcPr>
            <w:tcW w:w="1291" w:type="dxa"/>
            <w:tcBorders>
              <w:top w:val="nil"/>
              <w:left w:val="nil"/>
              <w:bottom w:val="single" w:sz="4" w:space="0" w:color="auto"/>
              <w:right w:val="single" w:sz="4" w:space="0" w:color="auto"/>
            </w:tcBorders>
            <w:noWrap/>
            <w:tcMar>
              <w:top w:w="0" w:type="dxa"/>
              <w:left w:w="57" w:type="dxa"/>
              <w:bottom w:w="0" w:type="dxa"/>
              <w:right w:w="28" w:type="dxa"/>
            </w:tcMar>
            <w:vAlign w:val="bottom"/>
            <w:hideMark/>
          </w:tcPr>
          <w:p w:rsidR="00613197" w:rsidRDefault="00613197" w:rsidP="007D682B">
            <w:pPr>
              <w:spacing w:line="276" w:lineRule="auto"/>
              <w:rPr>
                <w:rFonts w:ascii="Arial" w:hAnsi="Arial" w:cs="Arial"/>
                <w:color w:val="000000"/>
                <w:sz w:val="18"/>
                <w:szCs w:val="18"/>
              </w:rPr>
            </w:pPr>
            <w:r>
              <w:rPr>
                <w:rFonts w:ascii="Arial" w:hAnsi="Arial" w:cs="Arial"/>
                <w:color w:val="000000"/>
                <w:sz w:val="18"/>
                <w:szCs w:val="18"/>
              </w:rPr>
              <w:t>4148</w:t>
            </w:r>
          </w:p>
        </w:tc>
        <w:tc>
          <w:tcPr>
            <w:tcW w:w="5526" w:type="dxa"/>
            <w:tcBorders>
              <w:top w:val="nil"/>
              <w:left w:val="nil"/>
              <w:bottom w:val="single" w:sz="4" w:space="0" w:color="auto"/>
              <w:right w:val="single" w:sz="4" w:space="0" w:color="auto"/>
            </w:tcBorders>
            <w:noWrap/>
            <w:tcMar>
              <w:top w:w="0" w:type="dxa"/>
              <w:left w:w="57" w:type="dxa"/>
              <w:bottom w:w="0" w:type="dxa"/>
              <w:right w:w="28" w:type="dxa"/>
            </w:tcMar>
            <w:vAlign w:val="bottom"/>
            <w:hideMark/>
          </w:tcPr>
          <w:p w:rsidR="00613197" w:rsidRDefault="00613197" w:rsidP="007D682B">
            <w:pPr>
              <w:spacing w:line="276" w:lineRule="auto"/>
              <w:rPr>
                <w:rFonts w:ascii="Arial" w:hAnsi="Arial" w:cs="Arial"/>
                <w:color w:val="000000"/>
                <w:sz w:val="18"/>
                <w:szCs w:val="18"/>
              </w:rPr>
            </w:pPr>
            <w:r>
              <w:rPr>
                <w:rFonts w:ascii="Arial" w:hAnsi="Arial" w:cs="Arial"/>
                <w:color w:val="000000"/>
                <w:sz w:val="18"/>
                <w:szCs w:val="18"/>
              </w:rPr>
              <w:t>USLUGE STRUČNOG USAVRŠAVANJA</w:t>
            </w:r>
          </w:p>
        </w:tc>
        <w:tc>
          <w:tcPr>
            <w:tcW w:w="1339" w:type="dxa"/>
            <w:tcBorders>
              <w:top w:val="nil"/>
              <w:left w:val="nil"/>
              <w:bottom w:val="single" w:sz="4" w:space="0" w:color="auto"/>
              <w:right w:val="single" w:sz="4" w:space="0" w:color="auto"/>
            </w:tcBorders>
            <w:noWrap/>
            <w:tcMar>
              <w:top w:w="0" w:type="dxa"/>
              <w:left w:w="57" w:type="dxa"/>
              <w:bottom w:w="0" w:type="dxa"/>
              <w:right w:w="28" w:type="dxa"/>
            </w:tcMar>
            <w:vAlign w:val="bottom"/>
            <w:hideMark/>
          </w:tcPr>
          <w:p w:rsidR="00613197" w:rsidRDefault="00613197" w:rsidP="007D682B">
            <w:pPr>
              <w:spacing w:line="276" w:lineRule="auto"/>
              <w:rPr>
                <w:rFonts w:ascii="Arial" w:hAnsi="Arial" w:cs="Arial"/>
                <w:color w:val="000000"/>
                <w:sz w:val="18"/>
                <w:szCs w:val="18"/>
              </w:rPr>
            </w:pPr>
            <w:r>
              <w:rPr>
                <w:rFonts w:ascii="Arial" w:hAnsi="Arial" w:cs="Arial"/>
                <w:color w:val="000000"/>
                <w:sz w:val="18"/>
                <w:szCs w:val="18"/>
              </w:rPr>
              <w:t>6000,00</w:t>
            </w:r>
          </w:p>
        </w:tc>
      </w:tr>
      <w:tr w:rsidR="00613197" w:rsidTr="007D682B">
        <w:trPr>
          <w:cantSplit/>
          <w:trHeight w:val="284"/>
        </w:trPr>
        <w:tc>
          <w:tcPr>
            <w:tcW w:w="729" w:type="dxa"/>
            <w:tcBorders>
              <w:top w:val="nil"/>
              <w:left w:val="single" w:sz="4" w:space="0" w:color="auto"/>
              <w:bottom w:val="single" w:sz="4" w:space="0" w:color="auto"/>
              <w:right w:val="single" w:sz="4" w:space="0" w:color="auto"/>
            </w:tcBorders>
            <w:noWrap/>
            <w:tcMar>
              <w:top w:w="0" w:type="dxa"/>
              <w:left w:w="57" w:type="dxa"/>
              <w:bottom w:w="0" w:type="dxa"/>
              <w:right w:w="28" w:type="dxa"/>
            </w:tcMar>
            <w:vAlign w:val="bottom"/>
          </w:tcPr>
          <w:p w:rsidR="00613197" w:rsidRDefault="00613197" w:rsidP="007D682B">
            <w:pPr>
              <w:spacing w:line="276" w:lineRule="auto"/>
              <w:rPr>
                <w:rFonts w:ascii="Arial" w:hAnsi="Arial" w:cs="Arial"/>
                <w:color w:val="000000"/>
                <w:sz w:val="18"/>
                <w:szCs w:val="18"/>
              </w:rPr>
            </w:pPr>
          </w:p>
        </w:tc>
        <w:tc>
          <w:tcPr>
            <w:tcW w:w="1136" w:type="dxa"/>
            <w:tcBorders>
              <w:top w:val="nil"/>
              <w:left w:val="nil"/>
              <w:bottom w:val="single" w:sz="4" w:space="0" w:color="auto"/>
              <w:right w:val="single" w:sz="4" w:space="0" w:color="auto"/>
            </w:tcBorders>
            <w:noWrap/>
            <w:tcMar>
              <w:top w:w="0" w:type="dxa"/>
              <w:left w:w="57" w:type="dxa"/>
              <w:bottom w:w="0" w:type="dxa"/>
              <w:right w:w="28" w:type="dxa"/>
            </w:tcMar>
            <w:vAlign w:val="bottom"/>
            <w:hideMark/>
          </w:tcPr>
          <w:p w:rsidR="00613197" w:rsidRDefault="00613197" w:rsidP="007D682B">
            <w:pPr>
              <w:spacing w:line="276" w:lineRule="auto"/>
              <w:rPr>
                <w:rFonts w:ascii="Arial" w:hAnsi="Arial" w:cs="Arial"/>
                <w:color w:val="000000"/>
                <w:sz w:val="18"/>
                <w:szCs w:val="18"/>
              </w:rPr>
            </w:pPr>
            <w:r>
              <w:rPr>
                <w:rFonts w:ascii="Arial" w:hAnsi="Arial" w:cs="Arial"/>
                <w:color w:val="000000"/>
                <w:sz w:val="18"/>
                <w:szCs w:val="18"/>
              </w:rPr>
              <w:t>1091</w:t>
            </w:r>
          </w:p>
        </w:tc>
        <w:tc>
          <w:tcPr>
            <w:tcW w:w="1291" w:type="dxa"/>
            <w:tcBorders>
              <w:top w:val="nil"/>
              <w:left w:val="nil"/>
              <w:bottom w:val="single" w:sz="4" w:space="0" w:color="auto"/>
              <w:right w:val="single" w:sz="4" w:space="0" w:color="auto"/>
            </w:tcBorders>
            <w:noWrap/>
            <w:tcMar>
              <w:top w:w="0" w:type="dxa"/>
              <w:left w:w="57" w:type="dxa"/>
              <w:bottom w:w="0" w:type="dxa"/>
              <w:right w:w="28" w:type="dxa"/>
            </w:tcMar>
            <w:vAlign w:val="bottom"/>
            <w:hideMark/>
          </w:tcPr>
          <w:p w:rsidR="00613197" w:rsidRDefault="00613197" w:rsidP="007D682B">
            <w:pPr>
              <w:spacing w:line="276" w:lineRule="auto"/>
              <w:rPr>
                <w:rFonts w:ascii="Arial" w:hAnsi="Arial" w:cs="Arial"/>
                <w:color w:val="000000"/>
                <w:sz w:val="18"/>
                <w:szCs w:val="18"/>
              </w:rPr>
            </w:pPr>
            <w:r>
              <w:rPr>
                <w:rFonts w:ascii="Arial" w:hAnsi="Arial" w:cs="Arial"/>
                <w:color w:val="000000"/>
                <w:sz w:val="18"/>
                <w:szCs w:val="18"/>
              </w:rPr>
              <w:t>414800000101</w:t>
            </w:r>
          </w:p>
        </w:tc>
        <w:tc>
          <w:tcPr>
            <w:tcW w:w="5526" w:type="dxa"/>
            <w:tcBorders>
              <w:top w:val="nil"/>
              <w:left w:val="nil"/>
              <w:bottom w:val="single" w:sz="4" w:space="0" w:color="auto"/>
              <w:right w:val="single" w:sz="4" w:space="0" w:color="auto"/>
            </w:tcBorders>
            <w:noWrap/>
            <w:tcMar>
              <w:top w:w="0" w:type="dxa"/>
              <w:left w:w="57" w:type="dxa"/>
              <w:bottom w:w="0" w:type="dxa"/>
              <w:right w:w="28" w:type="dxa"/>
            </w:tcMar>
            <w:vAlign w:val="bottom"/>
            <w:hideMark/>
          </w:tcPr>
          <w:p w:rsidR="00613197" w:rsidRDefault="00613197" w:rsidP="007D682B">
            <w:pPr>
              <w:spacing w:line="276" w:lineRule="auto"/>
              <w:jc w:val="right"/>
              <w:rPr>
                <w:rFonts w:ascii="Arial" w:hAnsi="Arial" w:cs="Arial"/>
                <w:color w:val="000000"/>
                <w:sz w:val="18"/>
                <w:szCs w:val="18"/>
              </w:rPr>
            </w:pPr>
            <w:r>
              <w:rPr>
                <w:rFonts w:ascii="Arial" w:hAnsi="Arial" w:cs="Arial"/>
                <w:color w:val="000000"/>
                <w:sz w:val="18"/>
                <w:szCs w:val="18"/>
              </w:rPr>
              <w:t>Usluge stručnog usavršavanja</w:t>
            </w:r>
          </w:p>
        </w:tc>
        <w:tc>
          <w:tcPr>
            <w:tcW w:w="1339" w:type="dxa"/>
            <w:tcBorders>
              <w:top w:val="nil"/>
              <w:left w:val="nil"/>
              <w:bottom w:val="single" w:sz="4" w:space="0" w:color="auto"/>
              <w:right w:val="single" w:sz="4" w:space="0" w:color="auto"/>
            </w:tcBorders>
            <w:noWrap/>
            <w:tcMar>
              <w:top w:w="0" w:type="dxa"/>
              <w:left w:w="57" w:type="dxa"/>
              <w:bottom w:w="0" w:type="dxa"/>
              <w:right w:w="28" w:type="dxa"/>
            </w:tcMar>
            <w:vAlign w:val="bottom"/>
            <w:hideMark/>
          </w:tcPr>
          <w:p w:rsidR="00613197" w:rsidRDefault="00613197" w:rsidP="007D682B">
            <w:pPr>
              <w:spacing w:line="276" w:lineRule="auto"/>
              <w:jc w:val="right"/>
              <w:rPr>
                <w:rFonts w:ascii="Arial" w:hAnsi="Arial" w:cs="Arial"/>
                <w:color w:val="000000"/>
                <w:sz w:val="18"/>
                <w:szCs w:val="18"/>
              </w:rPr>
            </w:pPr>
            <w:r>
              <w:rPr>
                <w:rFonts w:ascii="Arial" w:hAnsi="Arial" w:cs="Arial"/>
                <w:color w:val="000000"/>
                <w:sz w:val="18"/>
                <w:szCs w:val="18"/>
              </w:rPr>
              <w:t>6000,00</w:t>
            </w:r>
          </w:p>
        </w:tc>
      </w:tr>
      <w:tr w:rsidR="00613197" w:rsidTr="007D682B">
        <w:trPr>
          <w:cantSplit/>
          <w:trHeight w:val="284"/>
        </w:trPr>
        <w:tc>
          <w:tcPr>
            <w:tcW w:w="729" w:type="dxa"/>
            <w:tcBorders>
              <w:top w:val="nil"/>
              <w:left w:val="single" w:sz="4" w:space="0" w:color="auto"/>
              <w:bottom w:val="single" w:sz="4" w:space="0" w:color="auto"/>
              <w:right w:val="single" w:sz="4" w:space="0" w:color="auto"/>
            </w:tcBorders>
            <w:noWrap/>
            <w:tcMar>
              <w:top w:w="0" w:type="dxa"/>
              <w:left w:w="57" w:type="dxa"/>
              <w:bottom w:w="0" w:type="dxa"/>
              <w:right w:w="28" w:type="dxa"/>
            </w:tcMar>
            <w:vAlign w:val="bottom"/>
            <w:hideMark/>
          </w:tcPr>
          <w:p w:rsidR="00613197" w:rsidRDefault="00613197" w:rsidP="007D682B">
            <w:pPr>
              <w:spacing w:line="276" w:lineRule="auto"/>
              <w:rPr>
                <w:rFonts w:ascii="Arial" w:hAnsi="Arial" w:cs="Arial"/>
                <w:color w:val="000000"/>
                <w:sz w:val="18"/>
                <w:szCs w:val="18"/>
              </w:rPr>
            </w:pPr>
            <w:r>
              <w:rPr>
                <w:rFonts w:ascii="Arial" w:hAnsi="Arial" w:cs="Arial"/>
                <w:color w:val="000000"/>
                <w:sz w:val="18"/>
                <w:szCs w:val="18"/>
              </w:rPr>
              <w:t> </w:t>
            </w:r>
          </w:p>
        </w:tc>
        <w:tc>
          <w:tcPr>
            <w:tcW w:w="1136" w:type="dxa"/>
            <w:tcBorders>
              <w:top w:val="nil"/>
              <w:left w:val="nil"/>
              <w:bottom w:val="single" w:sz="4" w:space="0" w:color="auto"/>
              <w:right w:val="single" w:sz="4" w:space="0" w:color="auto"/>
            </w:tcBorders>
            <w:noWrap/>
            <w:tcMar>
              <w:top w:w="0" w:type="dxa"/>
              <w:left w:w="57" w:type="dxa"/>
              <w:bottom w:w="0" w:type="dxa"/>
              <w:right w:w="28" w:type="dxa"/>
            </w:tcMar>
            <w:vAlign w:val="bottom"/>
            <w:hideMark/>
          </w:tcPr>
          <w:p w:rsidR="00613197" w:rsidRDefault="00613197" w:rsidP="007D682B">
            <w:pPr>
              <w:spacing w:line="276" w:lineRule="auto"/>
              <w:rPr>
                <w:rFonts w:ascii="Arial" w:hAnsi="Arial" w:cs="Arial"/>
                <w:color w:val="000000"/>
                <w:sz w:val="18"/>
                <w:szCs w:val="18"/>
              </w:rPr>
            </w:pPr>
            <w:r>
              <w:rPr>
                <w:rFonts w:ascii="Arial" w:hAnsi="Arial" w:cs="Arial"/>
                <w:color w:val="000000"/>
                <w:sz w:val="18"/>
                <w:szCs w:val="18"/>
              </w:rPr>
              <w:t>1091</w:t>
            </w:r>
          </w:p>
        </w:tc>
        <w:tc>
          <w:tcPr>
            <w:tcW w:w="1291" w:type="dxa"/>
            <w:tcBorders>
              <w:top w:val="nil"/>
              <w:left w:val="nil"/>
              <w:bottom w:val="single" w:sz="4" w:space="0" w:color="auto"/>
              <w:right w:val="single" w:sz="4" w:space="0" w:color="auto"/>
            </w:tcBorders>
            <w:noWrap/>
            <w:tcMar>
              <w:top w:w="0" w:type="dxa"/>
              <w:left w:w="57" w:type="dxa"/>
              <w:bottom w:w="0" w:type="dxa"/>
              <w:right w:w="28" w:type="dxa"/>
            </w:tcMar>
            <w:vAlign w:val="bottom"/>
            <w:hideMark/>
          </w:tcPr>
          <w:p w:rsidR="00613197" w:rsidRDefault="00613197" w:rsidP="007D682B">
            <w:pPr>
              <w:spacing w:line="276" w:lineRule="auto"/>
              <w:rPr>
                <w:rFonts w:ascii="Arial" w:hAnsi="Arial" w:cs="Arial"/>
                <w:color w:val="000000"/>
                <w:sz w:val="18"/>
                <w:szCs w:val="18"/>
              </w:rPr>
            </w:pPr>
            <w:r>
              <w:rPr>
                <w:rFonts w:ascii="Arial" w:hAnsi="Arial" w:cs="Arial"/>
                <w:color w:val="000000"/>
                <w:sz w:val="18"/>
                <w:szCs w:val="18"/>
              </w:rPr>
              <w:t>4149</w:t>
            </w:r>
          </w:p>
        </w:tc>
        <w:tc>
          <w:tcPr>
            <w:tcW w:w="5526" w:type="dxa"/>
            <w:tcBorders>
              <w:top w:val="nil"/>
              <w:left w:val="nil"/>
              <w:bottom w:val="single" w:sz="4" w:space="0" w:color="auto"/>
              <w:right w:val="single" w:sz="4" w:space="0" w:color="auto"/>
            </w:tcBorders>
            <w:noWrap/>
            <w:tcMar>
              <w:top w:w="0" w:type="dxa"/>
              <w:left w:w="57" w:type="dxa"/>
              <w:bottom w:w="0" w:type="dxa"/>
              <w:right w:w="28" w:type="dxa"/>
            </w:tcMar>
            <w:vAlign w:val="bottom"/>
            <w:hideMark/>
          </w:tcPr>
          <w:p w:rsidR="00613197" w:rsidRDefault="00613197" w:rsidP="007D682B">
            <w:pPr>
              <w:spacing w:line="276" w:lineRule="auto"/>
              <w:rPr>
                <w:rFonts w:ascii="Arial" w:hAnsi="Arial" w:cs="Arial"/>
                <w:color w:val="000000"/>
                <w:sz w:val="18"/>
                <w:szCs w:val="18"/>
              </w:rPr>
            </w:pPr>
            <w:r>
              <w:rPr>
                <w:rFonts w:ascii="Arial" w:hAnsi="Arial" w:cs="Arial"/>
                <w:color w:val="000000"/>
                <w:sz w:val="18"/>
                <w:szCs w:val="18"/>
              </w:rPr>
              <w:t>OSTALE USLUGE</w:t>
            </w:r>
          </w:p>
        </w:tc>
        <w:tc>
          <w:tcPr>
            <w:tcW w:w="1339" w:type="dxa"/>
            <w:tcBorders>
              <w:top w:val="nil"/>
              <w:left w:val="nil"/>
              <w:bottom w:val="single" w:sz="4" w:space="0" w:color="auto"/>
              <w:right w:val="single" w:sz="4" w:space="0" w:color="auto"/>
            </w:tcBorders>
            <w:noWrap/>
            <w:tcMar>
              <w:top w:w="0" w:type="dxa"/>
              <w:left w:w="57" w:type="dxa"/>
              <w:bottom w:w="0" w:type="dxa"/>
              <w:right w:w="28" w:type="dxa"/>
            </w:tcMar>
            <w:vAlign w:val="bottom"/>
            <w:hideMark/>
          </w:tcPr>
          <w:p w:rsidR="00613197" w:rsidRDefault="00613197" w:rsidP="007D682B">
            <w:pPr>
              <w:spacing w:line="276" w:lineRule="auto"/>
              <w:jc w:val="right"/>
              <w:rPr>
                <w:rFonts w:ascii="Arial" w:hAnsi="Arial" w:cs="Arial"/>
                <w:color w:val="000000"/>
                <w:sz w:val="18"/>
                <w:szCs w:val="18"/>
              </w:rPr>
            </w:pPr>
            <w:r>
              <w:rPr>
                <w:rFonts w:ascii="Arial" w:hAnsi="Arial" w:cs="Arial"/>
                <w:color w:val="000000"/>
                <w:sz w:val="18"/>
                <w:szCs w:val="18"/>
              </w:rPr>
              <w:t>10400,00</w:t>
            </w:r>
          </w:p>
        </w:tc>
      </w:tr>
      <w:tr w:rsidR="00613197" w:rsidTr="007D682B">
        <w:trPr>
          <w:cantSplit/>
          <w:trHeight w:val="284"/>
        </w:trPr>
        <w:tc>
          <w:tcPr>
            <w:tcW w:w="729" w:type="dxa"/>
            <w:tcBorders>
              <w:top w:val="nil"/>
              <w:left w:val="single" w:sz="4" w:space="0" w:color="auto"/>
              <w:bottom w:val="single" w:sz="4" w:space="0" w:color="auto"/>
              <w:right w:val="single" w:sz="4" w:space="0" w:color="auto"/>
            </w:tcBorders>
            <w:noWrap/>
            <w:tcMar>
              <w:top w:w="0" w:type="dxa"/>
              <w:left w:w="57" w:type="dxa"/>
              <w:bottom w:w="0" w:type="dxa"/>
              <w:right w:w="28" w:type="dxa"/>
            </w:tcMar>
            <w:vAlign w:val="bottom"/>
            <w:hideMark/>
          </w:tcPr>
          <w:p w:rsidR="00613197" w:rsidRDefault="00613197" w:rsidP="007D682B">
            <w:pPr>
              <w:spacing w:line="276" w:lineRule="auto"/>
              <w:rPr>
                <w:rFonts w:ascii="Arial" w:hAnsi="Arial" w:cs="Arial"/>
                <w:color w:val="000000"/>
                <w:sz w:val="18"/>
                <w:szCs w:val="18"/>
              </w:rPr>
            </w:pPr>
            <w:r>
              <w:rPr>
                <w:rFonts w:ascii="Arial" w:hAnsi="Arial" w:cs="Arial"/>
                <w:color w:val="000000"/>
                <w:sz w:val="18"/>
                <w:szCs w:val="18"/>
              </w:rPr>
              <w:t> </w:t>
            </w:r>
          </w:p>
        </w:tc>
        <w:tc>
          <w:tcPr>
            <w:tcW w:w="1136" w:type="dxa"/>
            <w:tcBorders>
              <w:top w:val="nil"/>
              <w:left w:val="nil"/>
              <w:bottom w:val="single" w:sz="4" w:space="0" w:color="auto"/>
              <w:right w:val="single" w:sz="4" w:space="0" w:color="auto"/>
            </w:tcBorders>
            <w:noWrap/>
            <w:tcMar>
              <w:top w:w="0" w:type="dxa"/>
              <w:left w:w="57" w:type="dxa"/>
              <w:bottom w:w="0" w:type="dxa"/>
              <w:right w:w="28" w:type="dxa"/>
            </w:tcMar>
            <w:vAlign w:val="bottom"/>
            <w:hideMark/>
          </w:tcPr>
          <w:p w:rsidR="00613197" w:rsidRDefault="00613197" w:rsidP="007D682B">
            <w:pPr>
              <w:spacing w:line="276" w:lineRule="auto"/>
              <w:rPr>
                <w:rFonts w:ascii="Arial" w:hAnsi="Arial" w:cs="Arial"/>
                <w:color w:val="000000"/>
                <w:sz w:val="18"/>
                <w:szCs w:val="18"/>
              </w:rPr>
            </w:pPr>
            <w:r>
              <w:rPr>
                <w:rFonts w:ascii="Arial" w:hAnsi="Arial" w:cs="Arial"/>
                <w:color w:val="000000"/>
                <w:sz w:val="18"/>
                <w:szCs w:val="18"/>
              </w:rPr>
              <w:t>1091</w:t>
            </w:r>
          </w:p>
        </w:tc>
        <w:tc>
          <w:tcPr>
            <w:tcW w:w="1291" w:type="dxa"/>
            <w:tcBorders>
              <w:top w:val="nil"/>
              <w:left w:val="nil"/>
              <w:bottom w:val="single" w:sz="4" w:space="0" w:color="auto"/>
              <w:right w:val="single" w:sz="4" w:space="0" w:color="auto"/>
            </w:tcBorders>
            <w:noWrap/>
            <w:tcMar>
              <w:top w:w="0" w:type="dxa"/>
              <w:left w:w="57" w:type="dxa"/>
              <w:bottom w:w="0" w:type="dxa"/>
              <w:right w:w="28" w:type="dxa"/>
            </w:tcMar>
            <w:vAlign w:val="bottom"/>
            <w:hideMark/>
          </w:tcPr>
          <w:p w:rsidR="00613197" w:rsidRDefault="00613197" w:rsidP="007D682B">
            <w:pPr>
              <w:spacing w:line="276" w:lineRule="auto"/>
              <w:jc w:val="right"/>
              <w:rPr>
                <w:rFonts w:ascii="Arial" w:hAnsi="Arial" w:cs="Arial"/>
                <w:color w:val="000000"/>
                <w:sz w:val="18"/>
                <w:szCs w:val="18"/>
              </w:rPr>
            </w:pPr>
            <w:r>
              <w:rPr>
                <w:rFonts w:ascii="Arial" w:hAnsi="Arial" w:cs="Arial"/>
                <w:color w:val="000000"/>
                <w:sz w:val="18"/>
                <w:szCs w:val="18"/>
              </w:rPr>
              <w:t>41490000010</w:t>
            </w:r>
          </w:p>
        </w:tc>
        <w:tc>
          <w:tcPr>
            <w:tcW w:w="5526" w:type="dxa"/>
            <w:tcBorders>
              <w:top w:val="nil"/>
              <w:left w:val="nil"/>
              <w:bottom w:val="single" w:sz="4" w:space="0" w:color="auto"/>
              <w:right w:val="single" w:sz="4" w:space="0" w:color="auto"/>
            </w:tcBorders>
            <w:tcMar>
              <w:top w:w="0" w:type="dxa"/>
              <w:left w:w="57" w:type="dxa"/>
              <w:bottom w:w="0" w:type="dxa"/>
              <w:right w:w="28" w:type="dxa"/>
            </w:tcMar>
            <w:vAlign w:val="bottom"/>
            <w:hideMark/>
          </w:tcPr>
          <w:p w:rsidR="00613197" w:rsidRDefault="00613197" w:rsidP="007D682B">
            <w:pPr>
              <w:spacing w:line="276" w:lineRule="auto"/>
              <w:jc w:val="right"/>
              <w:rPr>
                <w:rFonts w:ascii="Arial" w:hAnsi="Arial" w:cs="Arial"/>
                <w:color w:val="000000"/>
                <w:sz w:val="18"/>
                <w:szCs w:val="18"/>
              </w:rPr>
            </w:pPr>
            <w:r>
              <w:rPr>
                <w:rFonts w:ascii="Arial" w:hAnsi="Arial" w:cs="Arial"/>
                <w:color w:val="000000"/>
                <w:sz w:val="18"/>
                <w:szCs w:val="18"/>
              </w:rPr>
              <w:t>Usluge prevođenja, štampanja, umnožavanja</w:t>
            </w:r>
            <w:r>
              <w:rPr>
                <w:rFonts w:ascii="Arial" w:hAnsi="Arial" w:cs="Arial"/>
                <w:color w:val="000000"/>
                <w:sz w:val="18"/>
                <w:szCs w:val="18"/>
              </w:rPr>
              <w:br/>
              <w:t xml:space="preserve"> i medijske usluge</w:t>
            </w:r>
          </w:p>
        </w:tc>
        <w:tc>
          <w:tcPr>
            <w:tcW w:w="1339" w:type="dxa"/>
            <w:tcBorders>
              <w:top w:val="nil"/>
              <w:left w:val="nil"/>
              <w:bottom w:val="single" w:sz="4" w:space="0" w:color="auto"/>
              <w:right w:val="single" w:sz="4" w:space="0" w:color="auto"/>
            </w:tcBorders>
            <w:noWrap/>
            <w:tcMar>
              <w:top w:w="0" w:type="dxa"/>
              <w:left w:w="57" w:type="dxa"/>
              <w:bottom w:w="0" w:type="dxa"/>
              <w:right w:w="28" w:type="dxa"/>
            </w:tcMar>
            <w:vAlign w:val="bottom"/>
            <w:hideMark/>
          </w:tcPr>
          <w:p w:rsidR="00613197" w:rsidRDefault="00613197" w:rsidP="007D682B">
            <w:pPr>
              <w:spacing w:line="276" w:lineRule="auto"/>
              <w:rPr>
                <w:rFonts w:ascii="Arial" w:hAnsi="Arial" w:cs="Arial"/>
                <w:color w:val="000000"/>
                <w:sz w:val="18"/>
                <w:szCs w:val="18"/>
              </w:rPr>
            </w:pPr>
            <w:r>
              <w:rPr>
                <w:rFonts w:ascii="Arial" w:hAnsi="Arial" w:cs="Arial"/>
                <w:color w:val="000000"/>
                <w:sz w:val="18"/>
                <w:szCs w:val="18"/>
              </w:rPr>
              <w:t>2000,00</w:t>
            </w:r>
          </w:p>
        </w:tc>
      </w:tr>
      <w:tr w:rsidR="00613197" w:rsidTr="007D682B">
        <w:trPr>
          <w:cantSplit/>
          <w:trHeight w:val="284"/>
        </w:trPr>
        <w:tc>
          <w:tcPr>
            <w:tcW w:w="729" w:type="dxa"/>
            <w:tcBorders>
              <w:top w:val="nil"/>
              <w:left w:val="single" w:sz="4" w:space="0" w:color="auto"/>
              <w:bottom w:val="single" w:sz="4" w:space="0" w:color="auto"/>
              <w:right w:val="single" w:sz="4" w:space="0" w:color="auto"/>
            </w:tcBorders>
            <w:noWrap/>
            <w:tcMar>
              <w:top w:w="0" w:type="dxa"/>
              <w:left w:w="57" w:type="dxa"/>
              <w:bottom w:w="0" w:type="dxa"/>
              <w:right w:w="28" w:type="dxa"/>
            </w:tcMar>
            <w:vAlign w:val="bottom"/>
            <w:hideMark/>
          </w:tcPr>
          <w:p w:rsidR="00613197" w:rsidRDefault="00613197" w:rsidP="007D682B">
            <w:pPr>
              <w:spacing w:line="276" w:lineRule="auto"/>
              <w:rPr>
                <w:rFonts w:ascii="Arial" w:hAnsi="Arial" w:cs="Arial"/>
                <w:color w:val="000000"/>
                <w:sz w:val="18"/>
                <w:szCs w:val="18"/>
              </w:rPr>
            </w:pPr>
            <w:r>
              <w:rPr>
                <w:rFonts w:ascii="Arial" w:hAnsi="Arial" w:cs="Arial"/>
                <w:color w:val="000000"/>
                <w:sz w:val="18"/>
                <w:szCs w:val="18"/>
              </w:rPr>
              <w:t> </w:t>
            </w:r>
          </w:p>
        </w:tc>
        <w:tc>
          <w:tcPr>
            <w:tcW w:w="1136" w:type="dxa"/>
            <w:tcBorders>
              <w:top w:val="nil"/>
              <w:left w:val="nil"/>
              <w:bottom w:val="single" w:sz="4" w:space="0" w:color="auto"/>
              <w:right w:val="single" w:sz="4" w:space="0" w:color="auto"/>
            </w:tcBorders>
            <w:noWrap/>
            <w:tcMar>
              <w:top w:w="0" w:type="dxa"/>
              <w:left w:w="57" w:type="dxa"/>
              <w:bottom w:w="0" w:type="dxa"/>
              <w:right w:w="28" w:type="dxa"/>
            </w:tcMar>
            <w:vAlign w:val="bottom"/>
            <w:hideMark/>
          </w:tcPr>
          <w:p w:rsidR="00613197" w:rsidRDefault="00613197" w:rsidP="007D682B">
            <w:pPr>
              <w:spacing w:line="276" w:lineRule="auto"/>
              <w:rPr>
                <w:rFonts w:ascii="Arial" w:hAnsi="Arial" w:cs="Arial"/>
                <w:color w:val="000000"/>
                <w:sz w:val="18"/>
                <w:szCs w:val="18"/>
              </w:rPr>
            </w:pPr>
            <w:r>
              <w:rPr>
                <w:rFonts w:ascii="Arial" w:hAnsi="Arial" w:cs="Arial"/>
                <w:color w:val="000000"/>
                <w:sz w:val="18"/>
                <w:szCs w:val="18"/>
              </w:rPr>
              <w:t>1091</w:t>
            </w:r>
          </w:p>
        </w:tc>
        <w:tc>
          <w:tcPr>
            <w:tcW w:w="1291" w:type="dxa"/>
            <w:tcBorders>
              <w:top w:val="nil"/>
              <w:left w:val="nil"/>
              <w:bottom w:val="single" w:sz="4" w:space="0" w:color="auto"/>
              <w:right w:val="single" w:sz="4" w:space="0" w:color="auto"/>
            </w:tcBorders>
            <w:noWrap/>
            <w:tcMar>
              <w:top w:w="0" w:type="dxa"/>
              <w:left w:w="57" w:type="dxa"/>
              <w:bottom w:w="0" w:type="dxa"/>
              <w:right w:w="28" w:type="dxa"/>
            </w:tcMar>
            <w:vAlign w:val="bottom"/>
            <w:hideMark/>
          </w:tcPr>
          <w:p w:rsidR="00613197" w:rsidRDefault="00613197" w:rsidP="007D682B">
            <w:pPr>
              <w:spacing w:line="276" w:lineRule="auto"/>
              <w:jc w:val="right"/>
              <w:rPr>
                <w:rFonts w:ascii="Arial" w:hAnsi="Arial" w:cs="Arial"/>
                <w:color w:val="000000"/>
                <w:sz w:val="18"/>
                <w:szCs w:val="18"/>
              </w:rPr>
            </w:pPr>
            <w:r>
              <w:rPr>
                <w:rFonts w:ascii="Arial" w:hAnsi="Arial" w:cs="Arial"/>
                <w:color w:val="000000"/>
                <w:sz w:val="18"/>
                <w:szCs w:val="18"/>
              </w:rPr>
              <w:t>41490000050</w:t>
            </w:r>
          </w:p>
        </w:tc>
        <w:tc>
          <w:tcPr>
            <w:tcW w:w="5526" w:type="dxa"/>
            <w:tcBorders>
              <w:top w:val="nil"/>
              <w:left w:val="nil"/>
              <w:bottom w:val="single" w:sz="4" w:space="0" w:color="auto"/>
              <w:right w:val="single" w:sz="4" w:space="0" w:color="auto"/>
            </w:tcBorders>
            <w:noWrap/>
            <w:tcMar>
              <w:top w:w="0" w:type="dxa"/>
              <w:left w:w="57" w:type="dxa"/>
              <w:bottom w:w="0" w:type="dxa"/>
              <w:right w:w="28" w:type="dxa"/>
            </w:tcMar>
            <w:vAlign w:val="bottom"/>
            <w:hideMark/>
          </w:tcPr>
          <w:p w:rsidR="00613197" w:rsidRDefault="00613197" w:rsidP="007D682B">
            <w:pPr>
              <w:spacing w:line="276" w:lineRule="auto"/>
              <w:jc w:val="right"/>
              <w:rPr>
                <w:rFonts w:ascii="Arial" w:hAnsi="Arial" w:cs="Arial"/>
                <w:color w:val="000000"/>
                <w:sz w:val="18"/>
                <w:szCs w:val="18"/>
              </w:rPr>
            </w:pPr>
            <w:r>
              <w:rPr>
                <w:rFonts w:ascii="Arial" w:hAnsi="Arial" w:cs="Arial"/>
                <w:color w:val="000000"/>
                <w:sz w:val="18"/>
                <w:szCs w:val="18"/>
              </w:rPr>
              <w:t>Ostale ugovorene usluge</w:t>
            </w:r>
          </w:p>
        </w:tc>
        <w:tc>
          <w:tcPr>
            <w:tcW w:w="1339" w:type="dxa"/>
            <w:tcBorders>
              <w:top w:val="nil"/>
              <w:left w:val="nil"/>
              <w:bottom w:val="single" w:sz="4" w:space="0" w:color="auto"/>
              <w:right w:val="single" w:sz="4" w:space="0" w:color="auto"/>
            </w:tcBorders>
            <w:noWrap/>
            <w:tcMar>
              <w:top w:w="0" w:type="dxa"/>
              <w:left w:w="57" w:type="dxa"/>
              <w:bottom w:w="0" w:type="dxa"/>
              <w:right w:w="28" w:type="dxa"/>
            </w:tcMar>
            <w:vAlign w:val="bottom"/>
            <w:hideMark/>
          </w:tcPr>
          <w:p w:rsidR="00613197" w:rsidRDefault="00613197" w:rsidP="007D682B">
            <w:pPr>
              <w:spacing w:line="276" w:lineRule="auto"/>
              <w:rPr>
                <w:rFonts w:ascii="Arial" w:hAnsi="Arial" w:cs="Arial"/>
                <w:color w:val="000000"/>
                <w:sz w:val="18"/>
                <w:szCs w:val="18"/>
              </w:rPr>
            </w:pPr>
            <w:r>
              <w:rPr>
                <w:rFonts w:ascii="Arial" w:hAnsi="Arial" w:cs="Arial"/>
                <w:color w:val="000000"/>
                <w:sz w:val="18"/>
                <w:szCs w:val="18"/>
              </w:rPr>
              <w:t>4000,00</w:t>
            </w:r>
          </w:p>
        </w:tc>
      </w:tr>
      <w:tr w:rsidR="00613197" w:rsidTr="007D682B">
        <w:trPr>
          <w:cantSplit/>
          <w:trHeight w:val="284"/>
        </w:trPr>
        <w:tc>
          <w:tcPr>
            <w:tcW w:w="729" w:type="dxa"/>
            <w:tcBorders>
              <w:top w:val="nil"/>
              <w:left w:val="single" w:sz="4" w:space="0" w:color="auto"/>
              <w:bottom w:val="single" w:sz="4" w:space="0" w:color="auto"/>
              <w:right w:val="single" w:sz="4" w:space="0" w:color="auto"/>
            </w:tcBorders>
            <w:noWrap/>
            <w:tcMar>
              <w:top w:w="0" w:type="dxa"/>
              <w:left w:w="57" w:type="dxa"/>
              <w:bottom w:w="0" w:type="dxa"/>
              <w:right w:w="28" w:type="dxa"/>
            </w:tcMar>
            <w:vAlign w:val="bottom"/>
            <w:hideMark/>
          </w:tcPr>
          <w:p w:rsidR="00613197" w:rsidRDefault="00613197" w:rsidP="007D682B">
            <w:pPr>
              <w:spacing w:line="276" w:lineRule="auto"/>
              <w:rPr>
                <w:rFonts w:ascii="Arial" w:hAnsi="Arial" w:cs="Arial"/>
                <w:color w:val="000000"/>
                <w:sz w:val="18"/>
                <w:szCs w:val="18"/>
              </w:rPr>
            </w:pPr>
            <w:r>
              <w:rPr>
                <w:rFonts w:ascii="Arial" w:hAnsi="Arial" w:cs="Arial"/>
                <w:color w:val="000000"/>
                <w:sz w:val="18"/>
                <w:szCs w:val="18"/>
              </w:rPr>
              <w:t> </w:t>
            </w:r>
          </w:p>
        </w:tc>
        <w:tc>
          <w:tcPr>
            <w:tcW w:w="1136" w:type="dxa"/>
            <w:tcBorders>
              <w:top w:val="nil"/>
              <w:left w:val="nil"/>
              <w:bottom w:val="single" w:sz="4" w:space="0" w:color="auto"/>
              <w:right w:val="single" w:sz="4" w:space="0" w:color="auto"/>
            </w:tcBorders>
            <w:noWrap/>
            <w:tcMar>
              <w:top w:w="0" w:type="dxa"/>
              <w:left w:w="57" w:type="dxa"/>
              <w:bottom w:w="0" w:type="dxa"/>
              <w:right w:w="28" w:type="dxa"/>
            </w:tcMar>
            <w:vAlign w:val="bottom"/>
            <w:hideMark/>
          </w:tcPr>
          <w:p w:rsidR="00613197" w:rsidRDefault="00613197" w:rsidP="007D682B">
            <w:pPr>
              <w:spacing w:line="276" w:lineRule="auto"/>
              <w:rPr>
                <w:rFonts w:ascii="Arial" w:hAnsi="Arial" w:cs="Arial"/>
                <w:color w:val="000000"/>
                <w:sz w:val="18"/>
                <w:szCs w:val="18"/>
              </w:rPr>
            </w:pPr>
            <w:r>
              <w:rPr>
                <w:rFonts w:ascii="Arial" w:hAnsi="Arial" w:cs="Arial"/>
                <w:color w:val="000000"/>
                <w:sz w:val="18"/>
                <w:szCs w:val="18"/>
              </w:rPr>
              <w:t>1091</w:t>
            </w:r>
          </w:p>
        </w:tc>
        <w:tc>
          <w:tcPr>
            <w:tcW w:w="1291" w:type="dxa"/>
            <w:tcBorders>
              <w:top w:val="nil"/>
              <w:left w:val="nil"/>
              <w:bottom w:val="single" w:sz="4" w:space="0" w:color="auto"/>
              <w:right w:val="single" w:sz="4" w:space="0" w:color="auto"/>
            </w:tcBorders>
            <w:noWrap/>
            <w:tcMar>
              <w:top w:w="0" w:type="dxa"/>
              <w:left w:w="57" w:type="dxa"/>
              <w:bottom w:w="0" w:type="dxa"/>
              <w:right w:w="28" w:type="dxa"/>
            </w:tcMar>
            <w:vAlign w:val="bottom"/>
            <w:hideMark/>
          </w:tcPr>
          <w:p w:rsidR="00613197" w:rsidRDefault="00613197" w:rsidP="007D682B">
            <w:pPr>
              <w:spacing w:line="276" w:lineRule="auto"/>
              <w:jc w:val="right"/>
              <w:rPr>
                <w:rFonts w:ascii="Arial" w:hAnsi="Arial" w:cs="Arial"/>
                <w:color w:val="000000"/>
                <w:sz w:val="18"/>
                <w:szCs w:val="18"/>
              </w:rPr>
            </w:pPr>
            <w:r>
              <w:rPr>
                <w:rFonts w:ascii="Arial" w:hAnsi="Arial" w:cs="Arial"/>
                <w:color w:val="000000"/>
                <w:sz w:val="18"/>
                <w:szCs w:val="18"/>
              </w:rPr>
              <w:t>41490000036</w:t>
            </w:r>
          </w:p>
        </w:tc>
        <w:tc>
          <w:tcPr>
            <w:tcW w:w="5526" w:type="dxa"/>
            <w:tcBorders>
              <w:top w:val="nil"/>
              <w:left w:val="nil"/>
              <w:bottom w:val="single" w:sz="4" w:space="0" w:color="auto"/>
              <w:right w:val="single" w:sz="4" w:space="0" w:color="auto"/>
            </w:tcBorders>
            <w:noWrap/>
            <w:tcMar>
              <w:top w:w="0" w:type="dxa"/>
              <w:left w:w="57" w:type="dxa"/>
              <w:bottom w:w="0" w:type="dxa"/>
              <w:right w:w="28" w:type="dxa"/>
            </w:tcMar>
            <w:vAlign w:val="bottom"/>
            <w:hideMark/>
          </w:tcPr>
          <w:p w:rsidR="00613197" w:rsidRDefault="00613197" w:rsidP="007D682B">
            <w:pPr>
              <w:spacing w:line="276" w:lineRule="auto"/>
              <w:jc w:val="right"/>
              <w:rPr>
                <w:rFonts w:ascii="Arial" w:hAnsi="Arial" w:cs="Arial"/>
                <w:color w:val="000000"/>
                <w:sz w:val="18"/>
                <w:szCs w:val="18"/>
              </w:rPr>
            </w:pPr>
            <w:r>
              <w:rPr>
                <w:rFonts w:ascii="Arial" w:hAnsi="Arial" w:cs="Arial"/>
                <w:color w:val="000000"/>
                <w:sz w:val="18"/>
                <w:szCs w:val="18"/>
              </w:rPr>
              <w:t>Usluge Instituta za javno zdravlje</w:t>
            </w:r>
          </w:p>
        </w:tc>
        <w:tc>
          <w:tcPr>
            <w:tcW w:w="1339" w:type="dxa"/>
            <w:tcBorders>
              <w:top w:val="nil"/>
              <w:left w:val="nil"/>
              <w:bottom w:val="single" w:sz="4" w:space="0" w:color="auto"/>
              <w:right w:val="single" w:sz="4" w:space="0" w:color="auto"/>
            </w:tcBorders>
            <w:noWrap/>
            <w:tcMar>
              <w:top w:w="0" w:type="dxa"/>
              <w:left w:w="57" w:type="dxa"/>
              <w:bottom w:w="0" w:type="dxa"/>
              <w:right w:w="28" w:type="dxa"/>
            </w:tcMar>
            <w:vAlign w:val="bottom"/>
            <w:hideMark/>
          </w:tcPr>
          <w:p w:rsidR="00613197" w:rsidRDefault="00613197" w:rsidP="007D682B">
            <w:pPr>
              <w:spacing w:line="276" w:lineRule="auto"/>
              <w:rPr>
                <w:rFonts w:ascii="Arial" w:hAnsi="Arial" w:cs="Arial"/>
                <w:color w:val="000000"/>
                <w:sz w:val="18"/>
                <w:szCs w:val="18"/>
              </w:rPr>
            </w:pPr>
            <w:r>
              <w:rPr>
                <w:rFonts w:ascii="Arial" w:hAnsi="Arial" w:cs="Arial"/>
                <w:color w:val="000000"/>
                <w:sz w:val="18"/>
                <w:szCs w:val="18"/>
              </w:rPr>
              <w:t>1800,00</w:t>
            </w:r>
          </w:p>
        </w:tc>
      </w:tr>
      <w:tr w:rsidR="00613197" w:rsidTr="007D682B">
        <w:trPr>
          <w:cantSplit/>
          <w:trHeight w:val="284"/>
        </w:trPr>
        <w:tc>
          <w:tcPr>
            <w:tcW w:w="729" w:type="dxa"/>
            <w:tcBorders>
              <w:top w:val="nil"/>
              <w:left w:val="single" w:sz="4" w:space="0" w:color="auto"/>
              <w:bottom w:val="single" w:sz="4" w:space="0" w:color="auto"/>
              <w:right w:val="single" w:sz="4" w:space="0" w:color="auto"/>
            </w:tcBorders>
            <w:noWrap/>
            <w:tcMar>
              <w:top w:w="0" w:type="dxa"/>
              <w:left w:w="57" w:type="dxa"/>
              <w:bottom w:w="0" w:type="dxa"/>
              <w:right w:w="28" w:type="dxa"/>
            </w:tcMar>
            <w:vAlign w:val="bottom"/>
            <w:hideMark/>
          </w:tcPr>
          <w:p w:rsidR="00613197" w:rsidRDefault="00613197" w:rsidP="007D682B">
            <w:pPr>
              <w:spacing w:line="276" w:lineRule="auto"/>
              <w:rPr>
                <w:rFonts w:ascii="Arial" w:hAnsi="Arial" w:cs="Arial"/>
                <w:color w:val="000000"/>
                <w:sz w:val="18"/>
                <w:szCs w:val="18"/>
              </w:rPr>
            </w:pPr>
            <w:r>
              <w:rPr>
                <w:rFonts w:ascii="Arial" w:hAnsi="Arial" w:cs="Arial"/>
                <w:color w:val="000000"/>
                <w:sz w:val="18"/>
                <w:szCs w:val="18"/>
              </w:rPr>
              <w:t> </w:t>
            </w:r>
          </w:p>
        </w:tc>
        <w:tc>
          <w:tcPr>
            <w:tcW w:w="1136" w:type="dxa"/>
            <w:tcBorders>
              <w:top w:val="nil"/>
              <w:left w:val="nil"/>
              <w:bottom w:val="single" w:sz="4" w:space="0" w:color="auto"/>
              <w:right w:val="single" w:sz="4" w:space="0" w:color="auto"/>
            </w:tcBorders>
            <w:noWrap/>
            <w:tcMar>
              <w:top w:w="0" w:type="dxa"/>
              <w:left w:w="57" w:type="dxa"/>
              <w:bottom w:w="0" w:type="dxa"/>
              <w:right w:w="28" w:type="dxa"/>
            </w:tcMar>
            <w:vAlign w:val="bottom"/>
            <w:hideMark/>
          </w:tcPr>
          <w:p w:rsidR="00613197" w:rsidRDefault="00613197" w:rsidP="007D682B">
            <w:pPr>
              <w:spacing w:line="276" w:lineRule="auto"/>
              <w:rPr>
                <w:rFonts w:ascii="Arial" w:hAnsi="Arial" w:cs="Arial"/>
                <w:color w:val="000000"/>
                <w:sz w:val="18"/>
                <w:szCs w:val="18"/>
              </w:rPr>
            </w:pPr>
            <w:r>
              <w:rPr>
                <w:rFonts w:ascii="Arial" w:hAnsi="Arial" w:cs="Arial"/>
                <w:color w:val="000000"/>
                <w:sz w:val="18"/>
                <w:szCs w:val="18"/>
              </w:rPr>
              <w:t>1091</w:t>
            </w:r>
          </w:p>
        </w:tc>
        <w:tc>
          <w:tcPr>
            <w:tcW w:w="1291" w:type="dxa"/>
            <w:tcBorders>
              <w:top w:val="nil"/>
              <w:left w:val="nil"/>
              <w:bottom w:val="single" w:sz="4" w:space="0" w:color="auto"/>
              <w:right w:val="single" w:sz="4" w:space="0" w:color="auto"/>
            </w:tcBorders>
            <w:noWrap/>
            <w:tcMar>
              <w:top w:w="0" w:type="dxa"/>
              <w:left w:w="57" w:type="dxa"/>
              <w:bottom w:w="0" w:type="dxa"/>
              <w:right w:w="28" w:type="dxa"/>
            </w:tcMar>
            <w:vAlign w:val="bottom"/>
            <w:hideMark/>
          </w:tcPr>
          <w:p w:rsidR="00613197" w:rsidRDefault="00613197" w:rsidP="007D682B">
            <w:pPr>
              <w:spacing w:line="276" w:lineRule="auto"/>
              <w:jc w:val="right"/>
              <w:rPr>
                <w:rFonts w:ascii="Arial" w:hAnsi="Arial" w:cs="Arial"/>
                <w:color w:val="000000"/>
                <w:sz w:val="18"/>
                <w:szCs w:val="18"/>
              </w:rPr>
            </w:pPr>
            <w:r>
              <w:rPr>
                <w:rFonts w:ascii="Arial" w:hAnsi="Arial" w:cs="Arial"/>
                <w:color w:val="000000"/>
                <w:sz w:val="18"/>
                <w:szCs w:val="18"/>
              </w:rPr>
              <w:t>41490000045</w:t>
            </w:r>
          </w:p>
        </w:tc>
        <w:tc>
          <w:tcPr>
            <w:tcW w:w="5526" w:type="dxa"/>
            <w:tcBorders>
              <w:top w:val="nil"/>
              <w:left w:val="nil"/>
              <w:bottom w:val="single" w:sz="4" w:space="0" w:color="auto"/>
              <w:right w:val="single" w:sz="4" w:space="0" w:color="auto"/>
            </w:tcBorders>
            <w:noWrap/>
            <w:tcMar>
              <w:top w:w="0" w:type="dxa"/>
              <w:left w:w="57" w:type="dxa"/>
              <w:bottom w:w="0" w:type="dxa"/>
              <w:right w:w="28" w:type="dxa"/>
            </w:tcMar>
            <w:vAlign w:val="bottom"/>
            <w:hideMark/>
          </w:tcPr>
          <w:p w:rsidR="00613197" w:rsidRDefault="00613197" w:rsidP="007D682B">
            <w:pPr>
              <w:spacing w:line="276" w:lineRule="auto"/>
              <w:jc w:val="right"/>
              <w:rPr>
                <w:rFonts w:ascii="Arial" w:hAnsi="Arial" w:cs="Arial"/>
                <w:color w:val="000000"/>
                <w:sz w:val="18"/>
                <w:szCs w:val="18"/>
              </w:rPr>
            </w:pPr>
            <w:r>
              <w:rPr>
                <w:rFonts w:ascii="Arial" w:hAnsi="Arial" w:cs="Arial"/>
                <w:color w:val="000000"/>
                <w:sz w:val="18"/>
                <w:szCs w:val="18"/>
              </w:rPr>
              <w:t>Pretplata za kablovsku televiziju</w:t>
            </w:r>
          </w:p>
        </w:tc>
        <w:tc>
          <w:tcPr>
            <w:tcW w:w="1339" w:type="dxa"/>
            <w:tcBorders>
              <w:top w:val="nil"/>
              <w:left w:val="nil"/>
              <w:bottom w:val="single" w:sz="4" w:space="0" w:color="auto"/>
              <w:right w:val="single" w:sz="4" w:space="0" w:color="auto"/>
            </w:tcBorders>
            <w:noWrap/>
            <w:tcMar>
              <w:top w:w="0" w:type="dxa"/>
              <w:left w:w="57" w:type="dxa"/>
              <w:bottom w:w="0" w:type="dxa"/>
              <w:right w:w="28" w:type="dxa"/>
            </w:tcMar>
            <w:vAlign w:val="bottom"/>
            <w:hideMark/>
          </w:tcPr>
          <w:p w:rsidR="00613197" w:rsidRDefault="00613197" w:rsidP="007D682B">
            <w:pPr>
              <w:spacing w:line="276" w:lineRule="auto"/>
              <w:rPr>
                <w:rFonts w:ascii="Arial" w:hAnsi="Arial" w:cs="Arial"/>
                <w:color w:val="000000"/>
                <w:sz w:val="18"/>
                <w:szCs w:val="18"/>
              </w:rPr>
            </w:pPr>
            <w:r>
              <w:rPr>
                <w:rFonts w:ascii="Arial" w:hAnsi="Arial" w:cs="Arial"/>
                <w:color w:val="000000"/>
                <w:sz w:val="18"/>
                <w:szCs w:val="18"/>
              </w:rPr>
              <w:t>800,00</w:t>
            </w:r>
          </w:p>
        </w:tc>
      </w:tr>
      <w:tr w:rsidR="00613197" w:rsidTr="007D682B">
        <w:trPr>
          <w:cantSplit/>
          <w:trHeight w:val="284"/>
        </w:trPr>
        <w:tc>
          <w:tcPr>
            <w:tcW w:w="729" w:type="dxa"/>
            <w:tcBorders>
              <w:top w:val="nil"/>
              <w:left w:val="single" w:sz="4" w:space="0" w:color="auto"/>
              <w:bottom w:val="single" w:sz="4" w:space="0" w:color="auto"/>
              <w:right w:val="single" w:sz="4" w:space="0" w:color="auto"/>
            </w:tcBorders>
            <w:noWrap/>
            <w:tcMar>
              <w:top w:w="0" w:type="dxa"/>
              <w:left w:w="57" w:type="dxa"/>
              <w:bottom w:w="0" w:type="dxa"/>
              <w:right w:w="28" w:type="dxa"/>
            </w:tcMar>
            <w:vAlign w:val="bottom"/>
            <w:hideMark/>
          </w:tcPr>
          <w:p w:rsidR="00613197" w:rsidRDefault="00613197" w:rsidP="007D682B">
            <w:pPr>
              <w:spacing w:line="276" w:lineRule="auto"/>
              <w:rPr>
                <w:rFonts w:ascii="Arial" w:hAnsi="Arial" w:cs="Arial"/>
                <w:color w:val="000000"/>
                <w:sz w:val="18"/>
                <w:szCs w:val="18"/>
              </w:rPr>
            </w:pPr>
            <w:r>
              <w:rPr>
                <w:rFonts w:ascii="Arial" w:hAnsi="Arial" w:cs="Arial"/>
                <w:color w:val="000000"/>
                <w:sz w:val="18"/>
                <w:szCs w:val="18"/>
              </w:rPr>
              <w:t> </w:t>
            </w:r>
          </w:p>
        </w:tc>
        <w:tc>
          <w:tcPr>
            <w:tcW w:w="1136" w:type="dxa"/>
            <w:tcBorders>
              <w:top w:val="nil"/>
              <w:left w:val="nil"/>
              <w:bottom w:val="single" w:sz="4" w:space="0" w:color="auto"/>
              <w:right w:val="single" w:sz="4" w:space="0" w:color="auto"/>
            </w:tcBorders>
            <w:noWrap/>
            <w:tcMar>
              <w:top w:w="0" w:type="dxa"/>
              <w:left w:w="57" w:type="dxa"/>
              <w:bottom w:w="0" w:type="dxa"/>
              <w:right w:w="28" w:type="dxa"/>
            </w:tcMar>
            <w:vAlign w:val="bottom"/>
            <w:hideMark/>
          </w:tcPr>
          <w:p w:rsidR="00613197" w:rsidRDefault="00613197" w:rsidP="007D682B">
            <w:pPr>
              <w:spacing w:line="276" w:lineRule="auto"/>
              <w:rPr>
                <w:rFonts w:ascii="Arial" w:hAnsi="Arial" w:cs="Arial"/>
                <w:color w:val="000000"/>
                <w:sz w:val="18"/>
                <w:szCs w:val="18"/>
              </w:rPr>
            </w:pPr>
            <w:r>
              <w:rPr>
                <w:rFonts w:ascii="Arial" w:hAnsi="Arial" w:cs="Arial"/>
                <w:color w:val="000000"/>
                <w:sz w:val="18"/>
                <w:szCs w:val="18"/>
              </w:rPr>
              <w:t>1091</w:t>
            </w:r>
          </w:p>
        </w:tc>
        <w:tc>
          <w:tcPr>
            <w:tcW w:w="1291" w:type="dxa"/>
            <w:tcBorders>
              <w:top w:val="nil"/>
              <w:left w:val="nil"/>
              <w:bottom w:val="single" w:sz="4" w:space="0" w:color="auto"/>
              <w:right w:val="single" w:sz="4" w:space="0" w:color="auto"/>
            </w:tcBorders>
            <w:noWrap/>
            <w:tcMar>
              <w:top w:w="0" w:type="dxa"/>
              <w:left w:w="57" w:type="dxa"/>
              <w:bottom w:w="0" w:type="dxa"/>
              <w:right w:w="28" w:type="dxa"/>
            </w:tcMar>
            <w:vAlign w:val="bottom"/>
            <w:hideMark/>
          </w:tcPr>
          <w:p w:rsidR="00613197" w:rsidRDefault="00613197" w:rsidP="007D682B">
            <w:pPr>
              <w:spacing w:line="276" w:lineRule="auto"/>
              <w:jc w:val="right"/>
              <w:rPr>
                <w:rFonts w:ascii="Arial" w:hAnsi="Arial" w:cs="Arial"/>
                <w:color w:val="000000"/>
                <w:sz w:val="18"/>
                <w:szCs w:val="18"/>
              </w:rPr>
            </w:pPr>
            <w:r>
              <w:rPr>
                <w:rFonts w:ascii="Arial" w:hAnsi="Arial" w:cs="Arial"/>
                <w:color w:val="000000"/>
                <w:sz w:val="18"/>
                <w:szCs w:val="18"/>
              </w:rPr>
              <w:t>41490000046</w:t>
            </w:r>
          </w:p>
        </w:tc>
        <w:tc>
          <w:tcPr>
            <w:tcW w:w="5526" w:type="dxa"/>
            <w:tcBorders>
              <w:top w:val="nil"/>
              <w:left w:val="nil"/>
              <w:bottom w:val="single" w:sz="4" w:space="0" w:color="auto"/>
              <w:right w:val="single" w:sz="4" w:space="0" w:color="auto"/>
            </w:tcBorders>
            <w:noWrap/>
            <w:tcMar>
              <w:top w:w="0" w:type="dxa"/>
              <w:left w:w="57" w:type="dxa"/>
              <w:bottom w:w="0" w:type="dxa"/>
              <w:right w:w="28" w:type="dxa"/>
            </w:tcMar>
            <w:vAlign w:val="bottom"/>
            <w:hideMark/>
          </w:tcPr>
          <w:p w:rsidR="00613197" w:rsidRDefault="00613197" w:rsidP="007D682B">
            <w:pPr>
              <w:spacing w:line="276" w:lineRule="auto"/>
              <w:jc w:val="right"/>
              <w:rPr>
                <w:rFonts w:ascii="Arial" w:hAnsi="Arial" w:cs="Arial"/>
                <w:color w:val="000000"/>
                <w:sz w:val="18"/>
                <w:szCs w:val="18"/>
              </w:rPr>
            </w:pPr>
            <w:r>
              <w:rPr>
                <w:rFonts w:ascii="Arial" w:hAnsi="Arial" w:cs="Arial"/>
                <w:color w:val="000000"/>
                <w:sz w:val="18"/>
                <w:szCs w:val="18"/>
              </w:rPr>
              <w:t>Usluge održavanja telefonske centrale</w:t>
            </w:r>
          </w:p>
        </w:tc>
        <w:tc>
          <w:tcPr>
            <w:tcW w:w="1339" w:type="dxa"/>
            <w:tcBorders>
              <w:top w:val="nil"/>
              <w:left w:val="nil"/>
              <w:bottom w:val="single" w:sz="4" w:space="0" w:color="auto"/>
              <w:right w:val="single" w:sz="4" w:space="0" w:color="auto"/>
            </w:tcBorders>
            <w:noWrap/>
            <w:tcMar>
              <w:top w:w="0" w:type="dxa"/>
              <w:left w:w="57" w:type="dxa"/>
              <w:bottom w:w="0" w:type="dxa"/>
              <w:right w:w="28" w:type="dxa"/>
            </w:tcMar>
            <w:vAlign w:val="bottom"/>
            <w:hideMark/>
          </w:tcPr>
          <w:p w:rsidR="00613197" w:rsidRDefault="00613197" w:rsidP="007D682B">
            <w:pPr>
              <w:spacing w:line="276" w:lineRule="auto"/>
              <w:rPr>
                <w:rFonts w:ascii="Arial" w:hAnsi="Arial" w:cs="Arial"/>
                <w:color w:val="000000"/>
                <w:sz w:val="18"/>
                <w:szCs w:val="18"/>
              </w:rPr>
            </w:pPr>
            <w:r>
              <w:rPr>
                <w:rFonts w:ascii="Arial" w:hAnsi="Arial" w:cs="Arial"/>
                <w:color w:val="000000"/>
                <w:sz w:val="18"/>
                <w:szCs w:val="18"/>
              </w:rPr>
              <w:t>300,00</w:t>
            </w:r>
          </w:p>
        </w:tc>
      </w:tr>
      <w:tr w:rsidR="00613197" w:rsidTr="007D682B">
        <w:trPr>
          <w:cantSplit/>
          <w:trHeight w:val="284"/>
        </w:trPr>
        <w:tc>
          <w:tcPr>
            <w:tcW w:w="729" w:type="dxa"/>
            <w:tcBorders>
              <w:top w:val="nil"/>
              <w:left w:val="single" w:sz="4" w:space="0" w:color="auto"/>
              <w:bottom w:val="single" w:sz="4" w:space="0" w:color="auto"/>
              <w:right w:val="single" w:sz="4" w:space="0" w:color="auto"/>
            </w:tcBorders>
            <w:noWrap/>
            <w:tcMar>
              <w:top w:w="0" w:type="dxa"/>
              <w:left w:w="57" w:type="dxa"/>
              <w:bottom w:w="0" w:type="dxa"/>
              <w:right w:w="28" w:type="dxa"/>
            </w:tcMar>
            <w:vAlign w:val="bottom"/>
            <w:hideMark/>
          </w:tcPr>
          <w:p w:rsidR="00613197" w:rsidRDefault="00613197" w:rsidP="007D682B">
            <w:pPr>
              <w:spacing w:line="276" w:lineRule="auto"/>
              <w:rPr>
                <w:rFonts w:ascii="Arial" w:hAnsi="Arial" w:cs="Arial"/>
                <w:color w:val="000000"/>
                <w:sz w:val="18"/>
                <w:szCs w:val="18"/>
              </w:rPr>
            </w:pPr>
            <w:r>
              <w:rPr>
                <w:rFonts w:ascii="Arial" w:hAnsi="Arial" w:cs="Arial"/>
                <w:color w:val="000000"/>
                <w:sz w:val="18"/>
                <w:szCs w:val="18"/>
              </w:rPr>
              <w:t> </w:t>
            </w:r>
          </w:p>
        </w:tc>
        <w:tc>
          <w:tcPr>
            <w:tcW w:w="1136" w:type="dxa"/>
            <w:tcBorders>
              <w:top w:val="nil"/>
              <w:left w:val="nil"/>
              <w:bottom w:val="single" w:sz="4" w:space="0" w:color="auto"/>
              <w:right w:val="single" w:sz="4" w:space="0" w:color="auto"/>
            </w:tcBorders>
            <w:noWrap/>
            <w:tcMar>
              <w:top w:w="0" w:type="dxa"/>
              <w:left w:w="57" w:type="dxa"/>
              <w:bottom w:w="0" w:type="dxa"/>
              <w:right w:w="28" w:type="dxa"/>
            </w:tcMar>
            <w:vAlign w:val="bottom"/>
            <w:hideMark/>
          </w:tcPr>
          <w:p w:rsidR="00613197" w:rsidRDefault="00613197" w:rsidP="007D682B">
            <w:pPr>
              <w:spacing w:line="276" w:lineRule="auto"/>
              <w:rPr>
                <w:rFonts w:ascii="Arial" w:hAnsi="Arial" w:cs="Arial"/>
                <w:color w:val="000000"/>
                <w:sz w:val="18"/>
                <w:szCs w:val="18"/>
              </w:rPr>
            </w:pPr>
            <w:r>
              <w:rPr>
                <w:rFonts w:ascii="Arial" w:hAnsi="Arial" w:cs="Arial"/>
                <w:color w:val="000000"/>
                <w:sz w:val="18"/>
                <w:szCs w:val="18"/>
              </w:rPr>
              <w:t>1091</w:t>
            </w:r>
          </w:p>
        </w:tc>
        <w:tc>
          <w:tcPr>
            <w:tcW w:w="1291" w:type="dxa"/>
            <w:tcBorders>
              <w:top w:val="nil"/>
              <w:left w:val="nil"/>
              <w:bottom w:val="single" w:sz="4" w:space="0" w:color="auto"/>
              <w:right w:val="single" w:sz="4" w:space="0" w:color="auto"/>
            </w:tcBorders>
            <w:noWrap/>
            <w:tcMar>
              <w:top w:w="0" w:type="dxa"/>
              <w:left w:w="57" w:type="dxa"/>
              <w:bottom w:w="0" w:type="dxa"/>
              <w:right w:w="28" w:type="dxa"/>
            </w:tcMar>
            <w:vAlign w:val="bottom"/>
            <w:hideMark/>
          </w:tcPr>
          <w:p w:rsidR="00613197" w:rsidRDefault="00613197" w:rsidP="007D682B">
            <w:pPr>
              <w:spacing w:line="276" w:lineRule="auto"/>
              <w:jc w:val="right"/>
              <w:rPr>
                <w:rFonts w:ascii="Arial" w:hAnsi="Arial" w:cs="Arial"/>
                <w:color w:val="000000"/>
                <w:sz w:val="18"/>
                <w:szCs w:val="18"/>
              </w:rPr>
            </w:pPr>
            <w:r>
              <w:rPr>
                <w:rFonts w:ascii="Arial" w:hAnsi="Arial" w:cs="Arial"/>
                <w:color w:val="000000"/>
                <w:sz w:val="18"/>
                <w:szCs w:val="18"/>
              </w:rPr>
              <w:t>41400000047</w:t>
            </w:r>
          </w:p>
        </w:tc>
        <w:tc>
          <w:tcPr>
            <w:tcW w:w="5526" w:type="dxa"/>
            <w:tcBorders>
              <w:top w:val="nil"/>
              <w:left w:val="nil"/>
              <w:bottom w:val="single" w:sz="4" w:space="0" w:color="auto"/>
              <w:right w:val="single" w:sz="4" w:space="0" w:color="auto"/>
            </w:tcBorders>
            <w:noWrap/>
            <w:tcMar>
              <w:top w:w="0" w:type="dxa"/>
              <w:left w:w="57" w:type="dxa"/>
              <w:bottom w:w="0" w:type="dxa"/>
              <w:right w:w="28" w:type="dxa"/>
            </w:tcMar>
            <w:vAlign w:val="bottom"/>
            <w:hideMark/>
          </w:tcPr>
          <w:p w:rsidR="00613197" w:rsidRDefault="00613197" w:rsidP="007D682B">
            <w:pPr>
              <w:spacing w:line="276" w:lineRule="auto"/>
              <w:jc w:val="right"/>
              <w:rPr>
                <w:rFonts w:ascii="Arial" w:hAnsi="Arial" w:cs="Arial"/>
                <w:color w:val="000000"/>
                <w:sz w:val="18"/>
                <w:szCs w:val="18"/>
              </w:rPr>
            </w:pPr>
            <w:r>
              <w:rPr>
                <w:rFonts w:ascii="Arial" w:hAnsi="Arial" w:cs="Arial"/>
                <w:color w:val="000000"/>
                <w:sz w:val="18"/>
                <w:szCs w:val="18"/>
              </w:rPr>
              <w:t>Izletničke ture</w:t>
            </w:r>
          </w:p>
        </w:tc>
        <w:tc>
          <w:tcPr>
            <w:tcW w:w="1339" w:type="dxa"/>
            <w:tcBorders>
              <w:top w:val="nil"/>
              <w:left w:val="nil"/>
              <w:bottom w:val="single" w:sz="4" w:space="0" w:color="auto"/>
              <w:right w:val="single" w:sz="4" w:space="0" w:color="auto"/>
            </w:tcBorders>
            <w:noWrap/>
            <w:tcMar>
              <w:top w:w="0" w:type="dxa"/>
              <w:left w:w="57" w:type="dxa"/>
              <w:bottom w:w="0" w:type="dxa"/>
              <w:right w:w="28" w:type="dxa"/>
            </w:tcMar>
            <w:vAlign w:val="bottom"/>
            <w:hideMark/>
          </w:tcPr>
          <w:p w:rsidR="00613197" w:rsidRDefault="00613197" w:rsidP="007D682B">
            <w:pPr>
              <w:spacing w:line="276" w:lineRule="auto"/>
              <w:rPr>
                <w:rFonts w:ascii="Arial" w:hAnsi="Arial" w:cs="Arial"/>
                <w:color w:val="000000"/>
                <w:sz w:val="18"/>
                <w:szCs w:val="18"/>
              </w:rPr>
            </w:pPr>
            <w:r>
              <w:rPr>
                <w:rFonts w:ascii="Arial" w:hAnsi="Arial" w:cs="Arial"/>
                <w:color w:val="000000"/>
                <w:sz w:val="18"/>
                <w:szCs w:val="18"/>
              </w:rPr>
              <w:t>1500,00</w:t>
            </w:r>
          </w:p>
        </w:tc>
      </w:tr>
      <w:tr w:rsidR="00613197" w:rsidTr="007D682B">
        <w:trPr>
          <w:cantSplit/>
          <w:trHeight w:val="284"/>
        </w:trPr>
        <w:tc>
          <w:tcPr>
            <w:tcW w:w="729" w:type="dxa"/>
            <w:tcBorders>
              <w:top w:val="nil"/>
              <w:left w:val="single" w:sz="4" w:space="0" w:color="auto"/>
              <w:bottom w:val="single" w:sz="4" w:space="0" w:color="auto"/>
              <w:right w:val="single" w:sz="4" w:space="0" w:color="auto"/>
            </w:tcBorders>
            <w:noWrap/>
            <w:tcMar>
              <w:top w:w="0" w:type="dxa"/>
              <w:left w:w="57" w:type="dxa"/>
              <w:bottom w:w="0" w:type="dxa"/>
              <w:right w:w="28" w:type="dxa"/>
            </w:tcMar>
            <w:vAlign w:val="bottom"/>
            <w:hideMark/>
          </w:tcPr>
          <w:p w:rsidR="00613197" w:rsidRDefault="00613197" w:rsidP="007D682B">
            <w:pPr>
              <w:spacing w:line="276" w:lineRule="auto"/>
              <w:rPr>
                <w:rFonts w:asciiTheme="minorHAnsi" w:eastAsiaTheme="minorEastAsia" w:hAnsiTheme="minorHAnsi"/>
              </w:rPr>
            </w:pPr>
          </w:p>
        </w:tc>
        <w:tc>
          <w:tcPr>
            <w:tcW w:w="1136" w:type="dxa"/>
            <w:tcBorders>
              <w:top w:val="nil"/>
              <w:left w:val="nil"/>
              <w:bottom w:val="single" w:sz="4" w:space="0" w:color="auto"/>
              <w:right w:val="single" w:sz="4" w:space="0" w:color="auto"/>
            </w:tcBorders>
            <w:noWrap/>
            <w:tcMar>
              <w:top w:w="0" w:type="dxa"/>
              <w:left w:w="57" w:type="dxa"/>
              <w:bottom w:w="0" w:type="dxa"/>
              <w:right w:w="28" w:type="dxa"/>
            </w:tcMar>
            <w:vAlign w:val="bottom"/>
            <w:hideMark/>
          </w:tcPr>
          <w:p w:rsidR="00613197" w:rsidRDefault="00613197" w:rsidP="007D682B">
            <w:pPr>
              <w:spacing w:line="276" w:lineRule="auto"/>
              <w:rPr>
                <w:rFonts w:ascii="Arial" w:hAnsi="Arial" w:cs="Arial"/>
                <w:b/>
                <w:bCs/>
                <w:color w:val="000000"/>
                <w:sz w:val="20"/>
                <w:szCs w:val="20"/>
              </w:rPr>
            </w:pPr>
            <w:r>
              <w:rPr>
                <w:rFonts w:ascii="Arial" w:hAnsi="Arial" w:cs="Arial"/>
                <w:b/>
                <w:bCs/>
                <w:color w:val="000000"/>
                <w:sz w:val="18"/>
                <w:szCs w:val="18"/>
              </w:rPr>
              <w:t>414</w:t>
            </w:r>
          </w:p>
        </w:tc>
        <w:tc>
          <w:tcPr>
            <w:tcW w:w="1291" w:type="dxa"/>
            <w:tcBorders>
              <w:top w:val="nil"/>
              <w:left w:val="nil"/>
              <w:bottom w:val="single" w:sz="4" w:space="0" w:color="auto"/>
              <w:right w:val="single" w:sz="4" w:space="0" w:color="auto"/>
            </w:tcBorders>
            <w:noWrap/>
            <w:tcMar>
              <w:top w:w="0" w:type="dxa"/>
              <w:left w:w="57" w:type="dxa"/>
              <w:bottom w:w="0" w:type="dxa"/>
              <w:right w:w="28" w:type="dxa"/>
            </w:tcMar>
            <w:vAlign w:val="bottom"/>
            <w:hideMark/>
          </w:tcPr>
          <w:p w:rsidR="00613197" w:rsidRDefault="00613197" w:rsidP="007D682B">
            <w:pPr>
              <w:spacing w:line="276" w:lineRule="auto"/>
              <w:rPr>
                <w:rFonts w:ascii="Arial" w:hAnsi="Arial" w:cs="Arial"/>
                <w:color w:val="000000"/>
                <w:sz w:val="18"/>
                <w:szCs w:val="18"/>
              </w:rPr>
            </w:pPr>
            <w:r>
              <w:rPr>
                <w:rFonts w:ascii="Arial" w:hAnsi="Arial" w:cs="Arial"/>
                <w:color w:val="000000"/>
                <w:sz w:val="18"/>
                <w:szCs w:val="18"/>
              </w:rPr>
              <w:t> </w:t>
            </w:r>
          </w:p>
        </w:tc>
        <w:tc>
          <w:tcPr>
            <w:tcW w:w="5526" w:type="dxa"/>
            <w:tcBorders>
              <w:top w:val="nil"/>
              <w:left w:val="nil"/>
              <w:bottom w:val="single" w:sz="4" w:space="0" w:color="auto"/>
              <w:right w:val="single" w:sz="4" w:space="0" w:color="auto"/>
            </w:tcBorders>
            <w:noWrap/>
            <w:tcMar>
              <w:top w:w="0" w:type="dxa"/>
              <w:left w:w="57" w:type="dxa"/>
              <w:bottom w:w="0" w:type="dxa"/>
              <w:right w:w="28" w:type="dxa"/>
            </w:tcMar>
            <w:vAlign w:val="bottom"/>
            <w:hideMark/>
          </w:tcPr>
          <w:p w:rsidR="00613197" w:rsidRDefault="00613197" w:rsidP="007D682B">
            <w:pPr>
              <w:spacing w:line="276" w:lineRule="auto"/>
              <w:rPr>
                <w:rFonts w:ascii="Arial" w:hAnsi="Arial" w:cs="Arial"/>
                <w:color w:val="000000"/>
                <w:sz w:val="18"/>
                <w:szCs w:val="18"/>
              </w:rPr>
            </w:pPr>
            <w:r>
              <w:rPr>
                <w:rFonts w:ascii="Arial" w:hAnsi="Arial" w:cs="Arial"/>
                <w:color w:val="000000"/>
                <w:sz w:val="18"/>
                <w:szCs w:val="18"/>
              </w:rPr>
              <w:t> </w:t>
            </w:r>
            <w:r>
              <w:rPr>
                <w:rFonts w:ascii="Arial" w:hAnsi="Arial" w:cs="Arial"/>
                <w:b/>
                <w:bCs/>
                <w:color w:val="000000"/>
                <w:sz w:val="20"/>
                <w:szCs w:val="20"/>
              </w:rPr>
              <w:t>Rashodi za usluge</w:t>
            </w:r>
          </w:p>
        </w:tc>
        <w:tc>
          <w:tcPr>
            <w:tcW w:w="1339" w:type="dxa"/>
            <w:tcBorders>
              <w:top w:val="nil"/>
              <w:left w:val="nil"/>
              <w:bottom w:val="single" w:sz="4" w:space="0" w:color="auto"/>
              <w:right w:val="single" w:sz="4" w:space="0" w:color="auto"/>
            </w:tcBorders>
            <w:noWrap/>
            <w:tcMar>
              <w:top w:w="0" w:type="dxa"/>
              <w:left w:w="57" w:type="dxa"/>
              <w:bottom w:w="0" w:type="dxa"/>
              <w:right w:w="28" w:type="dxa"/>
            </w:tcMar>
            <w:vAlign w:val="bottom"/>
            <w:hideMark/>
          </w:tcPr>
          <w:p w:rsidR="00613197" w:rsidRDefault="00613197" w:rsidP="007D682B">
            <w:pPr>
              <w:spacing w:line="276" w:lineRule="auto"/>
              <w:jc w:val="right"/>
              <w:rPr>
                <w:rFonts w:ascii="Arial" w:hAnsi="Arial" w:cs="Arial"/>
                <w:b/>
                <w:bCs/>
                <w:color w:val="000000"/>
              </w:rPr>
            </w:pPr>
            <w:r>
              <w:rPr>
                <w:rFonts w:ascii="Arial" w:hAnsi="Arial" w:cs="Arial"/>
                <w:b/>
                <w:bCs/>
                <w:color w:val="000000"/>
                <w:sz w:val="22"/>
                <w:szCs w:val="22"/>
              </w:rPr>
              <w:t>26500,00</w:t>
            </w:r>
          </w:p>
        </w:tc>
      </w:tr>
      <w:tr w:rsidR="00613197" w:rsidTr="007D682B">
        <w:trPr>
          <w:cantSplit/>
          <w:trHeight w:val="284"/>
        </w:trPr>
        <w:tc>
          <w:tcPr>
            <w:tcW w:w="729" w:type="dxa"/>
            <w:tcBorders>
              <w:top w:val="nil"/>
              <w:left w:val="single" w:sz="4" w:space="0" w:color="auto"/>
              <w:bottom w:val="single" w:sz="4" w:space="0" w:color="auto"/>
              <w:right w:val="single" w:sz="4" w:space="0" w:color="auto"/>
            </w:tcBorders>
            <w:noWrap/>
            <w:tcMar>
              <w:top w:w="0" w:type="dxa"/>
              <w:left w:w="57" w:type="dxa"/>
              <w:bottom w:w="0" w:type="dxa"/>
              <w:right w:w="28" w:type="dxa"/>
            </w:tcMar>
            <w:vAlign w:val="bottom"/>
            <w:hideMark/>
          </w:tcPr>
          <w:p w:rsidR="00613197" w:rsidRDefault="00613197" w:rsidP="007D682B">
            <w:pPr>
              <w:spacing w:line="276" w:lineRule="auto"/>
              <w:rPr>
                <w:rFonts w:ascii="Arial" w:hAnsi="Arial" w:cs="Arial"/>
                <w:color w:val="000000"/>
                <w:sz w:val="18"/>
                <w:szCs w:val="18"/>
              </w:rPr>
            </w:pPr>
            <w:r>
              <w:rPr>
                <w:rFonts w:ascii="Arial" w:hAnsi="Arial" w:cs="Arial"/>
                <w:color w:val="000000"/>
                <w:sz w:val="18"/>
                <w:szCs w:val="18"/>
              </w:rPr>
              <w:t> </w:t>
            </w:r>
          </w:p>
        </w:tc>
        <w:tc>
          <w:tcPr>
            <w:tcW w:w="1136" w:type="dxa"/>
            <w:tcBorders>
              <w:top w:val="nil"/>
              <w:left w:val="nil"/>
              <w:bottom w:val="single" w:sz="4" w:space="0" w:color="auto"/>
              <w:right w:val="single" w:sz="4" w:space="0" w:color="auto"/>
            </w:tcBorders>
            <w:noWrap/>
            <w:tcMar>
              <w:top w:w="0" w:type="dxa"/>
              <w:left w:w="57" w:type="dxa"/>
              <w:bottom w:w="0" w:type="dxa"/>
              <w:right w:w="28" w:type="dxa"/>
            </w:tcMar>
            <w:vAlign w:val="bottom"/>
            <w:hideMark/>
          </w:tcPr>
          <w:p w:rsidR="00613197" w:rsidRDefault="00613197" w:rsidP="007D682B">
            <w:pPr>
              <w:spacing w:line="276" w:lineRule="auto"/>
              <w:rPr>
                <w:rFonts w:ascii="Arial" w:hAnsi="Arial" w:cs="Arial"/>
                <w:color w:val="000000"/>
                <w:sz w:val="18"/>
                <w:szCs w:val="18"/>
              </w:rPr>
            </w:pPr>
            <w:r>
              <w:rPr>
                <w:rFonts w:ascii="Arial" w:hAnsi="Arial" w:cs="Arial"/>
                <w:color w:val="000000"/>
                <w:sz w:val="18"/>
                <w:szCs w:val="18"/>
              </w:rPr>
              <w:t>0133</w:t>
            </w:r>
          </w:p>
        </w:tc>
        <w:tc>
          <w:tcPr>
            <w:tcW w:w="1291" w:type="dxa"/>
            <w:tcBorders>
              <w:top w:val="nil"/>
              <w:left w:val="nil"/>
              <w:bottom w:val="single" w:sz="4" w:space="0" w:color="auto"/>
              <w:right w:val="single" w:sz="4" w:space="0" w:color="auto"/>
            </w:tcBorders>
            <w:noWrap/>
            <w:tcMar>
              <w:top w:w="0" w:type="dxa"/>
              <w:left w:w="57" w:type="dxa"/>
              <w:bottom w:w="0" w:type="dxa"/>
              <w:right w:w="28" w:type="dxa"/>
            </w:tcMar>
            <w:vAlign w:val="bottom"/>
            <w:hideMark/>
          </w:tcPr>
          <w:p w:rsidR="00613197" w:rsidRDefault="00613197" w:rsidP="007D682B">
            <w:pPr>
              <w:spacing w:line="276" w:lineRule="auto"/>
              <w:rPr>
                <w:rFonts w:ascii="Arial" w:hAnsi="Arial" w:cs="Arial"/>
                <w:color w:val="000000"/>
                <w:sz w:val="18"/>
                <w:szCs w:val="18"/>
              </w:rPr>
            </w:pPr>
            <w:r>
              <w:rPr>
                <w:rFonts w:ascii="Arial" w:hAnsi="Arial" w:cs="Arial"/>
                <w:color w:val="000000"/>
                <w:sz w:val="18"/>
                <w:szCs w:val="18"/>
              </w:rPr>
              <w:t>4152</w:t>
            </w:r>
          </w:p>
        </w:tc>
        <w:tc>
          <w:tcPr>
            <w:tcW w:w="5526" w:type="dxa"/>
            <w:tcBorders>
              <w:top w:val="nil"/>
              <w:left w:val="nil"/>
              <w:bottom w:val="single" w:sz="4" w:space="0" w:color="auto"/>
              <w:right w:val="single" w:sz="4" w:space="0" w:color="auto"/>
            </w:tcBorders>
            <w:noWrap/>
            <w:tcMar>
              <w:top w:w="0" w:type="dxa"/>
              <w:left w:w="57" w:type="dxa"/>
              <w:bottom w:w="0" w:type="dxa"/>
              <w:right w:w="28" w:type="dxa"/>
            </w:tcMar>
            <w:vAlign w:val="bottom"/>
            <w:hideMark/>
          </w:tcPr>
          <w:p w:rsidR="00613197" w:rsidRDefault="00613197" w:rsidP="007D682B">
            <w:pPr>
              <w:spacing w:line="276" w:lineRule="auto"/>
              <w:rPr>
                <w:rFonts w:ascii="Arial" w:hAnsi="Arial" w:cs="Arial"/>
                <w:color w:val="000000"/>
                <w:sz w:val="18"/>
                <w:szCs w:val="18"/>
              </w:rPr>
            </w:pPr>
            <w:r>
              <w:rPr>
                <w:rFonts w:ascii="Arial" w:hAnsi="Arial" w:cs="Arial"/>
                <w:color w:val="000000"/>
                <w:sz w:val="18"/>
                <w:szCs w:val="18"/>
              </w:rPr>
              <w:t>TEKUĆE ODRŽAVANJE GRAĐEVINSKIH OBJEKATA</w:t>
            </w:r>
          </w:p>
        </w:tc>
        <w:tc>
          <w:tcPr>
            <w:tcW w:w="1339" w:type="dxa"/>
            <w:tcBorders>
              <w:top w:val="nil"/>
              <w:left w:val="nil"/>
              <w:bottom w:val="single" w:sz="4" w:space="0" w:color="auto"/>
              <w:right w:val="single" w:sz="4" w:space="0" w:color="auto"/>
            </w:tcBorders>
            <w:noWrap/>
            <w:tcMar>
              <w:top w:w="0" w:type="dxa"/>
              <w:left w:w="57" w:type="dxa"/>
              <w:bottom w:w="0" w:type="dxa"/>
              <w:right w:w="28" w:type="dxa"/>
            </w:tcMar>
            <w:vAlign w:val="bottom"/>
            <w:hideMark/>
          </w:tcPr>
          <w:p w:rsidR="00613197" w:rsidRDefault="00613197" w:rsidP="007D682B">
            <w:pPr>
              <w:spacing w:line="276" w:lineRule="auto"/>
              <w:jc w:val="right"/>
              <w:rPr>
                <w:rFonts w:ascii="Arial" w:hAnsi="Arial" w:cs="Arial"/>
                <w:color w:val="000000"/>
                <w:sz w:val="18"/>
                <w:szCs w:val="18"/>
              </w:rPr>
            </w:pPr>
            <w:r>
              <w:rPr>
                <w:rFonts w:ascii="Arial" w:hAnsi="Arial" w:cs="Arial"/>
                <w:color w:val="000000"/>
                <w:sz w:val="18"/>
                <w:szCs w:val="18"/>
              </w:rPr>
              <w:t>6000,00</w:t>
            </w:r>
          </w:p>
        </w:tc>
      </w:tr>
      <w:tr w:rsidR="00613197" w:rsidTr="007D682B">
        <w:trPr>
          <w:cantSplit/>
          <w:trHeight w:val="284"/>
        </w:trPr>
        <w:tc>
          <w:tcPr>
            <w:tcW w:w="729" w:type="dxa"/>
            <w:tcBorders>
              <w:top w:val="nil"/>
              <w:left w:val="single" w:sz="4" w:space="0" w:color="auto"/>
              <w:bottom w:val="single" w:sz="4" w:space="0" w:color="auto"/>
              <w:right w:val="single" w:sz="4" w:space="0" w:color="auto"/>
            </w:tcBorders>
            <w:noWrap/>
            <w:tcMar>
              <w:top w:w="0" w:type="dxa"/>
              <w:left w:w="57" w:type="dxa"/>
              <w:bottom w:w="0" w:type="dxa"/>
              <w:right w:w="28" w:type="dxa"/>
            </w:tcMar>
            <w:vAlign w:val="bottom"/>
          </w:tcPr>
          <w:p w:rsidR="00613197" w:rsidRDefault="00613197" w:rsidP="007D682B">
            <w:pPr>
              <w:spacing w:line="276" w:lineRule="auto"/>
              <w:rPr>
                <w:rFonts w:ascii="Arial" w:hAnsi="Arial" w:cs="Arial"/>
                <w:color w:val="000000"/>
                <w:sz w:val="18"/>
                <w:szCs w:val="18"/>
              </w:rPr>
            </w:pPr>
          </w:p>
        </w:tc>
        <w:tc>
          <w:tcPr>
            <w:tcW w:w="1136" w:type="dxa"/>
            <w:tcBorders>
              <w:top w:val="nil"/>
              <w:left w:val="nil"/>
              <w:bottom w:val="single" w:sz="4" w:space="0" w:color="auto"/>
              <w:right w:val="single" w:sz="4" w:space="0" w:color="auto"/>
            </w:tcBorders>
            <w:noWrap/>
            <w:tcMar>
              <w:top w:w="0" w:type="dxa"/>
              <w:left w:w="57" w:type="dxa"/>
              <w:bottom w:w="0" w:type="dxa"/>
              <w:right w:w="28" w:type="dxa"/>
            </w:tcMar>
            <w:vAlign w:val="bottom"/>
          </w:tcPr>
          <w:p w:rsidR="00613197" w:rsidRDefault="00613197" w:rsidP="007D682B">
            <w:pPr>
              <w:spacing w:line="276" w:lineRule="auto"/>
              <w:rPr>
                <w:rFonts w:ascii="Arial" w:hAnsi="Arial" w:cs="Arial"/>
                <w:color w:val="000000"/>
                <w:sz w:val="18"/>
                <w:szCs w:val="18"/>
              </w:rPr>
            </w:pPr>
          </w:p>
        </w:tc>
        <w:tc>
          <w:tcPr>
            <w:tcW w:w="1291" w:type="dxa"/>
            <w:tcBorders>
              <w:top w:val="nil"/>
              <w:left w:val="nil"/>
              <w:bottom w:val="single" w:sz="4" w:space="0" w:color="auto"/>
              <w:right w:val="single" w:sz="4" w:space="0" w:color="auto"/>
            </w:tcBorders>
            <w:noWrap/>
            <w:tcMar>
              <w:top w:w="0" w:type="dxa"/>
              <w:left w:w="57" w:type="dxa"/>
              <w:bottom w:w="0" w:type="dxa"/>
              <w:right w:w="28" w:type="dxa"/>
            </w:tcMar>
            <w:vAlign w:val="bottom"/>
            <w:hideMark/>
          </w:tcPr>
          <w:p w:rsidR="00613197" w:rsidRDefault="00613197" w:rsidP="007D682B">
            <w:pPr>
              <w:spacing w:line="276" w:lineRule="auto"/>
              <w:jc w:val="right"/>
              <w:rPr>
                <w:rFonts w:ascii="Arial" w:hAnsi="Arial" w:cs="Arial"/>
                <w:color w:val="000000"/>
                <w:sz w:val="18"/>
                <w:szCs w:val="18"/>
              </w:rPr>
            </w:pPr>
            <w:r>
              <w:rPr>
                <w:rFonts w:ascii="Arial" w:hAnsi="Arial" w:cs="Arial"/>
                <w:color w:val="000000"/>
                <w:sz w:val="18"/>
                <w:szCs w:val="18"/>
              </w:rPr>
              <w:t>41520000001</w:t>
            </w:r>
          </w:p>
        </w:tc>
        <w:tc>
          <w:tcPr>
            <w:tcW w:w="5526" w:type="dxa"/>
            <w:tcBorders>
              <w:top w:val="nil"/>
              <w:left w:val="nil"/>
              <w:bottom w:val="single" w:sz="4" w:space="0" w:color="auto"/>
              <w:right w:val="single" w:sz="4" w:space="0" w:color="auto"/>
            </w:tcBorders>
            <w:noWrap/>
            <w:tcMar>
              <w:top w:w="0" w:type="dxa"/>
              <w:left w:w="57" w:type="dxa"/>
              <w:bottom w:w="0" w:type="dxa"/>
              <w:right w:w="28" w:type="dxa"/>
            </w:tcMar>
            <w:vAlign w:val="bottom"/>
            <w:hideMark/>
          </w:tcPr>
          <w:p w:rsidR="00613197" w:rsidRDefault="00613197" w:rsidP="007D682B">
            <w:pPr>
              <w:spacing w:line="276" w:lineRule="auto"/>
              <w:jc w:val="right"/>
              <w:rPr>
                <w:rFonts w:ascii="Arial" w:hAnsi="Arial" w:cs="Arial"/>
                <w:color w:val="000000"/>
                <w:sz w:val="18"/>
                <w:szCs w:val="18"/>
              </w:rPr>
            </w:pPr>
            <w:r>
              <w:rPr>
                <w:rFonts w:ascii="Arial" w:hAnsi="Arial" w:cs="Arial"/>
                <w:color w:val="000000"/>
                <w:sz w:val="18"/>
                <w:szCs w:val="18"/>
              </w:rPr>
              <w:t>Tekuće održavanje građevinskih objekata</w:t>
            </w:r>
          </w:p>
        </w:tc>
        <w:tc>
          <w:tcPr>
            <w:tcW w:w="1339" w:type="dxa"/>
            <w:tcBorders>
              <w:top w:val="nil"/>
              <w:left w:val="nil"/>
              <w:bottom w:val="single" w:sz="4" w:space="0" w:color="auto"/>
              <w:right w:val="single" w:sz="4" w:space="0" w:color="auto"/>
            </w:tcBorders>
            <w:noWrap/>
            <w:tcMar>
              <w:top w:w="0" w:type="dxa"/>
              <w:left w:w="57" w:type="dxa"/>
              <w:bottom w:w="0" w:type="dxa"/>
              <w:right w:w="28" w:type="dxa"/>
            </w:tcMar>
            <w:vAlign w:val="bottom"/>
            <w:hideMark/>
          </w:tcPr>
          <w:p w:rsidR="00613197" w:rsidRDefault="00613197" w:rsidP="007D682B">
            <w:pPr>
              <w:spacing w:line="276" w:lineRule="auto"/>
              <w:rPr>
                <w:rFonts w:ascii="Arial" w:hAnsi="Arial" w:cs="Arial"/>
                <w:color w:val="000000"/>
                <w:sz w:val="18"/>
                <w:szCs w:val="18"/>
              </w:rPr>
            </w:pPr>
            <w:r>
              <w:rPr>
                <w:rFonts w:ascii="Arial" w:hAnsi="Arial" w:cs="Arial"/>
                <w:color w:val="000000"/>
                <w:sz w:val="18"/>
                <w:szCs w:val="18"/>
              </w:rPr>
              <w:t>6000,00</w:t>
            </w:r>
          </w:p>
        </w:tc>
      </w:tr>
      <w:tr w:rsidR="00613197" w:rsidTr="007D682B">
        <w:trPr>
          <w:cantSplit/>
          <w:trHeight w:val="284"/>
        </w:trPr>
        <w:tc>
          <w:tcPr>
            <w:tcW w:w="729" w:type="dxa"/>
            <w:tcBorders>
              <w:top w:val="nil"/>
              <w:left w:val="single" w:sz="4" w:space="0" w:color="auto"/>
              <w:bottom w:val="single" w:sz="4" w:space="0" w:color="auto"/>
              <w:right w:val="single" w:sz="4" w:space="0" w:color="auto"/>
            </w:tcBorders>
            <w:noWrap/>
            <w:tcMar>
              <w:top w:w="0" w:type="dxa"/>
              <w:left w:w="57" w:type="dxa"/>
              <w:bottom w:w="0" w:type="dxa"/>
              <w:right w:w="28" w:type="dxa"/>
            </w:tcMar>
            <w:vAlign w:val="bottom"/>
            <w:hideMark/>
          </w:tcPr>
          <w:p w:rsidR="00613197" w:rsidRDefault="00613197" w:rsidP="007D682B">
            <w:pPr>
              <w:spacing w:line="276" w:lineRule="auto"/>
              <w:rPr>
                <w:rFonts w:ascii="Arial" w:hAnsi="Arial" w:cs="Arial"/>
                <w:color w:val="000000"/>
                <w:sz w:val="18"/>
                <w:szCs w:val="18"/>
              </w:rPr>
            </w:pPr>
            <w:r>
              <w:rPr>
                <w:rFonts w:ascii="Arial" w:hAnsi="Arial" w:cs="Arial"/>
                <w:color w:val="000000"/>
                <w:sz w:val="18"/>
                <w:szCs w:val="18"/>
              </w:rPr>
              <w:t> </w:t>
            </w:r>
          </w:p>
        </w:tc>
        <w:tc>
          <w:tcPr>
            <w:tcW w:w="1136" w:type="dxa"/>
            <w:tcBorders>
              <w:top w:val="nil"/>
              <w:left w:val="nil"/>
              <w:bottom w:val="single" w:sz="4" w:space="0" w:color="auto"/>
              <w:right w:val="single" w:sz="4" w:space="0" w:color="auto"/>
            </w:tcBorders>
            <w:noWrap/>
            <w:tcMar>
              <w:top w:w="0" w:type="dxa"/>
              <w:left w:w="57" w:type="dxa"/>
              <w:bottom w:w="0" w:type="dxa"/>
              <w:right w:w="28" w:type="dxa"/>
            </w:tcMar>
            <w:vAlign w:val="bottom"/>
            <w:hideMark/>
          </w:tcPr>
          <w:p w:rsidR="00613197" w:rsidRDefault="00613197" w:rsidP="007D682B">
            <w:pPr>
              <w:spacing w:line="276" w:lineRule="auto"/>
              <w:rPr>
                <w:rFonts w:ascii="Arial" w:hAnsi="Arial" w:cs="Arial"/>
                <w:color w:val="000000"/>
                <w:sz w:val="18"/>
                <w:szCs w:val="18"/>
              </w:rPr>
            </w:pPr>
            <w:r>
              <w:rPr>
                <w:rFonts w:ascii="Arial" w:hAnsi="Arial" w:cs="Arial"/>
                <w:color w:val="000000"/>
                <w:sz w:val="18"/>
                <w:szCs w:val="18"/>
              </w:rPr>
              <w:t>0133</w:t>
            </w:r>
          </w:p>
        </w:tc>
        <w:tc>
          <w:tcPr>
            <w:tcW w:w="1291" w:type="dxa"/>
            <w:tcBorders>
              <w:top w:val="nil"/>
              <w:left w:val="nil"/>
              <w:bottom w:val="single" w:sz="4" w:space="0" w:color="auto"/>
              <w:right w:val="single" w:sz="4" w:space="0" w:color="auto"/>
            </w:tcBorders>
            <w:noWrap/>
            <w:tcMar>
              <w:top w:w="0" w:type="dxa"/>
              <w:left w:w="57" w:type="dxa"/>
              <w:bottom w:w="0" w:type="dxa"/>
              <w:right w:w="28" w:type="dxa"/>
            </w:tcMar>
            <w:vAlign w:val="bottom"/>
            <w:hideMark/>
          </w:tcPr>
          <w:p w:rsidR="00613197" w:rsidRDefault="00613197" w:rsidP="007D682B">
            <w:pPr>
              <w:spacing w:line="276" w:lineRule="auto"/>
              <w:rPr>
                <w:rFonts w:ascii="Arial" w:hAnsi="Arial" w:cs="Arial"/>
                <w:color w:val="000000"/>
                <w:sz w:val="18"/>
                <w:szCs w:val="18"/>
              </w:rPr>
            </w:pPr>
            <w:r>
              <w:rPr>
                <w:rFonts w:ascii="Arial" w:hAnsi="Arial" w:cs="Arial"/>
                <w:color w:val="000000"/>
                <w:sz w:val="18"/>
                <w:szCs w:val="18"/>
              </w:rPr>
              <w:t>4153</w:t>
            </w:r>
          </w:p>
        </w:tc>
        <w:tc>
          <w:tcPr>
            <w:tcW w:w="5526" w:type="dxa"/>
            <w:tcBorders>
              <w:top w:val="nil"/>
              <w:left w:val="nil"/>
              <w:bottom w:val="single" w:sz="4" w:space="0" w:color="auto"/>
              <w:right w:val="single" w:sz="4" w:space="0" w:color="auto"/>
            </w:tcBorders>
            <w:noWrap/>
            <w:tcMar>
              <w:top w:w="0" w:type="dxa"/>
              <w:left w:w="57" w:type="dxa"/>
              <w:bottom w:w="0" w:type="dxa"/>
              <w:right w:w="28" w:type="dxa"/>
            </w:tcMar>
            <w:vAlign w:val="bottom"/>
            <w:hideMark/>
          </w:tcPr>
          <w:p w:rsidR="00613197" w:rsidRDefault="00613197" w:rsidP="007D682B">
            <w:pPr>
              <w:spacing w:line="276" w:lineRule="auto"/>
              <w:rPr>
                <w:rFonts w:ascii="Arial" w:hAnsi="Arial" w:cs="Arial"/>
                <w:color w:val="000000"/>
                <w:sz w:val="18"/>
                <w:szCs w:val="18"/>
              </w:rPr>
            </w:pPr>
            <w:r>
              <w:rPr>
                <w:rFonts w:ascii="Arial" w:hAnsi="Arial" w:cs="Arial"/>
                <w:color w:val="000000"/>
                <w:sz w:val="18"/>
                <w:szCs w:val="18"/>
              </w:rPr>
              <w:t>TEKUĆE ODRŽAVANJE OPREME</w:t>
            </w:r>
          </w:p>
        </w:tc>
        <w:tc>
          <w:tcPr>
            <w:tcW w:w="1339" w:type="dxa"/>
            <w:tcBorders>
              <w:top w:val="nil"/>
              <w:left w:val="nil"/>
              <w:bottom w:val="single" w:sz="4" w:space="0" w:color="auto"/>
              <w:right w:val="single" w:sz="4" w:space="0" w:color="auto"/>
            </w:tcBorders>
            <w:noWrap/>
            <w:tcMar>
              <w:top w:w="0" w:type="dxa"/>
              <w:left w:w="57" w:type="dxa"/>
              <w:bottom w:w="0" w:type="dxa"/>
              <w:right w:w="28" w:type="dxa"/>
            </w:tcMar>
            <w:vAlign w:val="bottom"/>
            <w:hideMark/>
          </w:tcPr>
          <w:p w:rsidR="00613197" w:rsidRDefault="00613197" w:rsidP="007D682B">
            <w:pPr>
              <w:spacing w:line="276" w:lineRule="auto"/>
              <w:jc w:val="right"/>
              <w:rPr>
                <w:rFonts w:ascii="Arial" w:hAnsi="Arial" w:cs="Arial"/>
                <w:color w:val="000000"/>
                <w:sz w:val="18"/>
                <w:szCs w:val="18"/>
              </w:rPr>
            </w:pPr>
            <w:r>
              <w:rPr>
                <w:rFonts w:ascii="Arial" w:hAnsi="Arial" w:cs="Arial"/>
                <w:color w:val="000000"/>
                <w:sz w:val="18"/>
                <w:szCs w:val="18"/>
              </w:rPr>
              <w:t>11600,00</w:t>
            </w:r>
          </w:p>
        </w:tc>
      </w:tr>
      <w:tr w:rsidR="00613197" w:rsidTr="007D682B">
        <w:trPr>
          <w:cantSplit/>
          <w:trHeight w:val="284"/>
        </w:trPr>
        <w:tc>
          <w:tcPr>
            <w:tcW w:w="729" w:type="dxa"/>
            <w:tcBorders>
              <w:top w:val="nil"/>
              <w:left w:val="single" w:sz="4" w:space="0" w:color="auto"/>
              <w:bottom w:val="single" w:sz="4" w:space="0" w:color="auto"/>
              <w:right w:val="single" w:sz="4" w:space="0" w:color="auto"/>
            </w:tcBorders>
            <w:noWrap/>
            <w:tcMar>
              <w:top w:w="0" w:type="dxa"/>
              <w:left w:w="57" w:type="dxa"/>
              <w:bottom w:w="0" w:type="dxa"/>
              <w:right w:w="28" w:type="dxa"/>
            </w:tcMar>
            <w:vAlign w:val="bottom"/>
            <w:hideMark/>
          </w:tcPr>
          <w:p w:rsidR="00613197" w:rsidRDefault="00613197" w:rsidP="007D682B">
            <w:pPr>
              <w:spacing w:line="276" w:lineRule="auto"/>
              <w:rPr>
                <w:rFonts w:ascii="Arial" w:hAnsi="Arial" w:cs="Arial"/>
                <w:color w:val="000000"/>
                <w:sz w:val="18"/>
                <w:szCs w:val="18"/>
              </w:rPr>
            </w:pPr>
            <w:r>
              <w:rPr>
                <w:rFonts w:ascii="Arial" w:hAnsi="Arial" w:cs="Arial"/>
                <w:color w:val="000000"/>
                <w:sz w:val="18"/>
                <w:szCs w:val="18"/>
              </w:rPr>
              <w:t> </w:t>
            </w:r>
          </w:p>
        </w:tc>
        <w:tc>
          <w:tcPr>
            <w:tcW w:w="1136" w:type="dxa"/>
            <w:tcBorders>
              <w:top w:val="nil"/>
              <w:left w:val="nil"/>
              <w:bottom w:val="single" w:sz="4" w:space="0" w:color="auto"/>
              <w:right w:val="single" w:sz="4" w:space="0" w:color="auto"/>
            </w:tcBorders>
            <w:noWrap/>
            <w:tcMar>
              <w:top w:w="0" w:type="dxa"/>
              <w:left w:w="57" w:type="dxa"/>
              <w:bottom w:w="0" w:type="dxa"/>
              <w:right w:w="28" w:type="dxa"/>
            </w:tcMar>
            <w:vAlign w:val="bottom"/>
            <w:hideMark/>
          </w:tcPr>
          <w:p w:rsidR="00613197" w:rsidRDefault="00613197" w:rsidP="007D682B">
            <w:pPr>
              <w:spacing w:line="276" w:lineRule="auto"/>
              <w:rPr>
                <w:rFonts w:ascii="Arial" w:hAnsi="Arial" w:cs="Arial"/>
                <w:color w:val="000000"/>
                <w:sz w:val="18"/>
                <w:szCs w:val="18"/>
              </w:rPr>
            </w:pPr>
            <w:r>
              <w:rPr>
                <w:rFonts w:ascii="Arial" w:hAnsi="Arial" w:cs="Arial"/>
                <w:color w:val="000000"/>
                <w:sz w:val="18"/>
                <w:szCs w:val="18"/>
              </w:rPr>
              <w:t>0133</w:t>
            </w:r>
          </w:p>
        </w:tc>
        <w:tc>
          <w:tcPr>
            <w:tcW w:w="1291" w:type="dxa"/>
            <w:tcBorders>
              <w:top w:val="nil"/>
              <w:left w:val="nil"/>
              <w:bottom w:val="single" w:sz="4" w:space="0" w:color="auto"/>
              <w:right w:val="single" w:sz="4" w:space="0" w:color="auto"/>
            </w:tcBorders>
            <w:noWrap/>
            <w:tcMar>
              <w:top w:w="0" w:type="dxa"/>
              <w:left w:w="57" w:type="dxa"/>
              <w:bottom w:w="0" w:type="dxa"/>
              <w:right w:w="28" w:type="dxa"/>
            </w:tcMar>
            <w:vAlign w:val="bottom"/>
            <w:hideMark/>
          </w:tcPr>
          <w:p w:rsidR="00613197" w:rsidRDefault="00613197" w:rsidP="007D682B">
            <w:pPr>
              <w:spacing w:line="276" w:lineRule="auto"/>
              <w:jc w:val="right"/>
              <w:rPr>
                <w:rFonts w:ascii="Arial" w:hAnsi="Arial" w:cs="Arial"/>
                <w:color w:val="000000"/>
                <w:sz w:val="18"/>
                <w:szCs w:val="18"/>
              </w:rPr>
            </w:pPr>
            <w:r>
              <w:rPr>
                <w:rFonts w:ascii="Arial" w:hAnsi="Arial" w:cs="Arial"/>
                <w:color w:val="000000"/>
                <w:sz w:val="18"/>
                <w:szCs w:val="18"/>
              </w:rPr>
              <w:t>41530000004</w:t>
            </w:r>
          </w:p>
        </w:tc>
        <w:tc>
          <w:tcPr>
            <w:tcW w:w="5526" w:type="dxa"/>
            <w:tcBorders>
              <w:top w:val="nil"/>
              <w:left w:val="nil"/>
              <w:bottom w:val="single" w:sz="4" w:space="0" w:color="auto"/>
              <w:right w:val="single" w:sz="4" w:space="0" w:color="auto"/>
            </w:tcBorders>
            <w:noWrap/>
            <w:tcMar>
              <w:top w:w="0" w:type="dxa"/>
              <w:left w:w="57" w:type="dxa"/>
              <w:bottom w:w="0" w:type="dxa"/>
              <w:right w:w="28" w:type="dxa"/>
            </w:tcMar>
            <w:vAlign w:val="bottom"/>
            <w:hideMark/>
          </w:tcPr>
          <w:p w:rsidR="00613197" w:rsidRDefault="00613197" w:rsidP="007D682B">
            <w:pPr>
              <w:spacing w:line="276" w:lineRule="auto"/>
              <w:jc w:val="right"/>
              <w:rPr>
                <w:rFonts w:ascii="Arial" w:hAnsi="Arial" w:cs="Arial"/>
                <w:color w:val="000000"/>
                <w:sz w:val="18"/>
                <w:szCs w:val="18"/>
              </w:rPr>
            </w:pPr>
            <w:r>
              <w:rPr>
                <w:rFonts w:ascii="Arial" w:hAnsi="Arial" w:cs="Arial"/>
                <w:color w:val="000000"/>
                <w:sz w:val="18"/>
                <w:szCs w:val="18"/>
              </w:rPr>
              <w:t>Troškovi održavanja lifta i generatora</w:t>
            </w:r>
          </w:p>
        </w:tc>
        <w:tc>
          <w:tcPr>
            <w:tcW w:w="1339" w:type="dxa"/>
            <w:tcBorders>
              <w:top w:val="nil"/>
              <w:left w:val="nil"/>
              <w:bottom w:val="single" w:sz="4" w:space="0" w:color="auto"/>
              <w:right w:val="single" w:sz="4" w:space="0" w:color="auto"/>
            </w:tcBorders>
            <w:noWrap/>
            <w:tcMar>
              <w:top w:w="0" w:type="dxa"/>
              <w:left w:w="57" w:type="dxa"/>
              <w:bottom w:w="0" w:type="dxa"/>
              <w:right w:w="28" w:type="dxa"/>
            </w:tcMar>
            <w:vAlign w:val="bottom"/>
            <w:hideMark/>
          </w:tcPr>
          <w:p w:rsidR="00613197" w:rsidRDefault="00613197" w:rsidP="007D682B">
            <w:pPr>
              <w:spacing w:line="276" w:lineRule="auto"/>
              <w:rPr>
                <w:rFonts w:ascii="Arial" w:hAnsi="Arial" w:cs="Arial"/>
                <w:color w:val="000000"/>
                <w:sz w:val="18"/>
                <w:szCs w:val="18"/>
              </w:rPr>
            </w:pPr>
            <w:r>
              <w:rPr>
                <w:rFonts w:ascii="Arial" w:hAnsi="Arial" w:cs="Arial"/>
                <w:color w:val="000000"/>
                <w:sz w:val="18"/>
                <w:szCs w:val="18"/>
              </w:rPr>
              <w:t>4600,00</w:t>
            </w:r>
          </w:p>
        </w:tc>
      </w:tr>
      <w:tr w:rsidR="00613197" w:rsidTr="007D682B">
        <w:trPr>
          <w:cantSplit/>
          <w:trHeight w:val="284"/>
        </w:trPr>
        <w:tc>
          <w:tcPr>
            <w:tcW w:w="729" w:type="dxa"/>
            <w:tcBorders>
              <w:top w:val="nil"/>
              <w:left w:val="single" w:sz="4" w:space="0" w:color="auto"/>
              <w:bottom w:val="single" w:sz="4" w:space="0" w:color="auto"/>
              <w:right w:val="single" w:sz="4" w:space="0" w:color="auto"/>
            </w:tcBorders>
            <w:noWrap/>
            <w:tcMar>
              <w:top w:w="0" w:type="dxa"/>
              <w:left w:w="57" w:type="dxa"/>
              <w:bottom w:w="0" w:type="dxa"/>
              <w:right w:w="28" w:type="dxa"/>
            </w:tcMar>
            <w:vAlign w:val="bottom"/>
            <w:hideMark/>
          </w:tcPr>
          <w:p w:rsidR="00613197" w:rsidRDefault="00613197" w:rsidP="007D682B">
            <w:pPr>
              <w:spacing w:line="276" w:lineRule="auto"/>
              <w:rPr>
                <w:rFonts w:ascii="Arial" w:hAnsi="Arial" w:cs="Arial"/>
                <w:color w:val="000000"/>
                <w:sz w:val="18"/>
                <w:szCs w:val="18"/>
              </w:rPr>
            </w:pPr>
            <w:r>
              <w:rPr>
                <w:rFonts w:ascii="Arial" w:hAnsi="Arial" w:cs="Arial"/>
                <w:color w:val="000000"/>
                <w:sz w:val="18"/>
                <w:szCs w:val="18"/>
              </w:rPr>
              <w:t> </w:t>
            </w:r>
          </w:p>
        </w:tc>
        <w:tc>
          <w:tcPr>
            <w:tcW w:w="1136" w:type="dxa"/>
            <w:tcBorders>
              <w:top w:val="nil"/>
              <w:left w:val="nil"/>
              <w:bottom w:val="single" w:sz="4" w:space="0" w:color="auto"/>
              <w:right w:val="single" w:sz="4" w:space="0" w:color="auto"/>
            </w:tcBorders>
            <w:noWrap/>
            <w:tcMar>
              <w:top w:w="0" w:type="dxa"/>
              <w:left w:w="57" w:type="dxa"/>
              <w:bottom w:w="0" w:type="dxa"/>
              <w:right w:w="28" w:type="dxa"/>
            </w:tcMar>
            <w:vAlign w:val="bottom"/>
            <w:hideMark/>
          </w:tcPr>
          <w:p w:rsidR="00613197" w:rsidRDefault="00613197" w:rsidP="007D682B">
            <w:pPr>
              <w:spacing w:line="276" w:lineRule="auto"/>
              <w:rPr>
                <w:rFonts w:ascii="Arial" w:hAnsi="Arial" w:cs="Arial"/>
                <w:color w:val="000000"/>
                <w:sz w:val="18"/>
                <w:szCs w:val="18"/>
              </w:rPr>
            </w:pPr>
            <w:r>
              <w:rPr>
                <w:rFonts w:ascii="Arial" w:hAnsi="Arial" w:cs="Arial"/>
                <w:color w:val="000000"/>
                <w:sz w:val="18"/>
                <w:szCs w:val="18"/>
              </w:rPr>
              <w:t>0133</w:t>
            </w:r>
          </w:p>
        </w:tc>
        <w:tc>
          <w:tcPr>
            <w:tcW w:w="1291" w:type="dxa"/>
            <w:tcBorders>
              <w:top w:val="nil"/>
              <w:left w:val="nil"/>
              <w:bottom w:val="single" w:sz="4" w:space="0" w:color="auto"/>
              <w:right w:val="single" w:sz="4" w:space="0" w:color="auto"/>
            </w:tcBorders>
            <w:noWrap/>
            <w:tcMar>
              <w:top w:w="0" w:type="dxa"/>
              <w:left w:w="57" w:type="dxa"/>
              <w:bottom w:w="0" w:type="dxa"/>
              <w:right w:w="28" w:type="dxa"/>
            </w:tcMar>
            <w:vAlign w:val="bottom"/>
            <w:hideMark/>
          </w:tcPr>
          <w:p w:rsidR="00613197" w:rsidRDefault="00613197" w:rsidP="007D682B">
            <w:pPr>
              <w:spacing w:line="276" w:lineRule="auto"/>
              <w:jc w:val="right"/>
              <w:rPr>
                <w:rFonts w:ascii="Arial" w:hAnsi="Arial" w:cs="Arial"/>
                <w:color w:val="000000"/>
                <w:sz w:val="18"/>
                <w:szCs w:val="18"/>
              </w:rPr>
            </w:pPr>
            <w:r>
              <w:rPr>
                <w:rFonts w:ascii="Arial" w:hAnsi="Arial" w:cs="Arial"/>
                <w:color w:val="000000"/>
                <w:sz w:val="18"/>
                <w:szCs w:val="18"/>
              </w:rPr>
              <w:t>41530000007</w:t>
            </w:r>
          </w:p>
        </w:tc>
        <w:tc>
          <w:tcPr>
            <w:tcW w:w="5526" w:type="dxa"/>
            <w:tcBorders>
              <w:top w:val="nil"/>
              <w:left w:val="nil"/>
              <w:bottom w:val="single" w:sz="4" w:space="0" w:color="auto"/>
              <w:right w:val="single" w:sz="4" w:space="0" w:color="auto"/>
            </w:tcBorders>
            <w:noWrap/>
            <w:tcMar>
              <w:top w:w="0" w:type="dxa"/>
              <w:left w:w="57" w:type="dxa"/>
              <w:bottom w:w="0" w:type="dxa"/>
              <w:right w:w="28" w:type="dxa"/>
            </w:tcMar>
            <w:vAlign w:val="bottom"/>
            <w:hideMark/>
          </w:tcPr>
          <w:p w:rsidR="00613197" w:rsidRDefault="00613197" w:rsidP="007D682B">
            <w:pPr>
              <w:spacing w:line="276" w:lineRule="auto"/>
              <w:jc w:val="right"/>
              <w:rPr>
                <w:rFonts w:ascii="Arial" w:hAnsi="Arial" w:cs="Arial"/>
                <w:color w:val="000000"/>
                <w:sz w:val="18"/>
                <w:szCs w:val="18"/>
              </w:rPr>
            </w:pPr>
            <w:r>
              <w:rPr>
                <w:rFonts w:ascii="Arial" w:hAnsi="Arial" w:cs="Arial"/>
                <w:color w:val="000000"/>
                <w:sz w:val="18"/>
                <w:szCs w:val="18"/>
              </w:rPr>
              <w:t>Ostalo tekuće održavanje opreme</w:t>
            </w:r>
          </w:p>
        </w:tc>
        <w:tc>
          <w:tcPr>
            <w:tcW w:w="1339" w:type="dxa"/>
            <w:tcBorders>
              <w:top w:val="nil"/>
              <w:left w:val="nil"/>
              <w:bottom w:val="single" w:sz="4" w:space="0" w:color="auto"/>
              <w:right w:val="single" w:sz="4" w:space="0" w:color="auto"/>
            </w:tcBorders>
            <w:noWrap/>
            <w:tcMar>
              <w:top w:w="0" w:type="dxa"/>
              <w:left w:w="57" w:type="dxa"/>
              <w:bottom w:w="0" w:type="dxa"/>
              <w:right w:w="28" w:type="dxa"/>
            </w:tcMar>
            <w:vAlign w:val="bottom"/>
            <w:hideMark/>
          </w:tcPr>
          <w:p w:rsidR="00613197" w:rsidRDefault="00613197" w:rsidP="007D682B">
            <w:pPr>
              <w:spacing w:line="276" w:lineRule="auto"/>
              <w:rPr>
                <w:rFonts w:ascii="Arial" w:hAnsi="Arial" w:cs="Arial"/>
                <w:color w:val="000000"/>
                <w:sz w:val="18"/>
                <w:szCs w:val="18"/>
              </w:rPr>
            </w:pPr>
            <w:r>
              <w:rPr>
                <w:rFonts w:ascii="Arial" w:hAnsi="Arial" w:cs="Arial"/>
                <w:color w:val="000000"/>
                <w:sz w:val="18"/>
                <w:szCs w:val="18"/>
              </w:rPr>
              <w:t>7000,00</w:t>
            </w:r>
          </w:p>
        </w:tc>
      </w:tr>
      <w:tr w:rsidR="00613197" w:rsidTr="007D682B">
        <w:trPr>
          <w:cantSplit/>
          <w:trHeight w:val="284"/>
        </w:trPr>
        <w:tc>
          <w:tcPr>
            <w:tcW w:w="729" w:type="dxa"/>
            <w:tcBorders>
              <w:top w:val="nil"/>
              <w:left w:val="single" w:sz="4" w:space="0" w:color="auto"/>
              <w:bottom w:val="single" w:sz="4" w:space="0" w:color="auto"/>
              <w:right w:val="single" w:sz="4" w:space="0" w:color="auto"/>
            </w:tcBorders>
            <w:noWrap/>
            <w:tcMar>
              <w:top w:w="0" w:type="dxa"/>
              <w:left w:w="57" w:type="dxa"/>
              <w:bottom w:w="0" w:type="dxa"/>
              <w:right w:w="28" w:type="dxa"/>
            </w:tcMar>
            <w:vAlign w:val="bottom"/>
          </w:tcPr>
          <w:p w:rsidR="00613197" w:rsidRDefault="00613197" w:rsidP="007D682B">
            <w:pPr>
              <w:spacing w:line="276" w:lineRule="auto"/>
              <w:jc w:val="right"/>
              <w:rPr>
                <w:rFonts w:ascii="Arial" w:hAnsi="Arial" w:cs="Arial"/>
                <w:b/>
                <w:bCs/>
                <w:color w:val="000000"/>
                <w:sz w:val="18"/>
                <w:szCs w:val="18"/>
              </w:rPr>
            </w:pPr>
          </w:p>
        </w:tc>
        <w:tc>
          <w:tcPr>
            <w:tcW w:w="1136" w:type="dxa"/>
            <w:tcBorders>
              <w:top w:val="nil"/>
              <w:left w:val="nil"/>
              <w:bottom w:val="single" w:sz="4" w:space="0" w:color="auto"/>
              <w:right w:val="single" w:sz="4" w:space="0" w:color="auto"/>
            </w:tcBorders>
            <w:noWrap/>
            <w:tcMar>
              <w:top w:w="0" w:type="dxa"/>
              <w:left w:w="57" w:type="dxa"/>
              <w:bottom w:w="0" w:type="dxa"/>
              <w:right w:w="28" w:type="dxa"/>
            </w:tcMar>
            <w:vAlign w:val="bottom"/>
            <w:hideMark/>
          </w:tcPr>
          <w:p w:rsidR="00613197" w:rsidRDefault="00613197" w:rsidP="007D682B">
            <w:pPr>
              <w:spacing w:line="276" w:lineRule="auto"/>
              <w:rPr>
                <w:rFonts w:ascii="Arial" w:hAnsi="Arial" w:cs="Arial"/>
                <w:b/>
                <w:bCs/>
                <w:color w:val="000000"/>
                <w:sz w:val="20"/>
                <w:szCs w:val="20"/>
              </w:rPr>
            </w:pPr>
            <w:r>
              <w:rPr>
                <w:rFonts w:ascii="Arial" w:hAnsi="Arial" w:cs="Arial"/>
                <w:b/>
                <w:bCs/>
                <w:color w:val="000000"/>
                <w:sz w:val="18"/>
                <w:szCs w:val="18"/>
              </w:rPr>
              <w:t>415</w:t>
            </w:r>
          </w:p>
        </w:tc>
        <w:tc>
          <w:tcPr>
            <w:tcW w:w="1291" w:type="dxa"/>
            <w:tcBorders>
              <w:top w:val="nil"/>
              <w:left w:val="nil"/>
              <w:bottom w:val="single" w:sz="4" w:space="0" w:color="auto"/>
              <w:right w:val="single" w:sz="4" w:space="0" w:color="auto"/>
            </w:tcBorders>
            <w:noWrap/>
            <w:tcMar>
              <w:top w:w="0" w:type="dxa"/>
              <w:left w:w="57" w:type="dxa"/>
              <w:bottom w:w="0" w:type="dxa"/>
              <w:right w:w="28" w:type="dxa"/>
            </w:tcMar>
            <w:vAlign w:val="bottom"/>
            <w:hideMark/>
          </w:tcPr>
          <w:p w:rsidR="00613197" w:rsidRDefault="00613197" w:rsidP="007D682B">
            <w:pPr>
              <w:spacing w:line="276" w:lineRule="auto"/>
              <w:rPr>
                <w:rFonts w:asciiTheme="minorHAnsi" w:eastAsiaTheme="minorEastAsia" w:hAnsiTheme="minorHAnsi"/>
              </w:rPr>
            </w:pPr>
          </w:p>
        </w:tc>
        <w:tc>
          <w:tcPr>
            <w:tcW w:w="5526" w:type="dxa"/>
            <w:tcBorders>
              <w:top w:val="nil"/>
              <w:left w:val="nil"/>
              <w:bottom w:val="single" w:sz="4" w:space="0" w:color="auto"/>
              <w:right w:val="single" w:sz="4" w:space="0" w:color="auto"/>
            </w:tcBorders>
            <w:noWrap/>
            <w:tcMar>
              <w:top w:w="0" w:type="dxa"/>
              <w:left w:w="57" w:type="dxa"/>
              <w:bottom w:w="0" w:type="dxa"/>
              <w:right w:w="28" w:type="dxa"/>
            </w:tcMar>
            <w:vAlign w:val="bottom"/>
            <w:hideMark/>
          </w:tcPr>
          <w:p w:rsidR="00613197" w:rsidRDefault="00613197" w:rsidP="007D682B">
            <w:pPr>
              <w:spacing w:line="276" w:lineRule="auto"/>
              <w:rPr>
                <w:rFonts w:ascii="Arial" w:hAnsi="Arial" w:cs="Arial"/>
                <w:color w:val="000000"/>
                <w:sz w:val="18"/>
                <w:szCs w:val="18"/>
              </w:rPr>
            </w:pPr>
            <w:r>
              <w:rPr>
                <w:rFonts w:ascii="Arial" w:hAnsi="Arial" w:cs="Arial"/>
                <w:b/>
                <w:bCs/>
                <w:color w:val="000000"/>
                <w:sz w:val="20"/>
                <w:szCs w:val="20"/>
              </w:rPr>
              <w:t>Rashodi za tekuće održavanje</w:t>
            </w:r>
          </w:p>
        </w:tc>
        <w:tc>
          <w:tcPr>
            <w:tcW w:w="1339" w:type="dxa"/>
            <w:tcBorders>
              <w:top w:val="nil"/>
              <w:left w:val="nil"/>
              <w:bottom w:val="single" w:sz="4" w:space="0" w:color="auto"/>
              <w:right w:val="single" w:sz="4" w:space="0" w:color="auto"/>
            </w:tcBorders>
            <w:noWrap/>
            <w:tcMar>
              <w:top w:w="0" w:type="dxa"/>
              <w:left w:w="57" w:type="dxa"/>
              <w:bottom w:w="0" w:type="dxa"/>
              <w:right w:w="28" w:type="dxa"/>
            </w:tcMar>
            <w:vAlign w:val="bottom"/>
            <w:hideMark/>
          </w:tcPr>
          <w:p w:rsidR="00613197" w:rsidRDefault="00613197" w:rsidP="007D682B">
            <w:pPr>
              <w:spacing w:line="276" w:lineRule="auto"/>
              <w:jc w:val="right"/>
              <w:rPr>
                <w:rFonts w:ascii="Arial" w:hAnsi="Arial" w:cs="Arial"/>
                <w:b/>
                <w:bCs/>
                <w:color w:val="000000"/>
              </w:rPr>
            </w:pPr>
            <w:r>
              <w:rPr>
                <w:rFonts w:ascii="Arial" w:hAnsi="Arial" w:cs="Arial"/>
                <w:b/>
                <w:bCs/>
                <w:color w:val="000000"/>
                <w:sz w:val="22"/>
                <w:szCs w:val="22"/>
              </w:rPr>
              <w:t>17600.00</w:t>
            </w:r>
          </w:p>
        </w:tc>
      </w:tr>
      <w:tr w:rsidR="00613197" w:rsidTr="007D682B">
        <w:trPr>
          <w:cantSplit/>
          <w:trHeight w:val="284"/>
        </w:trPr>
        <w:tc>
          <w:tcPr>
            <w:tcW w:w="729" w:type="dxa"/>
            <w:tcBorders>
              <w:top w:val="nil"/>
              <w:left w:val="single" w:sz="4" w:space="0" w:color="auto"/>
              <w:bottom w:val="single" w:sz="4" w:space="0" w:color="auto"/>
              <w:right w:val="single" w:sz="4" w:space="0" w:color="auto"/>
            </w:tcBorders>
            <w:noWrap/>
            <w:tcMar>
              <w:top w:w="0" w:type="dxa"/>
              <w:left w:w="57" w:type="dxa"/>
              <w:bottom w:w="0" w:type="dxa"/>
              <w:right w:w="28" w:type="dxa"/>
            </w:tcMar>
            <w:vAlign w:val="bottom"/>
            <w:hideMark/>
          </w:tcPr>
          <w:p w:rsidR="00613197" w:rsidRDefault="00613197" w:rsidP="007D682B">
            <w:pPr>
              <w:spacing w:line="276" w:lineRule="auto"/>
              <w:rPr>
                <w:rFonts w:ascii="Arial" w:hAnsi="Arial" w:cs="Arial"/>
                <w:color w:val="000000"/>
                <w:sz w:val="18"/>
                <w:szCs w:val="18"/>
              </w:rPr>
            </w:pPr>
            <w:r>
              <w:rPr>
                <w:rFonts w:ascii="Arial" w:hAnsi="Arial" w:cs="Arial"/>
                <w:color w:val="000000"/>
                <w:sz w:val="18"/>
                <w:szCs w:val="18"/>
              </w:rPr>
              <w:t> </w:t>
            </w:r>
          </w:p>
        </w:tc>
        <w:tc>
          <w:tcPr>
            <w:tcW w:w="1136" w:type="dxa"/>
            <w:tcBorders>
              <w:top w:val="nil"/>
              <w:left w:val="nil"/>
              <w:bottom w:val="single" w:sz="4" w:space="0" w:color="auto"/>
              <w:right w:val="single" w:sz="4" w:space="0" w:color="auto"/>
            </w:tcBorders>
            <w:noWrap/>
            <w:tcMar>
              <w:top w:w="0" w:type="dxa"/>
              <w:left w:w="57" w:type="dxa"/>
              <w:bottom w:w="0" w:type="dxa"/>
              <w:right w:w="28" w:type="dxa"/>
            </w:tcMar>
            <w:vAlign w:val="bottom"/>
            <w:hideMark/>
          </w:tcPr>
          <w:p w:rsidR="00613197" w:rsidRDefault="00613197" w:rsidP="007D682B">
            <w:pPr>
              <w:spacing w:line="276" w:lineRule="auto"/>
              <w:rPr>
                <w:rFonts w:ascii="Arial" w:hAnsi="Arial" w:cs="Arial"/>
                <w:color w:val="000000"/>
                <w:sz w:val="18"/>
                <w:szCs w:val="18"/>
              </w:rPr>
            </w:pPr>
            <w:r>
              <w:rPr>
                <w:rFonts w:ascii="Arial" w:hAnsi="Arial" w:cs="Arial"/>
                <w:color w:val="000000"/>
                <w:sz w:val="18"/>
                <w:szCs w:val="18"/>
              </w:rPr>
              <w:t>1091</w:t>
            </w:r>
          </w:p>
        </w:tc>
        <w:tc>
          <w:tcPr>
            <w:tcW w:w="1291" w:type="dxa"/>
            <w:tcBorders>
              <w:top w:val="nil"/>
              <w:left w:val="nil"/>
              <w:bottom w:val="single" w:sz="4" w:space="0" w:color="auto"/>
              <w:right w:val="single" w:sz="4" w:space="0" w:color="auto"/>
            </w:tcBorders>
            <w:noWrap/>
            <w:tcMar>
              <w:top w:w="0" w:type="dxa"/>
              <w:left w:w="57" w:type="dxa"/>
              <w:bottom w:w="0" w:type="dxa"/>
              <w:right w:w="28" w:type="dxa"/>
            </w:tcMar>
            <w:vAlign w:val="bottom"/>
            <w:hideMark/>
          </w:tcPr>
          <w:p w:rsidR="00613197" w:rsidRDefault="00613197" w:rsidP="007D682B">
            <w:pPr>
              <w:spacing w:line="276" w:lineRule="auto"/>
              <w:rPr>
                <w:rFonts w:ascii="Arial" w:hAnsi="Arial" w:cs="Arial"/>
                <w:color w:val="000000"/>
                <w:sz w:val="18"/>
                <w:szCs w:val="18"/>
              </w:rPr>
            </w:pPr>
            <w:r>
              <w:rPr>
                <w:rFonts w:ascii="Arial" w:hAnsi="Arial" w:cs="Arial"/>
                <w:color w:val="000000"/>
                <w:sz w:val="18"/>
                <w:szCs w:val="18"/>
              </w:rPr>
              <w:t>4191</w:t>
            </w:r>
          </w:p>
        </w:tc>
        <w:tc>
          <w:tcPr>
            <w:tcW w:w="5526" w:type="dxa"/>
            <w:tcBorders>
              <w:top w:val="nil"/>
              <w:left w:val="nil"/>
              <w:bottom w:val="single" w:sz="4" w:space="0" w:color="auto"/>
              <w:right w:val="single" w:sz="4" w:space="0" w:color="auto"/>
            </w:tcBorders>
            <w:noWrap/>
            <w:tcMar>
              <w:top w:w="0" w:type="dxa"/>
              <w:left w:w="57" w:type="dxa"/>
              <w:bottom w:w="0" w:type="dxa"/>
              <w:right w:w="28" w:type="dxa"/>
            </w:tcMar>
            <w:vAlign w:val="bottom"/>
            <w:hideMark/>
          </w:tcPr>
          <w:p w:rsidR="00613197" w:rsidRDefault="00613197" w:rsidP="007D682B">
            <w:pPr>
              <w:spacing w:line="276" w:lineRule="auto"/>
              <w:rPr>
                <w:rFonts w:ascii="Arial" w:hAnsi="Arial" w:cs="Arial"/>
                <w:color w:val="000000"/>
                <w:sz w:val="18"/>
                <w:szCs w:val="18"/>
              </w:rPr>
            </w:pPr>
            <w:r>
              <w:rPr>
                <w:rFonts w:ascii="Arial" w:hAnsi="Arial" w:cs="Arial"/>
                <w:color w:val="000000"/>
                <w:sz w:val="18"/>
                <w:szCs w:val="18"/>
              </w:rPr>
              <w:t>IZDACI PO OSNOVU ISPLATE UGOVORA O DJELU</w:t>
            </w:r>
          </w:p>
        </w:tc>
        <w:tc>
          <w:tcPr>
            <w:tcW w:w="1339" w:type="dxa"/>
            <w:tcBorders>
              <w:top w:val="nil"/>
              <w:left w:val="nil"/>
              <w:bottom w:val="single" w:sz="4" w:space="0" w:color="auto"/>
              <w:right w:val="single" w:sz="4" w:space="0" w:color="auto"/>
            </w:tcBorders>
            <w:noWrap/>
            <w:tcMar>
              <w:top w:w="0" w:type="dxa"/>
              <w:left w:w="57" w:type="dxa"/>
              <w:bottom w:w="0" w:type="dxa"/>
              <w:right w:w="28" w:type="dxa"/>
            </w:tcMar>
            <w:vAlign w:val="bottom"/>
            <w:hideMark/>
          </w:tcPr>
          <w:p w:rsidR="00613197" w:rsidRDefault="00613197" w:rsidP="007D682B">
            <w:pPr>
              <w:spacing w:line="276" w:lineRule="auto"/>
              <w:jc w:val="right"/>
              <w:rPr>
                <w:rFonts w:ascii="Arial" w:hAnsi="Arial" w:cs="Arial"/>
                <w:color w:val="000000"/>
                <w:sz w:val="18"/>
                <w:szCs w:val="18"/>
              </w:rPr>
            </w:pPr>
            <w:r>
              <w:rPr>
                <w:rFonts w:ascii="Arial" w:hAnsi="Arial" w:cs="Arial"/>
                <w:color w:val="000000"/>
                <w:sz w:val="18"/>
                <w:szCs w:val="18"/>
              </w:rPr>
              <w:t>23000,00</w:t>
            </w:r>
          </w:p>
        </w:tc>
      </w:tr>
      <w:tr w:rsidR="00613197" w:rsidTr="007D682B">
        <w:trPr>
          <w:cantSplit/>
          <w:trHeight w:val="284"/>
        </w:trPr>
        <w:tc>
          <w:tcPr>
            <w:tcW w:w="729" w:type="dxa"/>
            <w:tcBorders>
              <w:top w:val="nil"/>
              <w:left w:val="single" w:sz="4" w:space="0" w:color="auto"/>
              <w:bottom w:val="single" w:sz="4" w:space="0" w:color="auto"/>
              <w:right w:val="single" w:sz="4" w:space="0" w:color="auto"/>
            </w:tcBorders>
            <w:noWrap/>
            <w:tcMar>
              <w:top w:w="0" w:type="dxa"/>
              <w:left w:w="57" w:type="dxa"/>
              <w:bottom w:w="0" w:type="dxa"/>
              <w:right w:w="28" w:type="dxa"/>
            </w:tcMar>
            <w:vAlign w:val="bottom"/>
          </w:tcPr>
          <w:p w:rsidR="00613197" w:rsidRDefault="00613197" w:rsidP="007D682B">
            <w:pPr>
              <w:spacing w:line="276" w:lineRule="auto"/>
              <w:rPr>
                <w:rFonts w:ascii="Arial" w:hAnsi="Arial" w:cs="Arial"/>
                <w:color w:val="000000"/>
                <w:sz w:val="18"/>
                <w:szCs w:val="18"/>
              </w:rPr>
            </w:pPr>
          </w:p>
        </w:tc>
        <w:tc>
          <w:tcPr>
            <w:tcW w:w="1136" w:type="dxa"/>
            <w:tcBorders>
              <w:top w:val="nil"/>
              <w:left w:val="nil"/>
              <w:bottom w:val="single" w:sz="4" w:space="0" w:color="auto"/>
              <w:right w:val="single" w:sz="4" w:space="0" w:color="auto"/>
            </w:tcBorders>
            <w:noWrap/>
            <w:tcMar>
              <w:top w:w="0" w:type="dxa"/>
              <w:left w:w="57" w:type="dxa"/>
              <w:bottom w:w="0" w:type="dxa"/>
              <w:right w:w="28" w:type="dxa"/>
            </w:tcMar>
            <w:vAlign w:val="bottom"/>
          </w:tcPr>
          <w:p w:rsidR="00613197" w:rsidRDefault="00613197" w:rsidP="007D682B">
            <w:pPr>
              <w:spacing w:line="276" w:lineRule="auto"/>
              <w:rPr>
                <w:rFonts w:ascii="Arial" w:hAnsi="Arial" w:cs="Arial"/>
                <w:color w:val="000000"/>
                <w:sz w:val="18"/>
                <w:szCs w:val="18"/>
              </w:rPr>
            </w:pPr>
          </w:p>
        </w:tc>
        <w:tc>
          <w:tcPr>
            <w:tcW w:w="1291" w:type="dxa"/>
            <w:tcBorders>
              <w:top w:val="nil"/>
              <w:left w:val="nil"/>
              <w:bottom w:val="single" w:sz="4" w:space="0" w:color="auto"/>
              <w:right w:val="single" w:sz="4" w:space="0" w:color="auto"/>
            </w:tcBorders>
            <w:noWrap/>
            <w:tcMar>
              <w:top w:w="0" w:type="dxa"/>
              <w:left w:w="57" w:type="dxa"/>
              <w:bottom w:w="0" w:type="dxa"/>
              <w:right w:w="28" w:type="dxa"/>
            </w:tcMar>
            <w:vAlign w:val="bottom"/>
            <w:hideMark/>
          </w:tcPr>
          <w:p w:rsidR="00613197" w:rsidRDefault="00613197" w:rsidP="007D682B">
            <w:pPr>
              <w:spacing w:line="276" w:lineRule="auto"/>
              <w:jc w:val="right"/>
              <w:rPr>
                <w:rFonts w:ascii="Arial" w:hAnsi="Arial" w:cs="Arial"/>
                <w:color w:val="000000"/>
                <w:sz w:val="18"/>
                <w:szCs w:val="18"/>
              </w:rPr>
            </w:pPr>
            <w:r>
              <w:rPr>
                <w:rFonts w:ascii="Arial" w:hAnsi="Arial" w:cs="Arial"/>
                <w:color w:val="000000"/>
                <w:sz w:val="18"/>
                <w:szCs w:val="18"/>
              </w:rPr>
              <w:t>41910000001</w:t>
            </w:r>
          </w:p>
        </w:tc>
        <w:tc>
          <w:tcPr>
            <w:tcW w:w="5526" w:type="dxa"/>
            <w:tcBorders>
              <w:top w:val="nil"/>
              <w:left w:val="nil"/>
              <w:bottom w:val="single" w:sz="4" w:space="0" w:color="auto"/>
              <w:right w:val="single" w:sz="4" w:space="0" w:color="auto"/>
            </w:tcBorders>
            <w:noWrap/>
            <w:tcMar>
              <w:top w:w="0" w:type="dxa"/>
              <w:left w:w="57" w:type="dxa"/>
              <w:bottom w:w="0" w:type="dxa"/>
              <w:right w:w="28" w:type="dxa"/>
            </w:tcMar>
            <w:vAlign w:val="bottom"/>
            <w:hideMark/>
          </w:tcPr>
          <w:p w:rsidR="00613197" w:rsidRDefault="00613197" w:rsidP="007D682B">
            <w:pPr>
              <w:spacing w:line="276" w:lineRule="auto"/>
              <w:jc w:val="right"/>
              <w:rPr>
                <w:rFonts w:ascii="Arial" w:hAnsi="Arial" w:cs="Arial"/>
                <w:color w:val="000000"/>
                <w:sz w:val="18"/>
                <w:szCs w:val="18"/>
              </w:rPr>
            </w:pPr>
            <w:r>
              <w:rPr>
                <w:rFonts w:ascii="Arial" w:hAnsi="Arial" w:cs="Arial"/>
                <w:color w:val="000000"/>
                <w:sz w:val="18"/>
                <w:szCs w:val="18"/>
              </w:rPr>
              <w:t>Izdaci po osnovu isplate ugovora o djelu</w:t>
            </w:r>
          </w:p>
        </w:tc>
        <w:tc>
          <w:tcPr>
            <w:tcW w:w="1339" w:type="dxa"/>
            <w:tcBorders>
              <w:top w:val="nil"/>
              <w:left w:val="nil"/>
              <w:bottom w:val="single" w:sz="4" w:space="0" w:color="auto"/>
              <w:right w:val="single" w:sz="4" w:space="0" w:color="auto"/>
            </w:tcBorders>
            <w:noWrap/>
            <w:tcMar>
              <w:top w:w="0" w:type="dxa"/>
              <w:left w:w="57" w:type="dxa"/>
              <w:bottom w:w="0" w:type="dxa"/>
              <w:right w:w="28" w:type="dxa"/>
            </w:tcMar>
            <w:vAlign w:val="bottom"/>
            <w:hideMark/>
          </w:tcPr>
          <w:p w:rsidR="00613197" w:rsidRDefault="00613197" w:rsidP="007D682B">
            <w:pPr>
              <w:spacing w:line="276" w:lineRule="auto"/>
              <w:rPr>
                <w:rFonts w:ascii="Arial" w:hAnsi="Arial" w:cs="Arial"/>
                <w:color w:val="000000"/>
                <w:sz w:val="18"/>
                <w:szCs w:val="18"/>
              </w:rPr>
            </w:pPr>
            <w:r>
              <w:rPr>
                <w:rFonts w:ascii="Arial" w:hAnsi="Arial" w:cs="Arial"/>
                <w:color w:val="000000"/>
                <w:sz w:val="18"/>
                <w:szCs w:val="18"/>
              </w:rPr>
              <w:t>23000,00</w:t>
            </w:r>
          </w:p>
        </w:tc>
      </w:tr>
      <w:tr w:rsidR="00613197" w:rsidTr="007D682B">
        <w:trPr>
          <w:cantSplit/>
          <w:trHeight w:val="284"/>
        </w:trPr>
        <w:tc>
          <w:tcPr>
            <w:tcW w:w="729" w:type="dxa"/>
            <w:tcBorders>
              <w:top w:val="nil"/>
              <w:left w:val="single" w:sz="4" w:space="0" w:color="auto"/>
              <w:bottom w:val="single" w:sz="4" w:space="0" w:color="auto"/>
              <w:right w:val="single" w:sz="4" w:space="0" w:color="auto"/>
            </w:tcBorders>
            <w:noWrap/>
            <w:tcMar>
              <w:top w:w="0" w:type="dxa"/>
              <w:left w:w="57" w:type="dxa"/>
              <w:bottom w:w="0" w:type="dxa"/>
              <w:right w:w="28" w:type="dxa"/>
            </w:tcMar>
            <w:vAlign w:val="bottom"/>
            <w:hideMark/>
          </w:tcPr>
          <w:p w:rsidR="00613197" w:rsidRDefault="00613197" w:rsidP="007D682B">
            <w:pPr>
              <w:spacing w:line="276" w:lineRule="auto"/>
              <w:rPr>
                <w:rFonts w:ascii="Arial" w:hAnsi="Arial" w:cs="Arial"/>
                <w:color w:val="000000"/>
                <w:sz w:val="18"/>
                <w:szCs w:val="18"/>
              </w:rPr>
            </w:pPr>
            <w:r>
              <w:rPr>
                <w:rFonts w:ascii="Arial" w:hAnsi="Arial" w:cs="Arial"/>
                <w:color w:val="000000"/>
                <w:sz w:val="18"/>
                <w:szCs w:val="18"/>
              </w:rPr>
              <w:t> </w:t>
            </w:r>
          </w:p>
        </w:tc>
        <w:tc>
          <w:tcPr>
            <w:tcW w:w="1136" w:type="dxa"/>
            <w:tcBorders>
              <w:top w:val="nil"/>
              <w:left w:val="nil"/>
              <w:bottom w:val="single" w:sz="4" w:space="0" w:color="auto"/>
              <w:right w:val="single" w:sz="4" w:space="0" w:color="auto"/>
            </w:tcBorders>
            <w:noWrap/>
            <w:tcMar>
              <w:top w:w="0" w:type="dxa"/>
              <w:left w:w="57" w:type="dxa"/>
              <w:bottom w:w="0" w:type="dxa"/>
              <w:right w:w="28" w:type="dxa"/>
            </w:tcMar>
            <w:vAlign w:val="bottom"/>
            <w:hideMark/>
          </w:tcPr>
          <w:p w:rsidR="00613197" w:rsidRDefault="00613197" w:rsidP="007D682B">
            <w:pPr>
              <w:spacing w:line="276" w:lineRule="auto"/>
              <w:rPr>
                <w:rFonts w:ascii="Arial" w:hAnsi="Arial" w:cs="Arial"/>
                <w:color w:val="000000"/>
                <w:sz w:val="18"/>
                <w:szCs w:val="18"/>
              </w:rPr>
            </w:pPr>
            <w:r>
              <w:rPr>
                <w:rFonts w:ascii="Arial" w:hAnsi="Arial" w:cs="Arial"/>
                <w:color w:val="000000"/>
                <w:sz w:val="18"/>
                <w:szCs w:val="18"/>
              </w:rPr>
              <w:t>1091</w:t>
            </w:r>
          </w:p>
        </w:tc>
        <w:tc>
          <w:tcPr>
            <w:tcW w:w="1291" w:type="dxa"/>
            <w:tcBorders>
              <w:top w:val="nil"/>
              <w:left w:val="nil"/>
              <w:bottom w:val="single" w:sz="4" w:space="0" w:color="auto"/>
              <w:right w:val="single" w:sz="4" w:space="0" w:color="auto"/>
            </w:tcBorders>
            <w:noWrap/>
            <w:tcMar>
              <w:top w:w="0" w:type="dxa"/>
              <w:left w:w="57" w:type="dxa"/>
              <w:bottom w:w="0" w:type="dxa"/>
              <w:right w:w="28" w:type="dxa"/>
            </w:tcMar>
            <w:vAlign w:val="bottom"/>
            <w:hideMark/>
          </w:tcPr>
          <w:p w:rsidR="00613197" w:rsidRDefault="00613197" w:rsidP="007D682B">
            <w:pPr>
              <w:spacing w:line="276" w:lineRule="auto"/>
              <w:rPr>
                <w:rFonts w:ascii="Arial" w:hAnsi="Arial" w:cs="Arial"/>
                <w:color w:val="000000"/>
                <w:sz w:val="18"/>
                <w:szCs w:val="18"/>
              </w:rPr>
            </w:pPr>
            <w:r>
              <w:rPr>
                <w:rFonts w:ascii="Arial" w:hAnsi="Arial" w:cs="Arial"/>
                <w:color w:val="000000"/>
                <w:sz w:val="18"/>
                <w:szCs w:val="18"/>
              </w:rPr>
              <w:t>4196</w:t>
            </w:r>
          </w:p>
        </w:tc>
        <w:tc>
          <w:tcPr>
            <w:tcW w:w="5526" w:type="dxa"/>
            <w:tcBorders>
              <w:top w:val="nil"/>
              <w:left w:val="nil"/>
              <w:bottom w:val="single" w:sz="4" w:space="0" w:color="auto"/>
              <w:right w:val="single" w:sz="4" w:space="0" w:color="auto"/>
            </w:tcBorders>
            <w:noWrap/>
            <w:tcMar>
              <w:top w:w="0" w:type="dxa"/>
              <w:left w:w="57" w:type="dxa"/>
              <w:bottom w:w="0" w:type="dxa"/>
              <w:right w:w="28" w:type="dxa"/>
            </w:tcMar>
            <w:vAlign w:val="bottom"/>
            <w:hideMark/>
          </w:tcPr>
          <w:p w:rsidR="00613197" w:rsidRDefault="00613197" w:rsidP="007D682B">
            <w:pPr>
              <w:spacing w:line="276" w:lineRule="auto"/>
              <w:rPr>
                <w:rFonts w:ascii="Arial" w:hAnsi="Arial" w:cs="Arial"/>
                <w:color w:val="000000"/>
                <w:sz w:val="18"/>
                <w:szCs w:val="18"/>
              </w:rPr>
            </w:pPr>
            <w:r>
              <w:rPr>
                <w:rFonts w:ascii="Arial" w:hAnsi="Arial" w:cs="Arial"/>
                <w:color w:val="000000"/>
                <w:sz w:val="18"/>
                <w:szCs w:val="18"/>
              </w:rPr>
              <w:t>KOMUNALNE NAKNADE</w:t>
            </w:r>
          </w:p>
        </w:tc>
        <w:tc>
          <w:tcPr>
            <w:tcW w:w="1339" w:type="dxa"/>
            <w:tcBorders>
              <w:top w:val="nil"/>
              <w:left w:val="nil"/>
              <w:bottom w:val="single" w:sz="4" w:space="0" w:color="auto"/>
              <w:right w:val="single" w:sz="4" w:space="0" w:color="auto"/>
            </w:tcBorders>
            <w:noWrap/>
            <w:tcMar>
              <w:top w:w="0" w:type="dxa"/>
              <w:left w:w="57" w:type="dxa"/>
              <w:bottom w:w="0" w:type="dxa"/>
              <w:right w:w="28" w:type="dxa"/>
            </w:tcMar>
            <w:vAlign w:val="bottom"/>
            <w:hideMark/>
          </w:tcPr>
          <w:p w:rsidR="00613197" w:rsidRDefault="00613197" w:rsidP="007D682B">
            <w:pPr>
              <w:spacing w:line="276" w:lineRule="auto"/>
              <w:jc w:val="right"/>
              <w:rPr>
                <w:rFonts w:ascii="Arial" w:hAnsi="Arial" w:cs="Arial"/>
                <w:color w:val="000000"/>
                <w:sz w:val="18"/>
                <w:szCs w:val="18"/>
              </w:rPr>
            </w:pPr>
            <w:r>
              <w:rPr>
                <w:rFonts w:ascii="Arial" w:hAnsi="Arial" w:cs="Arial"/>
                <w:color w:val="000000"/>
                <w:sz w:val="18"/>
                <w:szCs w:val="18"/>
              </w:rPr>
              <w:t>13000,00</w:t>
            </w:r>
          </w:p>
        </w:tc>
      </w:tr>
      <w:tr w:rsidR="00613197" w:rsidTr="007D682B">
        <w:trPr>
          <w:cantSplit/>
          <w:trHeight w:val="284"/>
        </w:trPr>
        <w:tc>
          <w:tcPr>
            <w:tcW w:w="729" w:type="dxa"/>
            <w:tcBorders>
              <w:top w:val="nil"/>
              <w:left w:val="single" w:sz="4" w:space="0" w:color="auto"/>
              <w:bottom w:val="single" w:sz="4" w:space="0" w:color="auto"/>
              <w:right w:val="single" w:sz="4" w:space="0" w:color="auto"/>
            </w:tcBorders>
            <w:noWrap/>
            <w:tcMar>
              <w:top w:w="0" w:type="dxa"/>
              <w:left w:w="57" w:type="dxa"/>
              <w:bottom w:w="0" w:type="dxa"/>
              <w:right w:w="28" w:type="dxa"/>
            </w:tcMar>
            <w:vAlign w:val="bottom"/>
            <w:hideMark/>
          </w:tcPr>
          <w:p w:rsidR="00613197" w:rsidRDefault="00613197" w:rsidP="007D682B">
            <w:pPr>
              <w:spacing w:line="276" w:lineRule="auto"/>
              <w:rPr>
                <w:rFonts w:asciiTheme="minorHAnsi" w:eastAsiaTheme="minorEastAsia" w:hAnsiTheme="minorHAnsi"/>
              </w:rPr>
            </w:pPr>
          </w:p>
        </w:tc>
        <w:tc>
          <w:tcPr>
            <w:tcW w:w="1136" w:type="dxa"/>
            <w:tcBorders>
              <w:top w:val="nil"/>
              <w:left w:val="nil"/>
              <w:bottom w:val="single" w:sz="4" w:space="0" w:color="auto"/>
              <w:right w:val="single" w:sz="4" w:space="0" w:color="auto"/>
            </w:tcBorders>
            <w:noWrap/>
            <w:tcMar>
              <w:top w:w="0" w:type="dxa"/>
              <w:left w:w="57" w:type="dxa"/>
              <w:bottom w:w="0" w:type="dxa"/>
              <w:right w:w="28" w:type="dxa"/>
            </w:tcMar>
            <w:vAlign w:val="bottom"/>
            <w:hideMark/>
          </w:tcPr>
          <w:p w:rsidR="00613197" w:rsidRDefault="00613197" w:rsidP="007D682B">
            <w:pPr>
              <w:spacing w:line="276" w:lineRule="auto"/>
              <w:rPr>
                <w:rFonts w:ascii="Arial" w:hAnsi="Arial" w:cs="Arial"/>
                <w:b/>
                <w:bCs/>
                <w:color w:val="000000"/>
                <w:sz w:val="20"/>
                <w:szCs w:val="20"/>
              </w:rPr>
            </w:pPr>
            <w:r>
              <w:rPr>
                <w:rFonts w:ascii="Arial" w:hAnsi="Arial" w:cs="Arial"/>
                <w:b/>
                <w:bCs/>
                <w:color w:val="000000"/>
                <w:sz w:val="18"/>
                <w:szCs w:val="18"/>
              </w:rPr>
              <w:t>419</w:t>
            </w:r>
          </w:p>
        </w:tc>
        <w:tc>
          <w:tcPr>
            <w:tcW w:w="1291" w:type="dxa"/>
            <w:tcBorders>
              <w:top w:val="nil"/>
              <w:left w:val="nil"/>
              <w:bottom w:val="single" w:sz="4" w:space="0" w:color="auto"/>
              <w:right w:val="single" w:sz="4" w:space="0" w:color="auto"/>
            </w:tcBorders>
            <w:noWrap/>
            <w:tcMar>
              <w:top w:w="0" w:type="dxa"/>
              <w:left w:w="57" w:type="dxa"/>
              <w:bottom w:w="0" w:type="dxa"/>
              <w:right w:w="28" w:type="dxa"/>
            </w:tcMar>
            <w:vAlign w:val="bottom"/>
            <w:hideMark/>
          </w:tcPr>
          <w:p w:rsidR="00613197" w:rsidRDefault="00613197" w:rsidP="007D682B">
            <w:pPr>
              <w:spacing w:line="276" w:lineRule="auto"/>
              <w:rPr>
                <w:rFonts w:ascii="Arial" w:hAnsi="Arial" w:cs="Arial"/>
                <w:color w:val="000000"/>
                <w:sz w:val="18"/>
                <w:szCs w:val="18"/>
              </w:rPr>
            </w:pPr>
            <w:r>
              <w:rPr>
                <w:rFonts w:ascii="Arial" w:hAnsi="Arial" w:cs="Arial"/>
                <w:color w:val="000000"/>
                <w:sz w:val="18"/>
                <w:szCs w:val="18"/>
              </w:rPr>
              <w:t> </w:t>
            </w:r>
          </w:p>
        </w:tc>
        <w:tc>
          <w:tcPr>
            <w:tcW w:w="5526" w:type="dxa"/>
            <w:tcBorders>
              <w:top w:val="nil"/>
              <w:left w:val="nil"/>
              <w:bottom w:val="single" w:sz="4" w:space="0" w:color="auto"/>
              <w:right w:val="single" w:sz="4" w:space="0" w:color="auto"/>
            </w:tcBorders>
            <w:noWrap/>
            <w:tcMar>
              <w:top w:w="0" w:type="dxa"/>
              <w:left w:w="57" w:type="dxa"/>
              <w:bottom w:w="0" w:type="dxa"/>
              <w:right w:w="28" w:type="dxa"/>
            </w:tcMar>
            <w:vAlign w:val="bottom"/>
            <w:hideMark/>
          </w:tcPr>
          <w:p w:rsidR="00613197" w:rsidRDefault="00613197" w:rsidP="007D682B">
            <w:pPr>
              <w:spacing w:line="276" w:lineRule="auto"/>
              <w:rPr>
                <w:rFonts w:ascii="Arial" w:hAnsi="Arial" w:cs="Arial"/>
                <w:color w:val="000000"/>
                <w:sz w:val="18"/>
                <w:szCs w:val="18"/>
              </w:rPr>
            </w:pPr>
            <w:r>
              <w:rPr>
                <w:rFonts w:ascii="Arial" w:hAnsi="Arial" w:cs="Arial"/>
                <w:color w:val="000000"/>
                <w:sz w:val="18"/>
                <w:szCs w:val="18"/>
              </w:rPr>
              <w:t> </w:t>
            </w:r>
            <w:r>
              <w:rPr>
                <w:rFonts w:ascii="Arial" w:hAnsi="Arial" w:cs="Arial"/>
                <w:b/>
                <w:bCs/>
                <w:color w:val="000000"/>
                <w:sz w:val="20"/>
                <w:szCs w:val="20"/>
              </w:rPr>
              <w:t>Ostali izdaci</w:t>
            </w:r>
          </w:p>
        </w:tc>
        <w:tc>
          <w:tcPr>
            <w:tcW w:w="1339" w:type="dxa"/>
            <w:tcBorders>
              <w:top w:val="nil"/>
              <w:left w:val="nil"/>
              <w:bottom w:val="single" w:sz="4" w:space="0" w:color="auto"/>
              <w:right w:val="single" w:sz="4" w:space="0" w:color="auto"/>
            </w:tcBorders>
            <w:noWrap/>
            <w:tcMar>
              <w:top w:w="0" w:type="dxa"/>
              <w:left w:w="57" w:type="dxa"/>
              <w:bottom w:w="0" w:type="dxa"/>
              <w:right w:w="28" w:type="dxa"/>
            </w:tcMar>
            <w:vAlign w:val="bottom"/>
            <w:hideMark/>
          </w:tcPr>
          <w:p w:rsidR="00613197" w:rsidRDefault="00613197" w:rsidP="007D682B">
            <w:pPr>
              <w:spacing w:line="276" w:lineRule="auto"/>
              <w:jc w:val="right"/>
              <w:rPr>
                <w:rFonts w:ascii="Arial" w:hAnsi="Arial" w:cs="Arial"/>
                <w:b/>
                <w:bCs/>
                <w:color w:val="000000"/>
              </w:rPr>
            </w:pPr>
            <w:r>
              <w:rPr>
                <w:rFonts w:ascii="Arial" w:hAnsi="Arial" w:cs="Arial"/>
                <w:b/>
                <w:bCs/>
                <w:color w:val="000000"/>
                <w:sz w:val="22"/>
                <w:szCs w:val="22"/>
              </w:rPr>
              <w:t>36000,00</w:t>
            </w:r>
          </w:p>
        </w:tc>
      </w:tr>
      <w:tr w:rsidR="00613197" w:rsidTr="007D682B">
        <w:trPr>
          <w:cantSplit/>
          <w:trHeight w:val="284"/>
        </w:trPr>
        <w:tc>
          <w:tcPr>
            <w:tcW w:w="729" w:type="dxa"/>
            <w:tcBorders>
              <w:top w:val="nil"/>
              <w:left w:val="single" w:sz="4" w:space="0" w:color="auto"/>
              <w:bottom w:val="nil"/>
              <w:right w:val="single" w:sz="4" w:space="0" w:color="auto"/>
            </w:tcBorders>
            <w:noWrap/>
            <w:tcMar>
              <w:top w:w="0" w:type="dxa"/>
              <w:left w:w="57" w:type="dxa"/>
              <w:bottom w:w="0" w:type="dxa"/>
              <w:right w:w="28" w:type="dxa"/>
            </w:tcMar>
            <w:vAlign w:val="bottom"/>
          </w:tcPr>
          <w:p w:rsidR="00613197" w:rsidRDefault="00613197" w:rsidP="007D682B">
            <w:pPr>
              <w:spacing w:line="276" w:lineRule="auto"/>
              <w:rPr>
                <w:rFonts w:ascii="Arial" w:hAnsi="Arial" w:cs="Arial"/>
                <w:color w:val="000000"/>
                <w:sz w:val="18"/>
                <w:szCs w:val="18"/>
              </w:rPr>
            </w:pPr>
          </w:p>
        </w:tc>
        <w:tc>
          <w:tcPr>
            <w:tcW w:w="1136" w:type="dxa"/>
            <w:tcBorders>
              <w:top w:val="nil"/>
              <w:left w:val="nil"/>
              <w:bottom w:val="nil"/>
              <w:right w:val="single" w:sz="4" w:space="0" w:color="auto"/>
            </w:tcBorders>
            <w:noWrap/>
            <w:tcMar>
              <w:top w:w="0" w:type="dxa"/>
              <w:left w:w="57" w:type="dxa"/>
              <w:bottom w:w="0" w:type="dxa"/>
              <w:right w:w="28" w:type="dxa"/>
            </w:tcMar>
            <w:vAlign w:val="bottom"/>
          </w:tcPr>
          <w:p w:rsidR="00613197" w:rsidRDefault="00613197" w:rsidP="007D682B">
            <w:pPr>
              <w:spacing w:line="276" w:lineRule="auto"/>
              <w:rPr>
                <w:rFonts w:ascii="Arial" w:hAnsi="Arial" w:cs="Arial"/>
                <w:color w:val="000000"/>
                <w:sz w:val="18"/>
                <w:szCs w:val="18"/>
              </w:rPr>
            </w:pPr>
          </w:p>
        </w:tc>
        <w:tc>
          <w:tcPr>
            <w:tcW w:w="1291" w:type="dxa"/>
            <w:tcBorders>
              <w:top w:val="nil"/>
              <w:left w:val="nil"/>
              <w:bottom w:val="nil"/>
              <w:right w:val="single" w:sz="4" w:space="0" w:color="auto"/>
            </w:tcBorders>
            <w:noWrap/>
            <w:tcMar>
              <w:top w:w="0" w:type="dxa"/>
              <w:left w:w="57" w:type="dxa"/>
              <w:bottom w:w="0" w:type="dxa"/>
              <w:right w:w="28" w:type="dxa"/>
            </w:tcMar>
            <w:vAlign w:val="bottom"/>
          </w:tcPr>
          <w:p w:rsidR="00613197" w:rsidRDefault="00613197" w:rsidP="007D682B">
            <w:pPr>
              <w:spacing w:line="276" w:lineRule="auto"/>
              <w:jc w:val="right"/>
              <w:rPr>
                <w:rFonts w:ascii="Arial" w:hAnsi="Arial" w:cs="Arial"/>
                <w:color w:val="000000"/>
                <w:sz w:val="18"/>
                <w:szCs w:val="18"/>
              </w:rPr>
            </w:pPr>
          </w:p>
        </w:tc>
        <w:tc>
          <w:tcPr>
            <w:tcW w:w="5526" w:type="dxa"/>
            <w:tcBorders>
              <w:top w:val="nil"/>
              <w:left w:val="nil"/>
              <w:bottom w:val="nil"/>
              <w:right w:val="single" w:sz="4" w:space="0" w:color="auto"/>
            </w:tcBorders>
            <w:noWrap/>
            <w:tcMar>
              <w:top w:w="0" w:type="dxa"/>
              <w:left w:w="57" w:type="dxa"/>
              <w:bottom w:w="0" w:type="dxa"/>
              <w:right w:w="28" w:type="dxa"/>
            </w:tcMar>
            <w:vAlign w:val="bottom"/>
            <w:hideMark/>
          </w:tcPr>
          <w:p w:rsidR="00613197" w:rsidRDefault="00613197" w:rsidP="007D682B">
            <w:pPr>
              <w:spacing w:line="276" w:lineRule="auto"/>
              <w:rPr>
                <w:rFonts w:ascii="Arial" w:hAnsi="Arial" w:cs="Arial"/>
                <w:b/>
                <w:bCs/>
                <w:i/>
                <w:iCs/>
                <w:color w:val="000000"/>
              </w:rPr>
            </w:pPr>
            <w:r>
              <w:rPr>
                <w:rFonts w:ascii="Arial" w:hAnsi="Arial" w:cs="Arial"/>
                <w:b/>
                <w:bCs/>
                <w:i/>
                <w:iCs/>
                <w:color w:val="000000"/>
                <w:sz w:val="22"/>
                <w:szCs w:val="22"/>
              </w:rPr>
              <w:t>UKUPNO  15</w:t>
            </w:r>
          </w:p>
        </w:tc>
        <w:tc>
          <w:tcPr>
            <w:tcW w:w="1339" w:type="dxa"/>
            <w:tcBorders>
              <w:top w:val="nil"/>
              <w:left w:val="nil"/>
              <w:bottom w:val="nil"/>
              <w:right w:val="single" w:sz="4" w:space="0" w:color="auto"/>
            </w:tcBorders>
            <w:noWrap/>
            <w:tcMar>
              <w:top w:w="0" w:type="dxa"/>
              <w:left w:w="57" w:type="dxa"/>
              <w:bottom w:w="0" w:type="dxa"/>
              <w:right w:w="28" w:type="dxa"/>
            </w:tcMar>
            <w:vAlign w:val="bottom"/>
            <w:hideMark/>
          </w:tcPr>
          <w:p w:rsidR="00613197" w:rsidRDefault="00613197" w:rsidP="007D682B">
            <w:pPr>
              <w:spacing w:line="276" w:lineRule="auto"/>
              <w:jc w:val="right"/>
              <w:rPr>
                <w:rFonts w:ascii="Arial" w:hAnsi="Arial" w:cs="Arial"/>
                <w:color w:val="000000"/>
                <w:sz w:val="18"/>
                <w:szCs w:val="18"/>
              </w:rPr>
            </w:pPr>
            <w:r>
              <w:rPr>
                <w:rFonts w:ascii="Arial" w:hAnsi="Arial" w:cs="Arial"/>
                <w:b/>
                <w:bCs/>
                <w:i/>
                <w:color w:val="FF0000"/>
                <w:sz w:val="22"/>
                <w:szCs w:val="22"/>
              </w:rPr>
              <w:t>758900,00</w:t>
            </w:r>
          </w:p>
        </w:tc>
      </w:tr>
    </w:tbl>
    <w:p w:rsidR="00613197" w:rsidRDefault="00613197" w:rsidP="00613197">
      <w:pPr>
        <w:rPr>
          <w:b/>
          <w:bCs/>
        </w:rPr>
      </w:pPr>
    </w:p>
    <w:tbl>
      <w:tblPr>
        <w:tblW w:w="10020" w:type="dxa"/>
        <w:tblInd w:w="88" w:type="dxa"/>
        <w:tblLayout w:type="fixed"/>
        <w:tblLook w:val="04A0"/>
      </w:tblPr>
      <w:tblGrid>
        <w:gridCol w:w="729"/>
        <w:gridCol w:w="1136"/>
        <w:gridCol w:w="1291"/>
        <w:gridCol w:w="5525"/>
        <w:gridCol w:w="1339"/>
      </w:tblGrid>
      <w:tr w:rsidR="00613197" w:rsidTr="007D682B">
        <w:trPr>
          <w:cantSplit/>
          <w:trHeight w:val="284"/>
        </w:trPr>
        <w:tc>
          <w:tcPr>
            <w:tcW w:w="8682" w:type="dxa"/>
            <w:gridSpan w:val="4"/>
            <w:tcBorders>
              <w:top w:val="single" w:sz="4" w:space="0" w:color="auto"/>
              <w:left w:val="single" w:sz="4" w:space="0" w:color="auto"/>
              <w:bottom w:val="single" w:sz="4" w:space="0" w:color="auto"/>
              <w:right w:val="single" w:sz="4" w:space="0" w:color="auto"/>
            </w:tcBorders>
            <w:noWrap/>
            <w:tcMar>
              <w:top w:w="0" w:type="dxa"/>
              <w:left w:w="57" w:type="dxa"/>
              <w:bottom w:w="0" w:type="dxa"/>
              <w:right w:w="28" w:type="dxa"/>
            </w:tcMar>
            <w:vAlign w:val="bottom"/>
            <w:hideMark/>
          </w:tcPr>
          <w:p w:rsidR="00613197" w:rsidRDefault="00613197" w:rsidP="007D682B">
            <w:pPr>
              <w:spacing w:line="276" w:lineRule="auto"/>
              <w:rPr>
                <w:rFonts w:ascii="Arial" w:hAnsi="Arial" w:cs="Arial"/>
                <w:b/>
                <w:bCs/>
                <w:i/>
                <w:iCs/>
                <w:color w:val="000000"/>
              </w:rPr>
            </w:pPr>
            <w:r>
              <w:rPr>
                <w:rFonts w:ascii="Arial" w:hAnsi="Arial" w:cs="Arial"/>
                <w:b/>
                <w:bCs/>
                <w:color w:val="000000"/>
                <w:sz w:val="18"/>
                <w:szCs w:val="18"/>
              </w:rPr>
              <w:t>Kapitalni izdaci</w:t>
            </w:r>
          </w:p>
        </w:tc>
        <w:tc>
          <w:tcPr>
            <w:tcW w:w="1339" w:type="dxa"/>
            <w:tcBorders>
              <w:top w:val="single" w:sz="4" w:space="0" w:color="auto"/>
              <w:left w:val="nil"/>
              <w:bottom w:val="single" w:sz="4" w:space="0" w:color="auto"/>
              <w:right w:val="single" w:sz="4" w:space="0" w:color="auto"/>
            </w:tcBorders>
            <w:noWrap/>
            <w:tcMar>
              <w:top w:w="0" w:type="dxa"/>
              <w:left w:w="57" w:type="dxa"/>
              <w:bottom w:w="0" w:type="dxa"/>
              <w:right w:w="28" w:type="dxa"/>
            </w:tcMar>
            <w:vAlign w:val="bottom"/>
          </w:tcPr>
          <w:p w:rsidR="00613197" w:rsidRDefault="00613197" w:rsidP="007D682B">
            <w:pPr>
              <w:spacing w:line="276" w:lineRule="auto"/>
              <w:jc w:val="right"/>
              <w:rPr>
                <w:rFonts w:ascii="Arial" w:hAnsi="Arial" w:cs="Arial"/>
                <w:b/>
                <w:bCs/>
                <w:i/>
                <w:color w:val="FF0000"/>
              </w:rPr>
            </w:pPr>
          </w:p>
        </w:tc>
      </w:tr>
      <w:tr w:rsidR="00613197" w:rsidTr="007D682B">
        <w:trPr>
          <w:cantSplit/>
          <w:trHeight w:val="284"/>
        </w:trPr>
        <w:tc>
          <w:tcPr>
            <w:tcW w:w="729" w:type="dxa"/>
            <w:tcBorders>
              <w:top w:val="single" w:sz="4" w:space="0" w:color="auto"/>
              <w:left w:val="single" w:sz="4" w:space="0" w:color="auto"/>
              <w:bottom w:val="nil"/>
              <w:right w:val="single" w:sz="4" w:space="0" w:color="auto"/>
            </w:tcBorders>
            <w:noWrap/>
            <w:tcMar>
              <w:top w:w="0" w:type="dxa"/>
              <w:left w:w="57" w:type="dxa"/>
              <w:bottom w:w="0" w:type="dxa"/>
              <w:right w:w="28" w:type="dxa"/>
            </w:tcMar>
            <w:vAlign w:val="bottom"/>
          </w:tcPr>
          <w:p w:rsidR="00613197" w:rsidRDefault="00613197" w:rsidP="007D682B">
            <w:pPr>
              <w:spacing w:line="276" w:lineRule="auto"/>
              <w:rPr>
                <w:rFonts w:ascii="Arial" w:hAnsi="Arial" w:cs="Arial"/>
                <w:color w:val="000000"/>
                <w:sz w:val="18"/>
                <w:szCs w:val="18"/>
              </w:rPr>
            </w:pPr>
          </w:p>
        </w:tc>
        <w:tc>
          <w:tcPr>
            <w:tcW w:w="1136" w:type="dxa"/>
            <w:tcBorders>
              <w:top w:val="single" w:sz="4" w:space="0" w:color="auto"/>
              <w:left w:val="nil"/>
              <w:bottom w:val="single" w:sz="4" w:space="0" w:color="auto"/>
              <w:right w:val="single" w:sz="4" w:space="0" w:color="auto"/>
            </w:tcBorders>
            <w:noWrap/>
            <w:tcMar>
              <w:top w:w="0" w:type="dxa"/>
              <w:left w:w="57" w:type="dxa"/>
              <w:bottom w:w="0" w:type="dxa"/>
              <w:right w:w="28" w:type="dxa"/>
            </w:tcMar>
            <w:vAlign w:val="bottom"/>
            <w:hideMark/>
          </w:tcPr>
          <w:p w:rsidR="00613197" w:rsidRDefault="00613197" w:rsidP="007D682B">
            <w:pPr>
              <w:spacing w:line="276" w:lineRule="auto"/>
              <w:rPr>
                <w:rFonts w:ascii="Arial" w:hAnsi="Arial" w:cs="Arial"/>
                <w:color w:val="000000"/>
                <w:sz w:val="18"/>
                <w:szCs w:val="18"/>
              </w:rPr>
            </w:pPr>
            <w:r>
              <w:rPr>
                <w:rFonts w:ascii="Arial" w:hAnsi="Arial" w:cs="Arial"/>
                <w:color w:val="000000"/>
                <w:sz w:val="18"/>
                <w:szCs w:val="18"/>
              </w:rPr>
              <w:t>0112</w:t>
            </w:r>
          </w:p>
        </w:tc>
        <w:tc>
          <w:tcPr>
            <w:tcW w:w="1291" w:type="dxa"/>
            <w:tcBorders>
              <w:top w:val="single" w:sz="4" w:space="0" w:color="auto"/>
              <w:left w:val="nil"/>
              <w:bottom w:val="single" w:sz="4" w:space="0" w:color="auto"/>
              <w:right w:val="single" w:sz="4" w:space="0" w:color="auto"/>
            </w:tcBorders>
            <w:noWrap/>
            <w:tcMar>
              <w:top w:w="0" w:type="dxa"/>
              <w:left w:w="57" w:type="dxa"/>
              <w:bottom w:w="0" w:type="dxa"/>
              <w:right w:w="28" w:type="dxa"/>
            </w:tcMar>
            <w:vAlign w:val="bottom"/>
            <w:hideMark/>
          </w:tcPr>
          <w:p w:rsidR="00613197" w:rsidRDefault="00613197" w:rsidP="007D682B">
            <w:pPr>
              <w:spacing w:line="276" w:lineRule="auto"/>
              <w:rPr>
                <w:rFonts w:ascii="Arial" w:hAnsi="Arial" w:cs="Arial"/>
                <w:color w:val="000000"/>
                <w:sz w:val="18"/>
                <w:szCs w:val="18"/>
              </w:rPr>
            </w:pPr>
            <w:r>
              <w:rPr>
                <w:rFonts w:ascii="Arial" w:hAnsi="Arial" w:cs="Arial"/>
                <w:color w:val="000000"/>
                <w:sz w:val="18"/>
                <w:szCs w:val="18"/>
              </w:rPr>
              <w:t>4415</w:t>
            </w:r>
          </w:p>
        </w:tc>
        <w:tc>
          <w:tcPr>
            <w:tcW w:w="5526" w:type="dxa"/>
            <w:tcBorders>
              <w:top w:val="single" w:sz="4" w:space="0" w:color="auto"/>
              <w:left w:val="nil"/>
              <w:bottom w:val="single" w:sz="4" w:space="0" w:color="auto"/>
              <w:right w:val="single" w:sz="4" w:space="0" w:color="auto"/>
            </w:tcBorders>
            <w:noWrap/>
            <w:tcMar>
              <w:top w:w="0" w:type="dxa"/>
              <w:left w:w="57" w:type="dxa"/>
              <w:bottom w:w="0" w:type="dxa"/>
              <w:right w:w="28" w:type="dxa"/>
            </w:tcMar>
            <w:vAlign w:val="bottom"/>
            <w:hideMark/>
          </w:tcPr>
          <w:p w:rsidR="00613197" w:rsidRDefault="00613197" w:rsidP="007D682B">
            <w:pPr>
              <w:spacing w:line="276" w:lineRule="auto"/>
              <w:rPr>
                <w:rFonts w:ascii="Arial" w:hAnsi="Arial" w:cs="Arial"/>
                <w:b/>
                <w:bCs/>
                <w:color w:val="000000"/>
                <w:sz w:val="18"/>
                <w:szCs w:val="18"/>
              </w:rPr>
            </w:pPr>
            <w:r>
              <w:rPr>
                <w:rFonts w:ascii="Arial" w:hAnsi="Arial" w:cs="Arial"/>
                <w:b/>
                <w:bCs/>
                <w:color w:val="000000"/>
                <w:sz w:val="18"/>
                <w:szCs w:val="18"/>
              </w:rPr>
              <w:t>IZDACI ZA OPREMU</w:t>
            </w:r>
          </w:p>
        </w:tc>
        <w:tc>
          <w:tcPr>
            <w:tcW w:w="1339" w:type="dxa"/>
            <w:tcBorders>
              <w:top w:val="single" w:sz="4" w:space="0" w:color="auto"/>
              <w:left w:val="nil"/>
              <w:bottom w:val="single" w:sz="4" w:space="0" w:color="auto"/>
              <w:right w:val="single" w:sz="4" w:space="0" w:color="auto"/>
            </w:tcBorders>
            <w:noWrap/>
            <w:tcMar>
              <w:top w:w="0" w:type="dxa"/>
              <w:left w:w="57" w:type="dxa"/>
              <w:bottom w:w="0" w:type="dxa"/>
              <w:right w:w="28" w:type="dxa"/>
            </w:tcMar>
            <w:vAlign w:val="bottom"/>
            <w:hideMark/>
          </w:tcPr>
          <w:p w:rsidR="00613197" w:rsidRDefault="00613197" w:rsidP="007D682B">
            <w:pPr>
              <w:spacing w:line="276" w:lineRule="auto"/>
              <w:jc w:val="right"/>
              <w:rPr>
                <w:rFonts w:ascii="Arial" w:hAnsi="Arial" w:cs="Arial"/>
                <w:color w:val="000000"/>
              </w:rPr>
            </w:pPr>
            <w:r>
              <w:rPr>
                <w:rFonts w:ascii="Arial" w:hAnsi="Arial" w:cs="Arial"/>
                <w:color w:val="000000"/>
                <w:sz w:val="22"/>
                <w:szCs w:val="22"/>
              </w:rPr>
              <w:t>14200,00</w:t>
            </w:r>
          </w:p>
        </w:tc>
      </w:tr>
      <w:tr w:rsidR="00613197" w:rsidTr="007D682B">
        <w:trPr>
          <w:cantSplit/>
          <w:trHeight w:val="284"/>
        </w:trPr>
        <w:tc>
          <w:tcPr>
            <w:tcW w:w="729" w:type="dxa"/>
            <w:tcBorders>
              <w:top w:val="nil"/>
              <w:left w:val="single" w:sz="4" w:space="0" w:color="auto"/>
              <w:bottom w:val="nil"/>
              <w:right w:val="single" w:sz="4" w:space="0" w:color="auto"/>
            </w:tcBorders>
            <w:noWrap/>
            <w:tcMar>
              <w:top w:w="0" w:type="dxa"/>
              <w:left w:w="57" w:type="dxa"/>
              <w:bottom w:w="0" w:type="dxa"/>
              <w:right w:w="28" w:type="dxa"/>
            </w:tcMar>
            <w:vAlign w:val="bottom"/>
          </w:tcPr>
          <w:p w:rsidR="00613197" w:rsidRDefault="00613197" w:rsidP="007D682B">
            <w:pPr>
              <w:spacing w:line="276" w:lineRule="auto"/>
              <w:rPr>
                <w:rFonts w:ascii="Arial" w:hAnsi="Arial" w:cs="Arial"/>
                <w:color w:val="000000"/>
                <w:sz w:val="18"/>
                <w:szCs w:val="18"/>
              </w:rPr>
            </w:pPr>
          </w:p>
        </w:tc>
        <w:tc>
          <w:tcPr>
            <w:tcW w:w="1136" w:type="dxa"/>
            <w:tcBorders>
              <w:top w:val="single" w:sz="4" w:space="0" w:color="auto"/>
              <w:left w:val="nil"/>
              <w:bottom w:val="single" w:sz="4" w:space="0" w:color="auto"/>
              <w:right w:val="single" w:sz="4" w:space="0" w:color="auto"/>
            </w:tcBorders>
            <w:noWrap/>
            <w:tcMar>
              <w:top w:w="0" w:type="dxa"/>
              <w:left w:w="57" w:type="dxa"/>
              <w:bottom w:w="0" w:type="dxa"/>
              <w:right w:w="28" w:type="dxa"/>
            </w:tcMar>
            <w:vAlign w:val="bottom"/>
            <w:hideMark/>
          </w:tcPr>
          <w:p w:rsidR="00613197" w:rsidRDefault="00613197" w:rsidP="007D682B">
            <w:pPr>
              <w:spacing w:line="276" w:lineRule="auto"/>
              <w:rPr>
                <w:rFonts w:ascii="Arial" w:hAnsi="Arial" w:cs="Arial"/>
                <w:color w:val="000000"/>
                <w:sz w:val="18"/>
                <w:szCs w:val="18"/>
              </w:rPr>
            </w:pPr>
            <w:r>
              <w:rPr>
                <w:rFonts w:ascii="Arial" w:hAnsi="Arial" w:cs="Arial"/>
                <w:color w:val="000000"/>
                <w:sz w:val="18"/>
                <w:szCs w:val="18"/>
              </w:rPr>
              <w:t>0112</w:t>
            </w:r>
          </w:p>
        </w:tc>
        <w:tc>
          <w:tcPr>
            <w:tcW w:w="1291" w:type="dxa"/>
            <w:tcBorders>
              <w:top w:val="single" w:sz="4" w:space="0" w:color="auto"/>
              <w:left w:val="nil"/>
              <w:bottom w:val="single" w:sz="4" w:space="0" w:color="auto"/>
              <w:right w:val="single" w:sz="4" w:space="0" w:color="auto"/>
            </w:tcBorders>
            <w:noWrap/>
            <w:tcMar>
              <w:top w:w="0" w:type="dxa"/>
              <w:left w:w="57" w:type="dxa"/>
              <w:bottom w:w="0" w:type="dxa"/>
              <w:right w:w="28" w:type="dxa"/>
            </w:tcMar>
            <w:vAlign w:val="bottom"/>
            <w:hideMark/>
          </w:tcPr>
          <w:p w:rsidR="00613197" w:rsidRDefault="00613197" w:rsidP="007D682B">
            <w:pPr>
              <w:spacing w:line="276" w:lineRule="auto"/>
              <w:jc w:val="right"/>
              <w:rPr>
                <w:rFonts w:ascii="Arial" w:hAnsi="Arial" w:cs="Arial"/>
                <w:color w:val="000000"/>
                <w:sz w:val="18"/>
                <w:szCs w:val="18"/>
              </w:rPr>
            </w:pPr>
            <w:r>
              <w:rPr>
                <w:rFonts w:ascii="Arial" w:hAnsi="Arial" w:cs="Arial"/>
                <w:color w:val="000000"/>
                <w:sz w:val="18"/>
                <w:szCs w:val="18"/>
              </w:rPr>
              <w:t>44152000025</w:t>
            </w:r>
          </w:p>
        </w:tc>
        <w:tc>
          <w:tcPr>
            <w:tcW w:w="5526" w:type="dxa"/>
            <w:tcBorders>
              <w:top w:val="single" w:sz="4" w:space="0" w:color="auto"/>
              <w:left w:val="nil"/>
              <w:bottom w:val="single" w:sz="4" w:space="0" w:color="auto"/>
              <w:right w:val="single" w:sz="4" w:space="0" w:color="auto"/>
            </w:tcBorders>
            <w:noWrap/>
            <w:tcMar>
              <w:top w:w="0" w:type="dxa"/>
              <w:left w:w="57" w:type="dxa"/>
              <w:bottom w:w="0" w:type="dxa"/>
              <w:right w:w="28" w:type="dxa"/>
            </w:tcMar>
            <w:vAlign w:val="bottom"/>
            <w:hideMark/>
          </w:tcPr>
          <w:p w:rsidR="00613197" w:rsidRDefault="00613197" w:rsidP="007D682B">
            <w:pPr>
              <w:spacing w:line="276" w:lineRule="auto"/>
              <w:jc w:val="right"/>
              <w:rPr>
                <w:rFonts w:ascii="Arial" w:hAnsi="Arial" w:cs="Arial"/>
                <w:b/>
                <w:bCs/>
                <w:i/>
                <w:iCs/>
                <w:color w:val="000000"/>
              </w:rPr>
            </w:pPr>
            <w:r>
              <w:rPr>
                <w:rFonts w:ascii="Arial" w:hAnsi="Arial" w:cs="Arial"/>
                <w:color w:val="000000"/>
                <w:sz w:val="18"/>
                <w:szCs w:val="18"/>
              </w:rPr>
              <w:t>Računarska oprema</w:t>
            </w:r>
          </w:p>
        </w:tc>
        <w:tc>
          <w:tcPr>
            <w:tcW w:w="1339" w:type="dxa"/>
            <w:tcBorders>
              <w:top w:val="single" w:sz="4" w:space="0" w:color="auto"/>
              <w:left w:val="nil"/>
              <w:bottom w:val="single" w:sz="4" w:space="0" w:color="auto"/>
              <w:right w:val="single" w:sz="4" w:space="0" w:color="auto"/>
            </w:tcBorders>
            <w:noWrap/>
            <w:tcMar>
              <w:top w:w="0" w:type="dxa"/>
              <w:left w:w="57" w:type="dxa"/>
              <w:bottom w:w="0" w:type="dxa"/>
              <w:right w:w="28" w:type="dxa"/>
            </w:tcMar>
            <w:vAlign w:val="bottom"/>
            <w:hideMark/>
          </w:tcPr>
          <w:p w:rsidR="00613197" w:rsidRDefault="00613197" w:rsidP="007D682B">
            <w:pPr>
              <w:spacing w:line="276" w:lineRule="auto"/>
              <w:rPr>
                <w:rFonts w:ascii="Arial" w:hAnsi="Arial" w:cs="Arial"/>
                <w:b/>
                <w:bCs/>
                <w:i/>
                <w:color w:val="FF0000"/>
              </w:rPr>
            </w:pPr>
            <w:r>
              <w:rPr>
                <w:rFonts w:ascii="Arial" w:hAnsi="Arial" w:cs="Arial"/>
                <w:color w:val="000000"/>
                <w:sz w:val="18"/>
                <w:szCs w:val="18"/>
              </w:rPr>
              <w:t>3000,00</w:t>
            </w:r>
          </w:p>
        </w:tc>
      </w:tr>
      <w:tr w:rsidR="00613197" w:rsidTr="007D682B">
        <w:trPr>
          <w:cantSplit/>
          <w:trHeight w:val="284"/>
        </w:trPr>
        <w:tc>
          <w:tcPr>
            <w:tcW w:w="729" w:type="dxa"/>
            <w:tcBorders>
              <w:top w:val="nil"/>
              <w:left w:val="single" w:sz="4" w:space="0" w:color="auto"/>
              <w:bottom w:val="nil"/>
              <w:right w:val="single" w:sz="4" w:space="0" w:color="auto"/>
            </w:tcBorders>
            <w:noWrap/>
            <w:tcMar>
              <w:top w:w="0" w:type="dxa"/>
              <w:left w:w="57" w:type="dxa"/>
              <w:bottom w:w="0" w:type="dxa"/>
              <w:right w:w="28" w:type="dxa"/>
            </w:tcMar>
            <w:vAlign w:val="bottom"/>
          </w:tcPr>
          <w:p w:rsidR="00613197" w:rsidRDefault="00613197" w:rsidP="007D682B">
            <w:pPr>
              <w:spacing w:line="276" w:lineRule="auto"/>
              <w:rPr>
                <w:rFonts w:ascii="Arial" w:hAnsi="Arial" w:cs="Arial"/>
                <w:color w:val="000000"/>
                <w:sz w:val="18"/>
                <w:szCs w:val="18"/>
              </w:rPr>
            </w:pPr>
          </w:p>
        </w:tc>
        <w:tc>
          <w:tcPr>
            <w:tcW w:w="1136" w:type="dxa"/>
            <w:tcBorders>
              <w:top w:val="single" w:sz="4" w:space="0" w:color="auto"/>
              <w:left w:val="nil"/>
              <w:bottom w:val="single" w:sz="4" w:space="0" w:color="auto"/>
              <w:right w:val="single" w:sz="4" w:space="0" w:color="auto"/>
            </w:tcBorders>
            <w:noWrap/>
            <w:tcMar>
              <w:top w:w="0" w:type="dxa"/>
              <w:left w:w="57" w:type="dxa"/>
              <w:bottom w:w="0" w:type="dxa"/>
              <w:right w:w="28" w:type="dxa"/>
            </w:tcMar>
            <w:vAlign w:val="bottom"/>
            <w:hideMark/>
          </w:tcPr>
          <w:p w:rsidR="00613197" w:rsidRDefault="00613197" w:rsidP="007D682B">
            <w:pPr>
              <w:spacing w:line="276" w:lineRule="auto"/>
              <w:rPr>
                <w:rFonts w:ascii="Arial" w:hAnsi="Arial" w:cs="Arial"/>
                <w:color w:val="000000"/>
                <w:sz w:val="18"/>
                <w:szCs w:val="18"/>
              </w:rPr>
            </w:pPr>
            <w:r>
              <w:rPr>
                <w:rFonts w:ascii="Arial" w:hAnsi="Arial" w:cs="Arial"/>
                <w:color w:val="000000"/>
                <w:sz w:val="18"/>
                <w:szCs w:val="18"/>
              </w:rPr>
              <w:t>0112</w:t>
            </w:r>
          </w:p>
        </w:tc>
        <w:tc>
          <w:tcPr>
            <w:tcW w:w="1291" w:type="dxa"/>
            <w:tcBorders>
              <w:top w:val="single" w:sz="4" w:space="0" w:color="auto"/>
              <w:left w:val="nil"/>
              <w:bottom w:val="single" w:sz="4" w:space="0" w:color="auto"/>
              <w:right w:val="single" w:sz="4" w:space="0" w:color="auto"/>
            </w:tcBorders>
            <w:noWrap/>
            <w:tcMar>
              <w:top w:w="0" w:type="dxa"/>
              <w:left w:w="57" w:type="dxa"/>
              <w:bottom w:w="0" w:type="dxa"/>
              <w:right w:w="28" w:type="dxa"/>
            </w:tcMar>
            <w:vAlign w:val="bottom"/>
            <w:hideMark/>
          </w:tcPr>
          <w:p w:rsidR="00613197" w:rsidRDefault="00613197" w:rsidP="007D682B">
            <w:pPr>
              <w:spacing w:line="276" w:lineRule="auto"/>
              <w:jc w:val="right"/>
              <w:rPr>
                <w:rFonts w:ascii="Arial" w:hAnsi="Arial" w:cs="Arial"/>
                <w:color w:val="000000"/>
                <w:sz w:val="18"/>
                <w:szCs w:val="18"/>
              </w:rPr>
            </w:pPr>
            <w:r>
              <w:rPr>
                <w:rFonts w:ascii="Arial" w:hAnsi="Arial" w:cs="Arial"/>
                <w:color w:val="000000"/>
                <w:sz w:val="18"/>
                <w:szCs w:val="18"/>
              </w:rPr>
              <w:t>44153000020</w:t>
            </w:r>
          </w:p>
        </w:tc>
        <w:tc>
          <w:tcPr>
            <w:tcW w:w="5526" w:type="dxa"/>
            <w:tcBorders>
              <w:top w:val="single" w:sz="4" w:space="0" w:color="auto"/>
              <w:left w:val="nil"/>
              <w:bottom w:val="single" w:sz="4" w:space="0" w:color="auto"/>
              <w:right w:val="single" w:sz="4" w:space="0" w:color="auto"/>
            </w:tcBorders>
            <w:noWrap/>
            <w:tcMar>
              <w:top w:w="0" w:type="dxa"/>
              <w:left w:w="57" w:type="dxa"/>
              <w:bottom w:w="0" w:type="dxa"/>
              <w:right w:w="28" w:type="dxa"/>
            </w:tcMar>
            <w:vAlign w:val="bottom"/>
            <w:hideMark/>
          </w:tcPr>
          <w:p w:rsidR="00613197" w:rsidRDefault="00613197" w:rsidP="007D682B">
            <w:pPr>
              <w:spacing w:line="276" w:lineRule="auto"/>
              <w:jc w:val="right"/>
              <w:rPr>
                <w:rFonts w:ascii="Arial" w:hAnsi="Arial" w:cs="Arial"/>
                <w:b/>
                <w:bCs/>
                <w:i/>
                <w:iCs/>
                <w:color w:val="000000"/>
              </w:rPr>
            </w:pPr>
            <w:r>
              <w:rPr>
                <w:rFonts w:ascii="Arial" w:hAnsi="Arial" w:cs="Arial"/>
                <w:color w:val="000000"/>
                <w:sz w:val="18"/>
                <w:szCs w:val="18"/>
              </w:rPr>
              <w:t>Kancelarijski namještaj</w:t>
            </w:r>
          </w:p>
        </w:tc>
        <w:tc>
          <w:tcPr>
            <w:tcW w:w="1339" w:type="dxa"/>
            <w:tcBorders>
              <w:top w:val="single" w:sz="4" w:space="0" w:color="auto"/>
              <w:left w:val="nil"/>
              <w:bottom w:val="single" w:sz="4" w:space="0" w:color="auto"/>
              <w:right w:val="single" w:sz="4" w:space="0" w:color="auto"/>
            </w:tcBorders>
            <w:noWrap/>
            <w:tcMar>
              <w:top w:w="0" w:type="dxa"/>
              <w:left w:w="57" w:type="dxa"/>
              <w:bottom w:w="0" w:type="dxa"/>
              <w:right w:w="28" w:type="dxa"/>
            </w:tcMar>
            <w:vAlign w:val="bottom"/>
            <w:hideMark/>
          </w:tcPr>
          <w:p w:rsidR="00613197" w:rsidRDefault="00613197" w:rsidP="007D682B">
            <w:pPr>
              <w:spacing w:line="276" w:lineRule="auto"/>
              <w:rPr>
                <w:rFonts w:ascii="Arial" w:hAnsi="Arial" w:cs="Arial"/>
                <w:b/>
                <w:bCs/>
                <w:i/>
                <w:color w:val="FF0000"/>
              </w:rPr>
            </w:pPr>
            <w:r>
              <w:rPr>
                <w:rFonts w:ascii="Arial" w:hAnsi="Arial" w:cs="Arial"/>
                <w:color w:val="000000"/>
                <w:sz w:val="18"/>
                <w:szCs w:val="18"/>
              </w:rPr>
              <w:t>1200,00</w:t>
            </w:r>
          </w:p>
        </w:tc>
      </w:tr>
      <w:tr w:rsidR="00613197" w:rsidTr="007D682B">
        <w:trPr>
          <w:cantSplit/>
          <w:trHeight w:val="284"/>
        </w:trPr>
        <w:tc>
          <w:tcPr>
            <w:tcW w:w="729" w:type="dxa"/>
            <w:tcBorders>
              <w:top w:val="nil"/>
              <w:left w:val="single" w:sz="4" w:space="0" w:color="auto"/>
              <w:bottom w:val="nil"/>
              <w:right w:val="single" w:sz="4" w:space="0" w:color="auto"/>
            </w:tcBorders>
            <w:noWrap/>
            <w:tcMar>
              <w:top w:w="0" w:type="dxa"/>
              <w:left w:w="57" w:type="dxa"/>
              <w:bottom w:w="0" w:type="dxa"/>
              <w:right w:w="28" w:type="dxa"/>
            </w:tcMar>
            <w:vAlign w:val="bottom"/>
          </w:tcPr>
          <w:p w:rsidR="00613197" w:rsidRDefault="00613197" w:rsidP="007D682B">
            <w:pPr>
              <w:spacing w:line="276" w:lineRule="auto"/>
              <w:rPr>
                <w:rFonts w:ascii="Arial" w:hAnsi="Arial" w:cs="Arial"/>
                <w:color w:val="000000"/>
                <w:sz w:val="18"/>
                <w:szCs w:val="18"/>
              </w:rPr>
            </w:pPr>
          </w:p>
        </w:tc>
        <w:tc>
          <w:tcPr>
            <w:tcW w:w="1136" w:type="dxa"/>
            <w:tcBorders>
              <w:top w:val="single" w:sz="4" w:space="0" w:color="auto"/>
              <w:left w:val="nil"/>
              <w:bottom w:val="single" w:sz="4" w:space="0" w:color="auto"/>
              <w:right w:val="single" w:sz="4" w:space="0" w:color="auto"/>
            </w:tcBorders>
            <w:noWrap/>
            <w:tcMar>
              <w:top w:w="0" w:type="dxa"/>
              <w:left w:w="57" w:type="dxa"/>
              <w:bottom w:w="0" w:type="dxa"/>
              <w:right w:w="28" w:type="dxa"/>
            </w:tcMar>
            <w:vAlign w:val="bottom"/>
            <w:hideMark/>
          </w:tcPr>
          <w:p w:rsidR="00613197" w:rsidRDefault="00613197" w:rsidP="007D682B">
            <w:pPr>
              <w:spacing w:line="276" w:lineRule="auto"/>
              <w:rPr>
                <w:rFonts w:ascii="Arial" w:hAnsi="Arial" w:cs="Arial"/>
                <w:color w:val="000000"/>
                <w:sz w:val="18"/>
                <w:szCs w:val="18"/>
              </w:rPr>
            </w:pPr>
            <w:r>
              <w:rPr>
                <w:rFonts w:ascii="Arial" w:hAnsi="Arial" w:cs="Arial"/>
                <w:color w:val="000000"/>
                <w:sz w:val="18"/>
                <w:szCs w:val="18"/>
              </w:rPr>
              <w:t>0112</w:t>
            </w:r>
          </w:p>
        </w:tc>
        <w:tc>
          <w:tcPr>
            <w:tcW w:w="1291" w:type="dxa"/>
            <w:tcBorders>
              <w:top w:val="single" w:sz="4" w:space="0" w:color="auto"/>
              <w:left w:val="nil"/>
              <w:bottom w:val="single" w:sz="4" w:space="0" w:color="auto"/>
              <w:right w:val="single" w:sz="4" w:space="0" w:color="auto"/>
            </w:tcBorders>
            <w:noWrap/>
            <w:tcMar>
              <w:top w:w="0" w:type="dxa"/>
              <w:left w:w="57" w:type="dxa"/>
              <w:bottom w:w="0" w:type="dxa"/>
              <w:right w:w="28" w:type="dxa"/>
            </w:tcMar>
            <w:vAlign w:val="bottom"/>
            <w:hideMark/>
          </w:tcPr>
          <w:p w:rsidR="00613197" w:rsidRDefault="00613197" w:rsidP="007D682B">
            <w:pPr>
              <w:spacing w:line="276" w:lineRule="auto"/>
              <w:jc w:val="right"/>
              <w:rPr>
                <w:rFonts w:ascii="Arial" w:hAnsi="Arial" w:cs="Arial"/>
                <w:color w:val="000000"/>
                <w:sz w:val="18"/>
                <w:szCs w:val="18"/>
              </w:rPr>
            </w:pPr>
            <w:r>
              <w:rPr>
                <w:rFonts w:ascii="Arial" w:hAnsi="Arial" w:cs="Arial"/>
                <w:color w:val="000000"/>
                <w:sz w:val="18"/>
                <w:szCs w:val="18"/>
              </w:rPr>
              <w:t>44157000006</w:t>
            </w:r>
          </w:p>
        </w:tc>
        <w:tc>
          <w:tcPr>
            <w:tcW w:w="5526" w:type="dxa"/>
            <w:tcBorders>
              <w:top w:val="single" w:sz="4" w:space="0" w:color="auto"/>
              <w:left w:val="nil"/>
              <w:bottom w:val="single" w:sz="4" w:space="0" w:color="auto"/>
              <w:right w:val="single" w:sz="4" w:space="0" w:color="auto"/>
            </w:tcBorders>
            <w:noWrap/>
            <w:tcMar>
              <w:top w:w="0" w:type="dxa"/>
              <w:left w:w="57" w:type="dxa"/>
              <w:bottom w:w="0" w:type="dxa"/>
              <w:right w:w="28" w:type="dxa"/>
            </w:tcMar>
            <w:vAlign w:val="bottom"/>
            <w:hideMark/>
          </w:tcPr>
          <w:p w:rsidR="00613197" w:rsidRDefault="00613197" w:rsidP="007D682B">
            <w:pPr>
              <w:spacing w:line="276" w:lineRule="auto"/>
              <w:jc w:val="right"/>
              <w:rPr>
                <w:rFonts w:ascii="Arial" w:hAnsi="Arial" w:cs="Arial"/>
                <w:b/>
                <w:bCs/>
                <w:i/>
                <w:iCs/>
                <w:color w:val="000000"/>
              </w:rPr>
            </w:pPr>
            <w:r>
              <w:rPr>
                <w:rFonts w:ascii="Arial" w:hAnsi="Arial" w:cs="Arial"/>
                <w:color w:val="000000"/>
                <w:sz w:val="18"/>
                <w:szCs w:val="18"/>
              </w:rPr>
              <w:t>Oprema za javni red bezbjednost</w:t>
            </w:r>
          </w:p>
        </w:tc>
        <w:tc>
          <w:tcPr>
            <w:tcW w:w="1339" w:type="dxa"/>
            <w:tcBorders>
              <w:top w:val="single" w:sz="4" w:space="0" w:color="auto"/>
              <w:left w:val="nil"/>
              <w:bottom w:val="single" w:sz="4" w:space="0" w:color="auto"/>
              <w:right w:val="single" w:sz="4" w:space="0" w:color="auto"/>
            </w:tcBorders>
            <w:noWrap/>
            <w:tcMar>
              <w:top w:w="0" w:type="dxa"/>
              <w:left w:w="57" w:type="dxa"/>
              <w:bottom w:w="0" w:type="dxa"/>
              <w:right w:w="28" w:type="dxa"/>
            </w:tcMar>
            <w:vAlign w:val="bottom"/>
            <w:hideMark/>
          </w:tcPr>
          <w:p w:rsidR="00613197" w:rsidRDefault="00613197" w:rsidP="007D682B">
            <w:pPr>
              <w:spacing w:line="276" w:lineRule="auto"/>
              <w:rPr>
                <w:rFonts w:ascii="Arial" w:hAnsi="Arial" w:cs="Arial"/>
                <w:b/>
                <w:bCs/>
                <w:i/>
                <w:color w:val="FF0000"/>
              </w:rPr>
            </w:pPr>
            <w:r>
              <w:rPr>
                <w:rFonts w:ascii="Arial" w:hAnsi="Arial" w:cs="Arial"/>
                <w:color w:val="000000"/>
                <w:sz w:val="18"/>
                <w:szCs w:val="18"/>
              </w:rPr>
              <w:t>7500,00</w:t>
            </w:r>
          </w:p>
        </w:tc>
      </w:tr>
      <w:tr w:rsidR="00613197" w:rsidTr="007D682B">
        <w:trPr>
          <w:cantSplit/>
          <w:trHeight w:val="284"/>
        </w:trPr>
        <w:tc>
          <w:tcPr>
            <w:tcW w:w="729" w:type="dxa"/>
            <w:tcBorders>
              <w:top w:val="nil"/>
              <w:left w:val="single" w:sz="4" w:space="0" w:color="auto"/>
              <w:bottom w:val="nil"/>
              <w:right w:val="single" w:sz="4" w:space="0" w:color="auto"/>
            </w:tcBorders>
            <w:noWrap/>
            <w:tcMar>
              <w:top w:w="0" w:type="dxa"/>
              <w:left w:w="57" w:type="dxa"/>
              <w:bottom w:w="0" w:type="dxa"/>
              <w:right w:w="28" w:type="dxa"/>
            </w:tcMar>
            <w:vAlign w:val="bottom"/>
          </w:tcPr>
          <w:p w:rsidR="00613197" w:rsidRDefault="00613197" w:rsidP="007D682B">
            <w:pPr>
              <w:spacing w:line="276" w:lineRule="auto"/>
              <w:rPr>
                <w:rFonts w:ascii="Arial" w:hAnsi="Arial" w:cs="Arial"/>
                <w:color w:val="000000"/>
                <w:sz w:val="18"/>
                <w:szCs w:val="18"/>
              </w:rPr>
            </w:pPr>
          </w:p>
        </w:tc>
        <w:tc>
          <w:tcPr>
            <w:tcW w:w="1136" w:type="dxa"/>
            <w:tcBorders>
              <w:top w:val="single" w:sz="4" w:space="0" w:color="auto"/>
              <w:left w:val="nil"/>
              <w:bottom w:val="single" w:sz="4" w:space="0" w:color="auto"/>
              <w:right w:val="single" w:sz="4" w:space="0" w:color="auto"/>
            </w:tcBorders>
            <w:noWrap/>
            <w:tcMar>
              <w:top w:w="0" w:type="dxa"/>
              <w:left w:w="57" w:type="dxa"/>
              <w:bottom w:w="0" w:type="dxa"/>
              <w:right w:w="28" w:type="dxa"/>
            </w:tcMar>
            <w:vAlign w:val="bottom"/>
            <w:hideMark/>
          </w:tcPr>
          <w:p w:rsidR="00613197" w:rsidRDefault="00613197" w:rsidP="007D682B">
            <w:pPr>
              <w:spacing w:line="276" w:lineRule="auto"/>
              <w:rPr>
                <w:rFonts w:ascii="Arial" w:hAnsi="Arial" w:cs="Arial"/>
                <w:color w:val="000000"/>
                <w:sz w:val="18"/>
                <w:szCs w:val="18"/>
              </w:rPr>
            </w:pPr>
            <w:r>
              <w:rPr>
                <w:rFonts w:ascii="Arial" w:hAnsi="Arial" w:cs="Arial"/>
                <w:color w:val="000000"/>
                <w:sz w:val="18"/>
                <w:szCs w:val="18"/>
              </w:rPr>
              <w:t>0112</w:t>
            </w:r>
          </w:p>
        </w:tc>
        <w:tc>
          <w:tcPr>
            <w:tcW w:w="1291" w:type="dxa"/>
            <w:tcBorders>
              <w:top w:val="single" w:sz="4" w:space="0" w:color="auto"/>
              <w:left w:val="nil"/>
              <w:bottom w:val="single" w:sz="4" w:space="0" w:color="auto"/>
              <w:right w:val="single" w:sz="4" w:space="0" w:color="auto"/>
            </w:tcBorders>
            <w:noWrap/>
            <w:tcMar>
              <w:top w:w="0" w:type="dxa"/>
              <w:left w:w="57" w:type="dxa"/>
              <w:bottom w:w="0" w:type="dxa"/>
              <w:right w:w="28" w:type="dxa"/>
            </w:tcMar>
            <w:vAlign w:val="bottom"/>
            <w:hideMark/>
          </w:tcPr>
          <w:p w:rsidR="00613197" w:rsidRDefault="00613197" w:rsidP="007D682B">
            <w:pPr>
              <w:spacing w:line="276" w:lineRule="auto"/>
              <w:jc w:val="right"/>
              <w:rPr>
                <w:rFonts w:ascii="Arial" w:hAnsi="Arial" w:cs="Arial"/>
                <w:color w:val="000000"/>
                <w:sz w:val="18"/>
                <w:szCs w:val="18"/>
              </w:rPr>
            </w:pPr>
            <w:r>
              <w:rPr>
                <w:rFonts w:ascii="Arial" w:hAnsi="Arial" w:cs="Arial"/>
                <w:color w:val="000000"/>
                <w:sz w:val="18"/>
                <w:szCs w:val="18"/>
              </w:rPr>
              <w:t>44159000065</w:t>
            </w:r>
          </w:p>
        </w:tc>
        <w:tc>
          <w:tcPr>
            <w:tcW w:w="5526" w:type="dxa"/>
            <w:tcBorders>
              <w:top w:val="single" w:sz="4" w:space="0" w:color="auto"/>
              <w:left w:val="nil"/>
              <w:bottom w:val="single" w:sz="4" w:space="0" w:color="auto"/>
              <w:right w:val="single" w:sz="4" w:space="0" w:color="auto"/>
            </w:tcBorders>
            <w:noWrap/>
            <w:tcMar>
              <w:top w:w="0" w:type="dxa"/>
              <w:left w:w="57" w:type="dxa"/>
              <w:bottom w:w="0" w:type="dxa"/>
              <w:right w:w="28" w:type="dxa"/>
            </w:tcMar>
            <w:vAlign w:val="bottom"/>
            <w:hideMark/>
          </w:tcPr>
          <w:p w:rsidR="00613197" w:rsidRDefault="00613197" w:rsidP="007D682B">
            <w:pPr>
              <w:spacing w:line="276" w:lineRule="auto"/>
              <w:jc w:val="right"/>
              <w:rPr>
                <w:rFonts w:ascii="Arial" w:hAnsi="Arial" w:cs="Arial"/>
                <w:color w:val="000000"/>
                <w:sz w:val="18"/>
                <w:szCs w:val="18"/>
              </w:rPr>
            </w:pPr>
            <w:r>
              <w:rPr>
                <w:rFonts w:ascii="Arial" w:hAnsi="Arial" w:cs="Arial"/>
                <w:color w:val="000000"/>
                <w:sz w:val="18"/>
                <w:szCs w:val="18"/>
              </w:rPr>
              <w:t>Ostala oprema</w:t>
            </w:r>
          </w:p>
        </w:tc>
        <w:tc>
          <w:tcPr>
            <w:tcW w:w="1339" w:type="dxa"/>
            <w:tcBorders>
              <w:top w:val="single" w:sz="4" w:space="0" w:color="auto"/>
              <w:left w:val="nil"/>
              <w:bottom w:val="single" w:sz="4" w:space="0" w:color="auto"/>
              <w:right w:val="single" w:sz="4" w:space="0" w:color="auto"/>
            </w:tcBorders>
            <w:noWrap/>
            <w:tcMar>
              <w:top w:w="0" w:type="dxa"/>
              <w:left w:w="57" w:type="dxa"/>
              <w:bottom w:w="0" w:type="dxa"/>
              <w:right w:w="28" w:type="dxa"/>
            </w:tcMar>
            <w:vAlign w:val="bottom"/>
            <w:hideMark/>
          </w:tcPr>
          <w:p w:rsidR="00613197" w:rsidRDefault="00613197" w:rsidP="007D682B">
            <w:pPr>
              <w:spacing w:line="276" w:lineRule="auto"/>
              <w:rPr>
                <w:rFonts w:ascii="Arial" w:hAnsi="Arial" w:cs="Arial"/>
                <w:color w:val="000000"/>
                <w:sz w:val="18"/>
                <w:szCs w:val="18"/>
              </w:rPr>
            </w:pPr>
            <w:r>
              <w:rPr>
                <w:rFonts w:ascii="Arial" w:hAnsi="Arial" w:cs="Arial"/>
                <w:bCs/>
                <w:sz w:val="18"/>
                <w:szCs w:val="18"/>
              </w:rPr>
              <w:t>2500,00</w:t>
            </w:r>
          </w:p>
        </w:tc>
      </w:tr>
      <w:tr w:rsidR="00613197" w:rsidTr="007D682B">
        <w:trPr>
          <w:cantSplit/>
          <w:trHeight w:val="284"/>
        </w:trPr>
        <w:tc>
          <w:tcPr>
            <w:tcW w:w="729" w:type="dxa"/>
            <w:tcBorders>
              <w:top w:val="nil"/>
              <w:left w:val="single" w:sz="4" w:space="0" w:color="auto"/>
              <w:bottom w:val="nil"/>
              <w:right w:val="single" w:sz="4" w:space="0" w:color="auto"/>
            </w:tcBorders>
            <w:noWrap/>
            <w:tcMar>
              <w:top w:w="0" w:type="dxa"/>
              <w:left w:w="57" w:type="dxa"/>
              <w:bottom w:w="0" w:type="dxa"/>
              <w:right w:w="28" w:type="dxa"/>
            </w:tcMar>
            <w:vAlign w:val="bottom"/>
          </w:tcPr>
          <w:p w:rsidR="00613197" w:rsidRDefault="00613197" w:rsidP="007D682B">
            <w:pPr>
              <w:spacing w:line="276" w:lineRule="auto"/>
              <w:rPr>
                <w:rFonts w:ascii="Arial" w:hAnsi="Arial" w:cs="Arial"/>
                <w:color w:val="000000"/>
                <w:sz w:val="18"/>
                <w:szCs w:val="18"/>
              </w:rPr>
            </w:pPr>
          </w:p>
        </w:tc>
        <w:tc>
          <w:tcPr>
            <w:tcW w:w="1136" w:type="dxa"/>
            <w:tcBorders>
              <w:top w:val="single" w:sz="4" w:space="0" w:color="auto"/>
              <w:left w:val="nil"/>
              <w:bottom w:val="single" w:sz="4" w:space="0" w:color="auto"/>
              <w:right w:val="single" w:sz="4" w:space="0" w:color="auto"/>
            </w:tcBorders>
            <w:noWrap/>
            <w:tcMar>
              <w:top w:w="0" w:type="dxa"/>
              <w:left w:w="57" w:type="dxa"/>
              <w:bottom w:w="0" w:type="dxa"/>
              <w:right w:w="28" w:type="dxa"/>
            </w:tcMar>
            <w:vAlign w:val="bottom"/>
            <w:hideMark/>
          </w:tcPr>
          <w:p w:rsidR="00613197" w:rsidRDefault="00613197" w:rsidP="007D682B">
            <w:pPr>
              <w:spacing w:line="276" w:lineRule="auto"/>
              <w:rPr>
                <w:rFonts w:ascii="Arial" w:hAnsi="Arial" w:cs="Arial"/>
                <w:color w:val="000000"/>
                <w:sz w:val="18"/>
                <w:szCs w:val="18"/>
              </w:rPr>
            </w:pPr>
            <w:r>
              <w:rPr>
                <w:rFonts w:ascii="Arial" w:hAnsi="Arial" w:cs="Arial"/>
                <w:color w:val="000000"/>
                <w:sz w:val="18"/>
                <w:szCs w:val="18"/>
              </w:rPr>
              <w:t>0112</w:t>
            </w:r>
          </w:p>
        </w:tc>
        <w:tc>
          <w:tcPr>
            <w:tcW w:w="1291" w:type="dxa"/>
            <w:tcBorders>
              <w:top w:val="single" w:sz="4" w:space="0" w:color="auto"/>
              <w:left w:val="nil"/>
              <w:bottom w:val="single" w:sz="4" w:space="0" w:color="auto"/>
              <w:right w:val="single" w:sz="4" w:space="0" w:color="auto"/>
            </w:tcBorders>
            <w:noWrap/>
            <w:tcMar>
              <w:top w:w="0" w:type="dxa"/>
              <w:left w:w="57" w:type="dxa"/>
              <w:bottom w:w="0" w:type="dxa"/>
              <w:right w:w="28" w:type="dxa"/>
            </w:tcMar>
            <w:vAlign w:val="bottom"/>
            <w:hideMark/>
          </w:tcPr>
          <w:p w:rsidR="00613197" w:rsidRDefault="00613197" w:rsidP="007D682B">
            <w:pPr>
              <w:spacing w:line="276" w:lineRule="auto"/>
              <w:rPr>
                <w:rFonts w:ascii="Arial" w:hAnsi="Arial" w:cs="Arial"/>
                <w:color w:val="000000"/>
                <w:sz w:val="18"/>
                <w:szCs w:val="18"/>
              </w:rPr>
            </w:pPr>
            <w:r>
              <w:rPr>
                <w:rFonts w:ascii="Arial" w:hAnsi="Arial" w:cs="Arial"/>
                <w:color w:val="000000"/>
                <w:sz w:val="18"/>
                <w:szCs w:val="18"/>
              </w:rPr>
              <w:t>4416</w:t>
            </w:r>
          </w:p>
        </w:tc>
        <w:tc>
          <w:tcPr>
            <w:tcW w:w="5526" w:type="dxa"/>
            <w:tcBorders>
              <w:top w:val="single" w:sz="4" w:space="0" w:color="auto"/>
              <w:left w:val="nil"/>
              <w:bottom w:val="single" w:sz="4" w:space="0" w:color="auto"/>
              <w:right w:val="single" w:sz="4" w:space="0" w:color="auto"/>
            </w:tcBorders>
            <w:noWrap/>
            <w:tcMar>
              <w:top w:w="0" w:type="dxa"/>
              <w:left w:w="57" w:type="dxa"/>
              <w:bottom w:w="0" w:type="dxa"/>
              <w:right w:w="28" w:type="dxa"/>
            </w:tcMar>
            <w:vAlign w:val="bottom"/>
            <w:hideMark/>
          </w:tcPr>
          <w:p w:rsidR="00613197" w:rsidRDefault="00613197" w:rsidP="007D682B">
            <w:pPr>
              <w:spacing w:line="276" w:lineRule="auto"/>
              <w:rPr>
                <w:rFonts w:ascii="Arial" w:hAnsi="Arial" w:cs="Arial"/>
                <w:color w:val="000000"/>
                <w:sz w:val="18"/>
                <w:szCs w:val="18"/>
              </w:rPr>
            </w:pPr>
            <w:r>
              <w:rPr>
                <w:rFonts w:ascii="Arial" w:hAnsi="Arial" w:cs="Arial"/>
                <w:b/>
                <w:bCs/>
                <w:color w:val="000000"/>
                <w:sz w:val="18"/>
                <w:szCs w:val="18"/>
              </w:rPr>
              <w:t>INVESTICIONO ODRŽAVANJE</w:t>
            </w:r>
          </w:p>
        </w:tc>
        <w:tc>
          <w:tcPr>
            <w:tcW w:w="1339" w:type="dxa"/>
            <w:tcBorders>
              <w:top w:val="single" w:sz="4" w:space="0" w:color="auto"/>
              <w:left w:val="nil"/>
              <w:bottom w:val="single" w:sz="4" w:space="0" w:color="auto"/>
              <w:right w:val="single" w:sz="4" w:space="0" w:color="auto"/>
            </w:tcBorders>
            <w:noWrap/>
            <w:tcMar>
              <w:top w:w="0" w:type="dxa"/>
              <w:left w:w="57" w:type="dxa"/>
              <w:bottom w:w="0" w:type="dxa"/>
              <w:right w:w="28" w:type="dxa"/>
            </w:tcMar>
            <w:vAlign w:val="bottom"/>
            <w:hideMark/>
          </w:tcPr>
          <w:p w:rsidR="00613197" w:rsidRDefault="00613197" w:rsidP="007D682B">
            <w:pPr>
              <w:spacing w:line="276" w:lineRule="auto"/>
              <w:jc w:val="right"/>
              <w:rPr>
                <w:rFonts w:ascii="Arial" w:hAnsi="Arial" w:cs="Arial"/>
                <w:color w:val="000000"/>
                <w:sz w:val="18"/>
                <w:szCs w:val="18"/>
              </w:rPr>
            </w:pPr>
            <w:r>
              <w:rPr>
                <w:rFonts w:ascii="Arial" w:hAnsi="Arial" w:cs="Arial"/>
                <w:bCs/>
                <w:color w:val="000000"/>
              </w:rPr>
              <w:t>23700,00</w:t>
            </w:r>
          </w:p>
        </w:tc>
      </w:tr>
      <w:tr w:rsidR="00613197" w:rsidTr="007D682B">
        <w:trPr>
          <w:cantSplit/>
          <w:trHeight w:val="284"/>
        </w:trPr>
        <w:tc>
          <w:tcPr>
            <w:tcW w:w="729" w:type="dxa"/>
            <w:tcBorders>
              <w:top w:val="nil"/>
              <w:left w:val="single" w:sz="4" w:space="0" w:color="auto"/>
              <w:bottom w:val="nil"/>
              <w:right w:val="single" w:sz="4" w:space="0" w:color="auto"/>
            </w:tcBorders>
            <w:noWrap/>
            <w:tcMar>
              <w:top w:w="0" w:type="dxa"/>
              <w:left w:w="57" w:type="dxa"/>
              <w:bottom w:w="0" w:type="dxa"/>
              <w:right w:w="28" w:type="dxa"/>
            </w:tcMar>
            <w:vAlign w:val="bottom"/>
          </w:tcPr>
          <w:p w:rsidR="00613197" w:rsidRDefault="00613197" w:rsidP="007D682B">
            <w:pPr>
              <w:spacing w:line="276" w:lineRule="auto"/>
              <w:rPr>
                <w:rFonts w:ascii="Arial" w:hAnsi="Arial" w:cs="Arial"/>
                <w:color w:val="000000"/>
                <w:sz w:val="18"/>
                <w:szCs w:val="18"/>
              </w:rPr>
            </w:pPr>
          </w:p>
        </w:tc>
        <w:tc>
          <w:tcPr>
            <w:tcW w:w="1136" w:type="dxa"/>
            <w:tcBorders>
              <w:top w:val="single" w:sz="4" w:space="0" w:color="auto"/>
              <w:left w:val="nil"/>
              <w:bottom w:val="single" w:sz="4" w:space="0" w:color="auto"/>
              <w:right w:val="single" w:sz="4" w:space="0" w:color="auto"/>
            </w:tcBorders>
            <w:noWrap/>
            <w:tcMar>
              <w:top w:w="0" w:type="dxa"/>
              <w:left w:w="57" w:type="dxa"/>
              <w:bottom w:w="0" w:type="dxa"/>
              <w:right w:w="28" w:type="dxa"/>
            </w:tcMar>
            <w:vAlign w:val="bottom"/>
          </w:tcPr>
          <w:p w:rsidR="00613197" w:rsidRDefault="00613197" w:rsidP="007D682B">
            <w:pPr>
              <w:spacing w:line="276" w:lineRule="auto"/>
              <w:rPr>
                <w:rFonts w:ascii="Arial" w:hAnsi="Arial" w:cs="Arial"/>
                <w:color w:val="000000"/>
                <w:sz w:val="18"/>
                <w:szCs w:val="18"/>
              </w:rPr>
            </w:pPr>
          </w:p>
        </w:tc>
        <w:tc>
          <w:tcPr>
            <w:tcW w:w="1291" w:type="dxa"/>
            <w:tcBorders>
              <w:top w:val="single" w:sz="4" w:space="0" w:color="auto"/>
              <w:left w:val="nil"/>
              <w:bottom w:val="single" w:sz="4" w:space="0" w:color="auto"/>
              <w:right w:val="single" w:sz="4" w:space="0" w:color="auto"/>
            </w:tcBorders>
            <w:noWrap/>
            <w:tcMar>
              <w:top w:w="0" w:type="dxa"/>
              <w:left w:w="57" w:type="dxa"/>
              <w:bottom w:w="0" w:type="dxa"/>
              <w:right w:w="28" w:type="dxa"/>
            </w:tcMar>
            <w:vAlign w:val="bottom"/>
          </w:tcPr>
          <w:p w:rsidR="00613197" w:rsidRDefault="00613197" w:rsidP="007D682B">
            <w:pPr>
              <w:spacing w:line="276" w:lineRule="auto"/>
              <w:rPr>
                <w:rFonts w:ascii="Arial" w:hAnsi="Arial" w:cs="Arial"/>
                <w:color w:val="000000"/>
                <w:sz w:val="18"/>
                <w:szCs w:val="18"/>
              </w:rPr>
            </w:pPr>
          </w:p>
        </w:tc>
        <w:tc>
          <w:tcPr>
            <w:tcW w:w="5526" w:type="dxa"/>
            <w:tcBorders>
              <w:top w:val="single" w:sz="4" w:space="0" w:color="auto"/>
              <w:left w:val="nil"/>
              <w:bottom w:val="single" w:sz="4" w:space="0" w:color="auto"/>
              <w:right w:val="single" w:sz="4" w:space="0" w:color="auto"/>
            </w:tcBorders>
            <w:noWrap/>
            <w:tcMar>
              <w:top w:w="0" w:type="dxa"/>
              <w:left w:w="57" w:type="dxa"/>
              <w:bottom w:w="0" w:type="dxa"/>
              <w:right w:w="28" w:type="dxa"/>
            </w:tcMar>
            <w:vAlign w:val="bottom"/>
            <w:hideMark/>
          </w:tcPr>
          <w:p w:rsidR="00613197" w:rsidRDefault="00613197" w:rsidP="007D682B">
            <w:pPr>
              <w:spacing w:line="276" w:lineRule="auto"/>
              <w:jc w:val="right"/>
              <w:rPr>
                <w:rFonts w:ascii="Arial" w:hAnsi="Arial" w:cs="Arial"/>
                <w:b/>
                <w:bCs/>
                <w:color w:val="000000"/>
                <w:sz w:val="18"/>
                <w:szCs w:val="18"/>
              </w:rPr>
            </w:pPr>
            <w:r>
              <w:rPr>
                <w:rFonts w:ascii="Arial" w:hAnsi="Arial" w:cs="Arial"/>
                <w:color w:val="000000"/>
                <w:sz w:val="18"/>
                <w:szCs w:val="18"/>
              </w:rPr>
              <w:t>Rekonstrukcija toaleta u Muškom bloku, III faza</w:t>
            </w:r>
          </w:p>
        </w:tc>
        <w:tc>
          <w:tcPr>
            <w:tcW w:w="1339" w:type="dxa"/>
            <w:tcBorders>
              <w:top w:val="single" w:sz="4" w:space="0" w:color="auto"/>
              <w:left w:val="nil"/>
              <w:bottom w:val="single" w:sz="4" w:space="0" w:color="auto"/>
              <w:right w:val="single" w:sz="4" w:space="0" w:color="auto"/>
            </w:tcBorders>
            <w:noWrap/>
            <w:tcMar>
              <w:top w:w="0" w:type="dxa"/>
              <w:left w:w="57" w:type="dxa"/>
              <w:bottom w:w="0" w:type="dxa"/>
              <w:right w:w="28" w:type="dxa"/>
            </w:tcMar>
            <w:vAlign w:val="bottom"/>
            <w:hideMark/>
          </w:tcPr>
          <w:p w:rsidR="00613197" w:rsidRDefault="00613197" w:rsidP="007D682B">
            <w:pPr>
              <w:spacing w:line="276" w:lineRule="auto"/>
              <w:rPr>
                <w:rFonts w:ascii="Arial" w:hAnsi="Arial" w:cs="Arial"/>
                <w:bCs/>
                <w:iCs/>
                <w:color w:val="000000"/>
              </w:rPr>
            </w:pPr>
            <w:r>
              <w:rPr>
                <w:rFonts w:ascii="Arial" w:hAnsi="Arial" w:cs="Arial"/>
                <w:iCs/>
                <w:sz w:val="18"/>
                <w:szCs w:val="18"/>
              </w:rPr>
              <w:t>14000,00</w:t>
            </w:r>
          </w:p>
        </w:tc>
      </w:tr>
      <w:tr w:rsidR="00613197" w:rsidTr="007D682B">
        <w:trPr>
          <w:cantSplit/>
          <w:trHeight w:val="277"/>
        </w:trPr>
        <w:tc>
          <w:tcPr>
            <w:tcW w:w="729" w:type="dxa"/>
            <w:tcBorders>
              <w:top w:val="nil"/>
              <w:left w:val="single" w:sz="4" w:space="0" w:color="auto"/>
              <w:bottom w:val="nil"/>
              <w:right w:val="single" w:sz="4" w:space="0" w:color="auto"/>
            </w:tcBorders>
            <w:noWrap/>
            <w:tcMar>
              <w:top w:w="0" w:type="dxa"/>
              <w:left w:w="57" w:type="dxa"/>
              <w:bottom w:w="0" w:type="dxa"/>
              <w:right w:w="28" w:type="dxa"/>
            </w:tcMar>
            <w:vAlign w:val="bottom"/>
          </w:tcPr>
          <w:p w:rsidR="00613197" w:rsidRDefault="00613197" w:rsidP="007D682B">
            <w:pPr>
              <w:spacing w:line="276" w:lineRule="auto"/>
              <w:rPr>
                <w:rFonts w:ascii="Arial" w:hAnsi="Arial" w:cs="Arial"/>
                <w:color w:val="000000"/>
                <w:sz w:val="18"/>
                <w:szCs w:val="18"/>
              </w:rPr>
            </w:pPr>
          </w:p>
        </w:tc>
        <w:tc>
          <w:tcPr>
            <w:tcW w:w="1136" w:type="dxa"/>
            <w:tcBorders>
              <w:top w:val="single" w:sz="4" w:space="0" w:color="auto"/>
              <w:left w:val="nil"/>
              <w:bottom w:val="single" w:sz="4" w:space="0" w:color="auto"/>
              <w:right w:val="single" w:sz="4" w:space="0" w:color="auto"/>
            </w:tcBorders>
            <w:noWrap/>
            <w:tcMar>
              <w:top w:w="0" w:type="dxa"/>
              <w:left w:w="57" w:type="dxa"/>
              <w:bottom w:w="0" w:type="dxa"/>
              <w:right w:w="28" w:type="dxa"/>
            </w:tcMar>
            <w:vAlign w:val="bottom"/>
          </w:tcPr>
          <w:p w:rsidR="00613197" w:rsidRDefault="00613197" w:rsidP="007D682B">
            <w:pPr>
              <w:spacing w:line="276" w:lineRule="auto"/>
              <w:rPr>
                <w:rFonts w:ascii="Arial" w:hAnsi="Arial" w:cs="Arial"/>
                <w:color w:val="000000"/>
                <w:sz w:val="18"/>
                <w:szCs w:val="18"/>
              </w:rPr>
            </w:pPr>
          </w:p>
        </w:tc>
        <w:tc>
          <w:tcPr>
            <w:tcW w:w="1291" w:type="dxa"/>
            <w:tcBorders>
              <w:top w:val="single" w:sz="4" w:space="0" w:color="auto"/>
              <w:left w:val="nil"/>
              <w:bottom w:val="single" w:sz="4" w:space="0" w:color="auto"/>
              <w:right w:val="single" w:sz="4" w:space="0" w:color="auto"/>
            </w:tcBorders>
            <w:noWrap/>
            <w:tcMar>
              <w:top w:w="0" w:type="dxa"/>
              <w:left w:w="57" w:type="dxa"/>
              <w:bottom w:w="0" w:type="dxa"/>
              <w:right w:w="28" w:type="dxa"/>
            </w:tcMar>
            <w:vAlign w:val="bottom"/>
          </w:tcPr>
          <w:p w:rsidR="00613197" w:rsidRDefault="00613197" w:rsidP="007D682B">
            <w:pPr>
              <w:spacing w:line="276" w:lineRule="auto"/>
              <w:rPr>
                <w:rFonts w:ascii="Arial" w:hAnsi="Arial" w:cs="Arial"/>
                <w:color w:val="000000"/>
                <w:sz w:val="18"/>
                <w:szCs w:val="18"/>
              </w:rPr>
            </w:pPr>
          </w:p>
        </w:tc>
        <w:tc>
          <w:tcPr>
            <w:tcW w:w="5526" w:type="dxa"/>
            <w:tcBorders>
              <w:top w:val="single" w:sz="4" w:space="0" w:color="auto"/>
              <w:left w:val="nil"/>
              <w:bottom w:val="single" w:sz="4" w:space="0" w:color="auto"/>
              <w:right w:val="single" w:sz="4" w:space="0" w:color="auto"/>
            </w:tcBorders>
            <w:noWrap/>
            <w:tcMar>
              <w:top w:w="0" w:type="dxa"/>
              <w:left w:w="57" w:type="dxa"/>
              <w:bottom w:w="0" w:type="dxa"/>
              <w:right w:w="28" w:type="dxa"/>
            </w:tcMar>
            <w:vAlign w:val="bottom"/>
            <w:hideMark/>
          </w:tcPr>
          <w:p w:rsidR="00613197" w:rsidRDefault="00613197" w:rsidP="007D682B">
            <w:pPr>
              <w:spacing w:line="276" w:lineRule="auto"/>
              <w:jc w:val="right"/>
              <w:rPr>
                <w:rFonts w:ascii="Arial" w:hAnsi="Arial" w:cs="Arial"/>
                <w:bCs/>
                <w:color w:val="000000"/>
                <w:sz w:val="18"/>
                <w:szCs w:val="18"/>
              </w:rPr>
            </w:pPr>
            <w:r>
              <w:rPr>
                <w:rFonts w:ascii="Arial" w:hAnsi="Arial" w:cs="Arial"/>
                <w:bCs/>
                <w:color w:val="000000"/>
                <w:sz w:val="18"/>
                <w:szCs w:val="18"/>
              </w:rPr>
              <w:t>Izgradnja  mini plastenika u ženskom bloku</w:t>
            </w:r>
          </w:p>
        </w:tc>
        <w:tc>
          <w:tcPr>
            <w:tcW w:w="1339" w:type="dxa"/>
            <w:tcBorders>
              <w:top w:val="single" w:sz="4" w:space="0" w:color="auto"/>
              <w:left w:val="nil"/>
              <w:bottom w:val="single" w:sz="4" w:space="0" w:color="auto"/>
              <w:right w:val="single" w:sz="4" w:space="0" w:color="auto"/>
            </w:tcBorders>
            <w:noWrap/>
            <w:tcMar>
              <w:top w:w="0" w:type="dxa"/>
              <w:left w:w="57" w:type="dxa"/>
              <w:bottom w:w="0" w:type="dxa"/>
              <w:right w:w="28" w:type="dxa"/>
            </w:tcMar>
            <w:vAlign w:val="bottom"/>
            <w:hideMark/>
          </w:tcPr>
          <w:p w:rsidR="00613197" w:rsidRDefault="00613197" w:rsidP="007D682B">
            <w:pPr>
              <w:spacing w:line="276" w:lineRule="auto"/>
              <w:rPr>
                <w:rFonts w:ascii="Arial" w:hAnsi="Arial" w:cs="Arial"/>
                <w:bCs/>
                <w:iCs/>
                <w:color w:val="000000"/>
              </w:rPr>
            </w:pPr>
            <w:r>
              <w:rPr>
                <w:rFonts w:ascii="Arial" w:hAnsi="Arial" w:cs="Arial"/>
                <w:iCs/>
                <w:sz w:val="18"/>
                <w:szCs w:val="18"/>
              </w:rPr>
              <w:t xml:space="preserve">  4700.00</w:t>
            </w:r>
          </w:p>
        </w:tc>
      </w:tr>
      <w:tr w:rsidR="00613197" w:rsidTr="007D682B">
        <w:trPr>
          <w:cantSplit/>
          <w:trHeight w:val="277"/>
        </w:trPr>
        <w:tc>
          <w:tcPr>
            <w:tcW w:w="729" w:type="dxa"/>
            <w:tcBorders>
              <w:top w:val="nil"/>
              <w:left w:val="single" w:sz="4" w:space="0" w:color="auto"/>
              <w:bottom w:val="nil"/>
              <w:right w:val="single" w:sz="4" w:space="0" w:color="auto"/>
            </w:tcBorders>
            <w:noWrap/>
            <w:tcMar>
              <w:top w:w="0" w:type="dxa"/>
              <w:left w:w="57" w:type="dxa"/>
              <w:bottom w:w="0" w:type="dxa"/>
              <w:right w:w="28" w:type="dxa"/>
            </w:tcMar>
            <w:vAlign w:val="bottom"/>
          </w:tcPr>
          <w:p w:rsidR="00613197" w:rsidRDefault="00613197" w:rsidP="007D682B">
            <w:pPr>
              <w:spacing w:line="276" w:lineRule="auto"/>
              <w:rPr>
                <w:rFonts w:ascii="Arial" w:hAnsi="Arial" w:cs="Arial"/>
                <w:color w:val="000000"/>
                <w:sz w:val="18"/>
                <w:szCs w:val="18"/>
              </w:rPr>
            </w:pPr>
          </w:p>
        </w:tc>
        <w:tc>
          <w:tcPr>
            <w:tcW w:w="1136" w:type="dxa"/>
            <w:tcBorders>
              <w:top w:val="single" w:sz="4" w:space="0" w:color="auto"/>
              <w:left w:val="nil"/>
              <w:bottom w:val="single" w:sz="4" w:space="0" w:color="auto"/>
              <w:right w:val="single" w:sz="4" w:space="0" w:color="auto"/>
            </w:tcBorders>
            <w:noWrap/>
            <w:tcMar>
              <w:top w:w="0" w:type="dxa"/>
              <w:left w:w="57" w:type="dxa"/>
              <w:bottom w:w="0" w:type="dxa"/>
              <w:right w:w="28" w:type="dxa"/>
            </w:tcMar>
            <w:vAlign w:val="bottom"/>
          </w:tcPr>
          <w:p w:rsidR="00613197" w:rsidRDefault="00613197" w:rsidP="007D682B">
            <w:pPr>
              <w:spacing w:line="276" w:lineRule="auto"/>
              <w:rPr>
                <w:rFonts w:ascii="Arial" w:hAnsi="Arial" w:cs="Arial"/>
                <w:color w:val="000000"/>
                <w:sz w:val="18"/>
                <w:szCs w:val="18"/>
              </w:rPr>
            </w:pPr>
          </w:p>
        </w:tc>
        <w:tc>
          <w:tcPr>
            <w:tcW w:w="1291" w:type="dxa"/>
            <w:tcBorders>
              <w:top w:val="single" w:sz="4" w:space="0" w:color="auto"/>
              <w:left w:val="nil"/>
              <w:bottom w:val="single" w:sz="4" w:space="0" w:color="auto"/>
              <w:right w:val="single" w:sz="4" w:space="0" w:color="auto"/>
            </w:tcBorders>
            <w:noWrap/>
            <w:tcMar>
              <w:top w:w="0" w:type="dxa"/>
              <w:left w:w="57" w:type="dxa"/>
              <w:bottom w:w="0" w:type="dxa"/>
              <w:right w:w="28" w:type="dxa"/>
            </w:tcMar>
            <w:vAlign w:val="bottom"/>
          </w:tcPr>
          <w:p w:rsidR="00613197" w:rsidRDefault="00613197" w:rsidP="007D682B">
            <w:pPr>
              <w:spacing w:line="276" w:lineRule="auto"/>
              <w:rPr>
                <w:rFonts w:ascii="Arial" w:hAnsi="Arial" w:cs="Arial"/>
                <w:color w:val="000000"/>
                <w:sz w:val="18"/>
                <w:szCs w:val="18"/>
              </w:rPr>
            </w:pPr>
          </w:p>
        </w:tc>
        <w:tc>
          <w:tcPr>
            <w:tcW w:w="5526" w:type="dxa"/>
            <w:tcBorders>
              <w:top w:val="single" w:sz="4" w:space="0" w:color="auto"/>
              <w:left w:val="nil"/>
              <w:bottom w:val="single" w:sz="4" w:space="0" w:color="auto"/>
              <w:right w:val="single" w:sz="4" w:space="0" w:color="auto"/>
            </w:tcBorders>
            <w:noWrap/>
            <w:tcMar>
              <w:top w:w="0" w:type="dxa"/>
              <w:left w:w="57" w:type="dxa"/>
              <w:bottom w:w="0" w:type="dxa"/>
              <w:right w:w="28" w:type="dxa"/>
            </w:tcMar>
            <w:vAlign w:val="bottom"/>
            <w:hideMark/>
          </w:tcPr>
          <w:p w:rsidR="00613197" w:rsidRDefault="00613197" w:rsidP="007D682B">
            <w:pPr>
              <w:spacing w:line="276" w:lineRule="auto"/>
              <w:jc w:val="right"/>
              <w:rPr>
                <w:rFonts w:ascii="Arial" w:hAnsi="Arial" w:cs="Arial"/>
                <w:bCs/>
                <w:color w:val="000000"/>
                <w:sz w:val="18"/>
                <w:szCs w:val="18"/>
              </w:rPr>
            </w:pPr>
            <w:r>
              <w:rPr>
                <w:rFonts w:ascii="Arial" w:hAnsi="Arial" w:cs="Arial"/>
                <w:bCs/>
                <w:color w:val="000000"/>
                <w:sz w:val="18"/>
                <w:szCs w:val="18"/>
              </w:rPr>
              <w:t>Iskop I zamjena crijeva od crpne stanice do asfalta</w:t>
            </w:r>
          </w:p>
        </w:tc>
        <w:tc>
          <w:tcPr>
            <w:tcW w:w="1339" w:type="dxa"/>
            <w:tcBorders>
              <w:top w:val="single" w:sz="4" w:space="0" w:color="auto"/>
              <w:left w:val="nil"/>
              <w:bottom w:val="single" w:sz="4" w:space="0" w:color="auto"/>
              <w:right w:val="single" w:sz="4" w:space="0" w:color="auto"/>
            </w:tcBorders>
            <w:noWrap/>
            <w:tcMar>
              <w:top w:w="0" w:type="dxa"/>
              <w:left w:w="57" w:type="dxa"/>
              <w:bottom w:w="0" w:type="dxa"/>
              <w:right w:w="28" w:type="dxa"/>
            </w:tcMar>
            <w:vAlign w:val="bottom"/>
            <w:hideMark/>
          </w:tcPr>
          <w:p w:rsidR="00613197" w:rsidRDefault="00613197" w:rsidP="007D682B">
            <w:pPr>
              <w:spacing w:line="276" w:lineRule="auto"/>
              <w:rPr>
                <w:rFonts w:ascii="Arial" w:hAnsi="Arial" w:cs="Arial"/>
                <w:iCs/>
                <w:sz w:val="18"/>
                <w:szCs w:val="18"/>
              </w:rPr>
            </w:pPr>
            <w:r>
              <w:rPr>
                <w:rFonts w:ascii="Arial" w:hAnsi="Arial" w:cs="Arial"/>
                <w:iCs/>
                <w:sz w:val="18"/>
                <w:szCs w:val="18"/>
              </w:rPr>
              <w:t xml:space="preserve">  5000.00</w:t>
            </w:r>
          </w:p>
        </w:tc>
      </w:tr>
      <w:tr w:rsidR="00613197" w:rsidTr="007D682B">
        <w:trPr>
          <w:cantSplit/>
          <w:trHeight w:val="277"/>
        </w:trPr>
        <w:tc>
          <w:tcPr>
            <w:tcW w:w="729" w:type="dxa"/>
            <w:tcBorders>
              <w:top w:val="nil"/>
              <w:left w:val="single" w:sz="4" w:space="0" w:color="auto"/>
              <w:bottom w:val="single" w:sz="4" w:space="0" w:color="auto"/>
              <w:right w:val="single" w:sz="4" w:space="0" w:color="auto"/>
            </w:tcBorders>
            <w:noWrap/>
            <w:tcMar>
              <w:top w:w="0" w:type="dxa"/>
              <w:left w:w="57" w:type="dxa"/>
              <w:bottom w:w="0" w:type="dxa"/>
              <w:right w:w="28" w:type="dxa"/>
            </w:tcMar>
            <w:vAlign w:val="bottom"/>
          </w:tcPr>
          <w:p w:rsidR="00613197" w:rsidRDefault="00613197" w:rsidP="007D682B">
            <w:pPr>
              <w:spacing w:line="276" w:lineRule="auto"/>
              <w:rPr>
                <w:rFonts w:ascii="Arial" w:hAnsi="Arial" w:cs="Arial"/>
                <w:color w:val="000000"/>
                <w:sz w:val="18"/>
                <w:szCs w:val="18"/>
              </w:rPr>
            </w:pPr>
          </w:p>
        </w:tc>
        <w:tc>
          <w:tcPr>
            <w:tcW w:w="1136" w:type="dxa"/>
            <w:tcBorders>
              <w:top w:val="single" w:sz="4" w:space="0" w:color="auto"/>
              <w:left w:val="nil"/>
              <w:bottom w:val="single" w:sz="4" w:space="0" w:color="auto"/>
              <w:right w:val="single" w:sz="4" w:space="0" w:color="auto"/>
            </w:tcBorders>
            <w:noWrap/>
            <w:tcMar>
              <w:top w:w="0" w:type="dxa"/>
              <w:left w:w="57" w:type="dxa"/>
              <w:bottom w:w="0" w:type="dxa"/>
              <w:right w:w="28" w:type="dxa"/>
            </w:tcMar>
            <w:vAlign w:val="bottom"/>
            <w:hideMark/>
          </w:tcPr>
          <w:p w:rsidR="00613197" w:rsidRDefault="00613197" w:rsidP="007D682B">
            <w:pPr>
              <w:spacing w:line="276" w:lineRule="auto"/>
              <w:rPr>
                <w:rFonts w:ascii="Arial" w:hAnsi="Arial" w:cs="Arial"/>
                <w:color w:val="000000"/>
                <w:sz w:val="18"/>
                <w:szCs w:val="18"/>
              </w:rPr>
            </w:pPr>
            <w:r>
              <w:rPr>
                <w:rFonts w:ascii="Arial" w:hAnsi="Arial" w:cs="Arial"/>
                <w:color w:val="000000"/>
                <w:sz w:val="18"/>
                <w:szCs w:val="18"/>
              </w:rPr>
              <w:t>441</w:t>
            </w:r>
          </w:p>
        </w:tc>
        <w:tc>
          <w:tcPr>
            <w:tcW w:w="1291" w:type="dxa"/>
            <w:tcBorders>
              <w:top w:val="single" w:sz="4" w:space="0" w:color="auto"/>
              <w:left w:val="nil"/>
              <w:bottom w:val="single" w:sz="4" w:space="0" w:color="auto"/>
              <w:right w:val="single" w:sz="4" w:space="0" w:color="auto"/>
            </w:tcBorders>
            <w:noWrap/>
            <w:tcMar>
              <w:top w:w="0" w:type="dxa"/>
              <w:left w:w="57" w:type="dxa"/>
              <w:bottom w:w="0" w:type="dxa"/>
              <w:right w:w="28" w:type="dxa"/>
            </w:tcMar>
            <w:vAlign w:val="bottom"/>
          </w:tcPr>
          <w:p w:rsidR="00613197" w:rsidRDefault="00613197" w:rsidP="007D682B">
            <w:pPr>
              <w:spacing w:line="276" w:lineRule="auto"/>
              <w:rPr>
                <w:rFonts w:ascii="Arial" w:hAnsi="Arial" w:cs="Arial"/>
                <w:color w:val="000000"/>
                <w:sz w:val="18"/>
                <w:szCs w:val="18"/>
              </w:rPr>
            </w:pPr>
          </w:p>
        </w:tc>
        <w:tc>
          <w:tcPr>
            <w:tcW w:w="5526" w:type="dxa"/>
            <w:tcBorders>
              <w:top w:val="single" w:sz="4" w:space="0" w:color="auto"/>
              <w:left w:val="nil"/>
              <w:bottom w:val="single" w:sz="4" w:space="0" w:color="auto"/>
              <w:right w:val="single" w:sz="4" w:space="0" w:color="auto"/>
            </w:tcBorders>
            <w:noWrap/>
            <w:tcMar>
              <w:top w:w="0" w:type="dxa"/>
              <w:left w:w="57" w:type="dxa"/>
              <w:bottom w:w="0" w:type="dxa"/>
              <w:right w:w="28" w:type="dxa"/>
            </w:tcMar>
            <w:vAlign w:val="bottom"/>
            <w:hideMark/>
          </w:tcPr>
          <w:p w:rsidR="00613197" w:rsidRDefault="00613197" w:rsidP="007D682B">
            <w:pPr>
              <w:spacing w:line="276" w:lineRule="auto"/>
              <w:rPr>
                <w:rFonts w:ascii="Arial" w:hAnsi="Arial" w:cs="Arial"/>
                <w:color w:val="000000"/>
                <w:sz w:val="18"/>
                <w:szCs w:val="18"/>
              </w:rPr>
            </w:pPr>
            <w:r>
              <w:rPr>
                <w:rFonts w:ascii="Arial" w:hAnsi="Arial" w:cs="Arial"/>
                <w:b/>
                <w:bCs/>
                <w:color w:val="000000"/>
                <w:sz w:val="18"/>
                <w:szCs w:val="18"/>
              </w:rPr>
              <w:t>Kapitalni izdaci</w:t>
            </w:r>
          </w:p>
        </w:tc>
        <w:tc>
          <w:tcPr>
            <w:tcW w:w="1339" w:type="dxa"/>
            <w:tcBorders>
              <w:top w:val="single" w:sz="4" w:space="0" w:color="auto"/>
              <w:left w:val="nil"/>
              <w:bottom w:val="single" w:sz="4" w:space="0" w:color="auto"/>
              <w:right w:val="single" w:sz="4" w:space="0" w:color="auto"/>
            </w:tcBorders>
            <w:noWrap/>
            <w:tcMar>
              <w:top w:w="0" w:type="dxa"/>
              <w:left w:w="57" w:type="dxa"/>
              <w:bottom w:w="0" w:type="dxa"/>
              <w:right w:w="28" w:type="dxa"/>
            </w:tcMar>
            <w:vAlign w:val="bottom"/>
            <w:hideMark/>
          </w:tcPr>
          <w:p w:rsidR="00613197" w:rsidRDefault="00613197" w:rsidP="007D682B">
            <w:pPr>
              <w:spacing w:line="276" w:lineRule="auto"/>
              <w:jc w:val="right"/>
              <w:rPr>
                <w:rFonts w:ascii="Arial" w:hAnsi="Arial" w:cs="Arial"/>
                <w:b/>
                <w:i/>
                <w:iCs/>
                <w:sz w:val="18"/>
                <w:szCs w:val="18"/>
              </w:rPr>
            </w:pPr>
            <w:r>
              <w:rPr>
                <w:rFonts w:ascii="Arial" w:hAnsi="Arial" w:cs="Arial"/>
                <w:b/>
                <w:i/>
                <w:iCs/>
                <w:color w:val="000000"/>
              </w:rPr>
              <w:t>37900.00</w:t>
            </w:r>
          </w:p>
        </w:tc>
      </w:tr>
    </w:tbl>
    <w:p w:rsidR="00613197" w:rsidRDefault="00613197" w:rsidP="00613197">
      <w:pPr>
        <w:rPr>
          <w:b/>
          <w:bCs/>
        </w:rPr>
      </w:pPr>
    </w:p>
    <w:p w:rsidR="00613197" w:rsidRDefault="00613197" w:rsidP="00613197">
      <w:pPr>
        <w:rPr>
          <w:b/>
          <w:bCs/>
        </w:rPr>
      </w:pPr>
    </w:p>
    <w:p w:rsidR="00613197" w:rsidRDefault="00613197" w:rsidP="00613197">
      <w:pPr>
        <w:jc w:val="both"/>
        <w:rPr>
          <w:rFonts w:ascii="Arial" w:hAnsi="Arial" w:cs="Arial"/>
          <w:bCs/>
          <w:sz w:val="22"/>
        </w:rPr>
      </w:pPr>
      <w:proofErr w:type="gramStart"/>
      <w:r>
        <w:rPr>
          <w:rFonts w:ascii="Arial" w:hAnsi="Arial" w:cs="Arial"/>
          <w:bCs/>
          <w:sz w:val="22"/>
        </w:rPr>
        <w:t>Budžetom Glavnog grada za 2023.</w:t>
      </w:r>
      <w:proofErr w:type="gramEnd"/>
      <w:r>
        <w:rPr>
          <w:rFonts w:ascii="Arial" w:hAnsi="Arial" w:cs="Arial"/>
          <w:bCs/>
          <w:sz w:val="22"/>
        </w:rPr>
        <w:t xml:space="preserve"> </w:t>
      </w:r>
      <w:proofErr w:type="gramStart"/>
      <w:r>
        <w:rPr>
          <w:rFonts w:ascii="Arial" w:hAnsi="Arial" w:cs="Arial"/>
          <w:bCs/>
          <w:sz w:val="22"/>
        </w:rPr>
        <w:t>godinu</w:t>
      </w:r>
      <w:proofErr w:type="gramEnd"/>
      <w:r>
        <w:rPr>
          <w:rFonts w:ascii="Arial" w:hAnsi="Arial" w:cs="Arial"/>
          <w:bCs/>
          <w:sz w:val="22"/>
        </w:rPr>
        <w:t xml:space="preserve"> za Javnu ustanovu  je opredjeljeno 758900,00eura.</w:t>
      </w:r>
    </w:p>
    <w:p w:rsidR="00613197" w:rsidRDefault="00613197" w:rsidP="00613197">
      <w:pPr>
        <w:jc w:val="both"/>
        <w:rPr>
          <w:b/>
          <w:bCs/>
        </w:rPr>
      </w:pPr>
    </w:p>
    <w:p w:rsidR="00613197" w:rsidRPr="000E3BC2" w:rsidRDefault="00613197" w:rsidP="00613197">
      <w:pPr>
        <w:jc w:val="both"/>
        <w:rPr>
          <w:rFonts w:ascii="Arial" w:hAnsi="Arial" w:cs="Arial"/>
          <w:color w:val="FF0000"/>
          <w:sz w:val="22"/>
          <w:szCs w:val="22"/>
          <w:lang w:val="sr-Latn-CS"/>
        </w:rPr>
      </w:pPr>
    </w:p>
    <w:p w:rsidR="00613197" w:rsidRDefault="00613197" w:rsidP="00613197">
      <w:pPr>
        <w:jc w:val="both"/>
        <w:rPr>
          <w:rFonts w:ascii="Arial" w:hAnsi="Arial" w:cs="Arial"/>
          <w:color w:val="FF0000"/>
          <w:sz w:val="22"/>
          <w:szCs w:val="22"/>
          <w:lang w:val="sr-Latn-CS"/>
        </w:rPr>
      </w:pPr>
    </w:p>
    <w:p w:rsidR="00464F08" w:rsidRPr="000E3BC2" w:rsidRDefault="00464F08" w:rsidP="00613197">
      <w:pPr>
        <w:jc w:val="both"/>
        <w:rPr>
          <w:rFonts w:ascii="Arial" w:hAnsi="Arial" w:cs="Arial"/>
          <w:color w:val="FF0000"/>
          <w:sz w:val="22"/>
          <w:szCs w:val="22"/>
          <w:lang w:val="sr-Latn-CS"/>
        </w:rPr>
      </w:pPr>
    </w:p>
    <w:p w:rsidR="00613197" w:rsidRPr="000E3BC2" w:rsidRDefault="00613197" w:rsidP="00613197">
      <w:pPr>
        <w:jc w:val="both"/>
        <w:rPr>
          <w:color w:val="FF0000"/>
          <w:sz w:val="26"/>
          <w:szCs w:val="26"/>
        </w:rPr>
      </w:pPr>
    </w:p>
    <w:p w:rsidR="00613197" w:rsidRDefault="00613197" w:rsidP="00613197">
      <w:pPr>
        <w:rPr>
          <w:rFonts w:ascii="Arial" w:hAnsi="Arial" w:cs="Arial"/>
          <w:b/>
          <w:i/>
          <w:sz w:val="28"/>
          <w:szCs w:val="28"/>
          <w:lang w:val="sr-Latn-CS"/>
        </w:rPr>
      </w:pPr>
      <w:r w:rsidRPr="000E3BC2">
        <w:rPr>
          <w:color w:val="FF0000"/>
          <w:sz w:val="26"/>
          <w:szCs w:val="26"/>
        </w:rPr>
        <w:t xml:space="preserve">                  </w:t>
      </w:r>
      <w:r>
        <w:rPr>
          <w:color w:val="FF0000"/>
          <w:sz w:val="26"/>
          <w:szCs w:val="26"/>
        </w:rPr>
        <w:t xml:space="preserve">           </w:t>
      </w:r>
      <w:r w:rsidRPr="000E3BC2">
        <w:rPr>
          <w:color w:val="FF0000"/>
          <w:sz w:val="26"/>
          <w:szCs w:val="26"/>
        </w:rPr>
        <w:t xml:space="preserve">   </w:t>
      </w:r>
      <w:r>
        <w:rPr>
          <w:rFonts w:ascii="Arial" w:hAnsi="Arial" w:cs="Arial"/>
          <w:b/>
          <w:i/>
          <w:sz w:val="28"/>
          <w:szCs w:val="28"/>
          <w:lang w:val="sr-Latn-CS"/>
        </w:rPr>
        <w:t>VII</w:t>
      </w:r>
      <w:r w:rsidRPr="0094349D">
        <w:rPr>
          <w:rFonts w:ascii="Arial" w:hAnsi="Arial" w:cs="Arial"/>
          <w:b/>
          <w:i/>
          <w:sz w:val="28"/>
          <w:szCs w:val="28"/>
          <w:lang w:val="sr-Latn-CS"/>
        </w:rPr>
        <w:t xml:space="preserve">  -  </w:t>
      </w:r>
      <w:r>
        <w:rPr>
          <w:rFonts w:ascii="Arial" w:hAnsi="Arial" w:cs="Arial"/>
          <w:b/>
          <w:i/>
          <w:sz w:val="28"/>
          <w:szCs w:val="28"/>
          <w:lang w:val="sr-Latn-CS"/>
        </w:rPr>
        <w:t>POLITIKA ZARADA I ZAPOŠLJAVANJA</w:t>
      </w:r>
    </w:p>
    <w:p w:rsidR="00613197" w:rsidRDefault="00613197" w:rsidP="00613197">
      <w:pPr>
        <w:rPr>
          <w:rFonts w:ascii="Arial" w:hAnsi="Arial" w:cs="Arial"/>
          <w:b/>
          <w:i/>
          <w:sz w:val="28"/>
          <w:szCs w:val="28"/>
          <w:lang w:val="sr-Latn-CS"/>
        </w:rPr>
      </w:pPr>
    </w:p>
    <w:p w:rsidR="00613197" w:rsidRDefault="00613197" w:rsidP="00613197">
      <w:pPr>
        <w:jc w:val="both"/>
        <w:rPr>
          <w:rFonts w:ascii="Arial" w:hAnsi="Arial" w:cs="Arial"/>
          <w:sz w:val="28"/>
          <w:szCs w:val="28"/>
          <w:lang w:val="sr-Latn-CS"/>
        </w:rPr>
      </w:pPr>
    </w:p>
    <w:p w:rsidR="00613197" w:rsidRPr="00C962BA" w:rsidRDefault="00613197" w:rsidP="001247C6">
      <w:pPr>
        <w:spacing w:line="276" w:lineRule="auto"/>
        <w:jc w:val="both"/>
        <w:rPr>
          <w:rFonts w:ascii="Arial" w:hAnsi="Arial" w:cs="Arial"/>
          <w:sz w:val="22"/>
          <w:szCs w:val="22"/>
          <w:lang w:val="sr-Latn-CS"/>
        </w:rPr>
      </w:pPr>
      <w:r w:rsidRPr="00C962BA">
        <w:rPr>
          <w:rFonts w:ascii="Arial" w:hAnsi="Arial" w:cs="Arial"/>
          <w:sz w:val="22"/>
          <w:szCs w:val="22"/>
          <w:lang w:val="sr-Latn-CS"/>
        </w:rPr>
        <w:t>Sa ciljem u</w:t>
      </w:r>
      <w:r>
        <w:rPr>
          <w:rFonts w:ascii="Arial" w:hAnsi="Arial" w:cs="Arial"/>
          <w:sz w:val="22"/>
          <w:szCs w:val="22"/>
          <w:lang w:val="sr-Latn-CS"/>
        </w:rPr>
        <w:t>napređenja usluga i povećanja kvaliteta tretmana</w:t>
      </w:r>
      <w:r w:rsidRPr="00C962BA">
        <w:rPr>
          <w:rFonts w:ascii="Arial" w:hAnsi="Arial" w:cs="Arial"/>
          <w:sz w:val="22"/>
          <w:szCs w:val="22"/>
          <w:lang w:val="sr-Latn-CS"/>
        </w:rPr>
        <w:t xml:space="preserve"> stručni radnici Javne ustanove će pohađati različite seminare, obuke, konferencije, kao i druge oblike obuke,a koji se tiči problematike bolesti zavisnosti.  </w:t>
      </w:r>
    </w:p>
    <w:p w:rsidR="00613197" w:rsidRPr="00C962BA" w:rsidRDefault="00613197" w:rsidP="001247C6">
      <w:pPr>
        <w:spacing w:line="276" w:lineRule="auto"/>
        <w:jc w:val="both"/>
        <w:rPr>
          <w:rFonts w:ascii="Arial" w:hAnsi="Arial" w:cs="Arial"/>
          <w:sz w:val="22"/>
          <w:szCs w:val="22"/>
          <w:lang w:val="sr-Latn-CS"/>
        </w:rPr>
      </w:pPr>
    </w:p>
    <w:p w:rsidR="00613197" w:rsidRDefault="00613197" w:rsidP="001247C6">
      <w:pPr>
        <w:spacing w:line="276" w:lineRule="auto"/>
        <w:contextualSpacing/>
        <w:jc w:val="both"/>
        <w:rPr>
          <w:rFonts w:ascii="Arial" w:hAnsi="Arial" w:cs="Arial"/>
          <w:sz w:val="22"/>
          <w:szCs w:val="22"/>
          <w:lang w:val="sr-Latn-CS"/>
        </w:rPr>
      </w:pPr>
      <w:r w:rsidRPr="00C962BA">
        <w:rPr>
          <w:rFonts w:ascii="Arial" w:hAnsi="Arial" w:cs="Arial"/>
          <w:sz w:val="22"/>
          <w:szCs w:val="22"/>
          <w:lang w:val="sr-Latn-CS"/>
        </w:rPr>
        <w:t>Članovi Stručnog tima će i u 2023. godine pohađati dodatne psihote</w:t>
      </w:r>
      <w:r>
        <w:rPr>
          <w:rFonts w:ascii="Arial" w:hAnsi="Arial" w:cs="Arial"/>
          <w:sz w:val="22"/>
          <w:szCs w:val="22"/>
          <w:lang w:val="sr-Latn-CS"/>
        </w:rPr>
        <w:t>rapijske edukacije iz različitih</w:t>
      </w:r>
      <w:r w:rsidRPr="00C962BA">
        <w:rPr>
          <w:rFonts w:ascii="Arial" w:hAnsi="Arial" w:cs="Arial"/>
          <w:sz w:val="22"/>
          <w:szCs w:val="22"/>
          <w:lang w:val="sr-Latn-CS"/>
        </w:rPr>
        <w:t xml:space="preserve"> pravaca, koji će omogu</w:t>
      </w:r>
      <w:r>
        <w:rPr>
          <w:rFonts w:ascii="Arial" w:hAnsi="Arial" w:cs="Arial"/>
          <w:sz w:val="22"/>
          <w:szCs w:val="22"/>
          <w:lang w:val="sr-Latn-CS"/>
        </w:rPr>
        <w:t>ćiti kvalitetniji pristup i rad sa klijnetima/kinjama</w:t>
      </w:r>
      <w:r w:rsidRPr="00C962BA">
        <w:rPr>
          <w:rFonts w:ascii="Arial" w:hAnsi="Arial" w:cs="Arial"/>
          <w:sz w:val="22"/>
          <w:szCs w:val="22"/>
          <w:lang w:val="sr-Latn-CS"/>
        </w:rPr>
        <w:t xml:space="preserve"> u </w:t>
      </w:r>
      <w:r w:rsidR="001247C6">
        <w:rPr>
          <w:rFonts w:ascii="Arial" w:hAnsi="Arial" w:cs="Arial"/>
          <w:sz w:val="22"/>
          <w:szCs w:val="22"/>
          <w:lang w:val="sr-Latn-CS"/>
        </w:rPr>
        <w:t>okviru grupnih ili individualnih</w:t>
      </w:r>
      <w:r w:rsidRPr="00C962BA">
        <w:rPr>
          <w:rFonts w:ascii="Arial" w:hAnsi="Arial" w:cs="Arial"/>
          <w:sz w:val="22"/>
          <w:szCs w:val="22"/>
          <w:lang w:val="sr-Latn-CS"/>
        </w:rPr>
        <w:t xml:space="preserve"> psihoterapija. Stručna lica z</w:t>
      </w:r>
      <w:r w:rsidR="001247C6">
        <w:rPr>
          <w:rFonts w:ascii="Arial" w:hAnsi="Arial" w:cs="Arial"/>
          <w:sz w:val="22"/>
          <w:szCs w:val="22"/>
          <w:lang w:val="sr-Latn-CS"/>
        </w:rPr>
        <w:t>a</w:t>
      </w:r>
      <w:r w:rsidRPr="00C962BA">
        <w:rPr>
          <w:rFonts w:ascii="Arial" w:hAnsi="Arial" w:cs="Arial"/>
          <w:sz w:val="22"/>
          <w:szCs w:val="22"/>
          <w:lang w:val="sr-Latn-CS"/>
        </w:rPr>
        <w:t>poslena u Javnoj ustanovi pored osnovnog visokoškolskog obrazovanja u humanim profesijama imaju i dodatne edukacije iz različitih psihoterapijskih pravaca i modaliteta (transkaciona analiza, sistemska porodična terapija, OLI integrativna psihodinamska terapija, Racionalno emocionalno bihejvioralna tearpija).</w:t>
      </w:r>
    </w:p>
    <w:p w:rsidR="00613197" w:rsidRDefault="00613197" w:rsidP="001247C6">
      <w:pPr>
        <w:spacing w:line="276" w:lineRule="auto"/>
        <w:contextualSpacing/>
        <w:jc w:val="both"/>
        <w:rPr>
          <w:rFonts w:ascii="Arial" w:hAnsi="Arial" w:cs="Arial"/>
          <w:sz w:val="22"/>
          <w:szCs w:val="22"/>
          <w:lang w:val="sr-Latn-CS"/>
        </w:rPr>
      </w:pPr>
    </w:p>
    <w:p w:rsidR="00613197" w:rsidRDefault="00613197" w:rsidP="001247C6">
      <w:pPr>
        <w:spacing w:line="276" w:lineRule="auto"/>
        <w:contextualSpacing/>
        <w:jc w:val="both"/>
        <w:rPr>
          <w:rFonts w:ascii="Arial" w:hAnsi="Arial" w:cs="Arial"/>
          <w:sz w:val="22"/>
          <w:szCs w:val="22"/>
          <w:lang w:val="sr-Latn-CS"/>
        </w:rPr>
      </w:pPr>
      <w:r>
        <w:rPr>
          <w:rFonts w:ascii="Arial" w:hAnsi="Arial" w:cs="Arial"/>
          <w:sz w:val="22"/>
          <w:szCs w:val="22"/>
          <w:lang w:val="sr-Latn-CS"/>
        </w:rPr>
        <w:t>Javna ustanova u 2023. g</w:t>
      </w:r>
      <w:r w:rsidR="001247C6">
        <w:rPr>
          <w:rFonts w:ascii="Arial" w:hAnsi="Arial" w:cs="Arial"/>
          <w:sz w:val="22"/>
          <w:szCs w:val="22"/>
          <w:lang w:val="sr-Latn-CS"/>
        </w:rPr>
        <w:t>odini planira anagažovanje doda</w:t>
      </w:r>
      <w:r>
        <w:rPr>
          <w:rFonts w:ascii="Arial" w:hAnsi="Arial" w:cs="Arial"/>
          <w:sz w:val="22"/>
          <w:szCs w:val="22"/>
          <w:lang w:val="sr-Latn-CS"/>
        </w:rPr>
        <w:t>tnog osoblja, kroz zapošljavanje Rukovodioca sektora za opšte poslove.</w:t>
      </w:r>
    </w:p>
    <w:p w:rsidR="00613197" w:rsidRDefault="00613197" w:rsidP="00613197">
      <w:pPr>
        <w:contextualSpacing/>
        <w:jc w:val="both"/>
        <w:rPr>
          <w:rFonts w:ascii="Arial" w:hAnsi="Arial" w:cs="Arial"/>
          <w:sz w:val="22"/>
          <w:szCs w:val="22"/>
          <w:lang w:val="sr-Latn-CS"/>
        </w:rPr>
      </w:pPr>
    </w:p>
    <w:p w:rsidR="00613197" w:rsidRDefault="00613197" w:rsidP="00613197">
      <w:pPr>
        <w:jc w:val="both"/>
        <w:rPr>
          <w:rFonts w:ascii="Arial" w:hAnsi="Arial" w:cs="Arial"/>
          <w:sz w:val="22"/>
          <w:szCs w:val="22"/>
          <w:lang w:val="sr-Latn-CS"/>
        </w:rPr>
      </w:pPr>
    </w:p>
    <w:p w:rsidR="001247C6" w:rsidRDefault="001247C6" w:rsidP="00613197">
      <w:pPr>
        <w:jc w:val="both"/>
        <w:rPr>
          <w:rFonts w:ascii="Arial" w:hAnsi="Arial" w:cs="Arial"/>
          <w:sz w:val="22"/>
          <w:szCs w:val="22"/>
          <w:lang w:val="sr-Latn-CS"/>
        </w:rPr>
      </w:pPr>
    </w:p>
    <w:p w:rsidR="001247C6" w:rsidRDefault="001247C6" w:rsidP="001247C6">
      <w:pPr>
        <w:spacing w:line="276" w:lineRule="auto"/>
        <w:jc w:val="both"/>
        <w:rPr>
          <w:rFonts w:ascii="Arial" w:hAnsi="Arial" w:cs="Arial"/>
          <w:sz w:val="22"/>
          <w:szCs w:val="22"/>
          <w:lang w:val="sr-Latn-CS"/>
        </w:rPr>
      </w:pPr>
    </w:p>
    <w:p w:rsidR="00464F08" w:rsidRDefault="00464F08" w:rsidP="001247C6">
      <w:pPr>
        <w:spacing w:line="276" w:lineRule="auto"/>
        <w:jc w:val="both"/>
        <w:rPr>
          <w:rFonts w:ascii="Arial" w:hAnsi="Arial" w:cs="Arial"/>
          <w:sz w:val="22"/>
          <w:szCs w:val="22"/>
          <w:lang w:val="sr-Latn-CS"/>
        </w:rPr>
      </w:pPr>
    </w:p>
    <w:p w:rsidR="00464F08" w:rsidRDefault="00464F08" w:rsidP="001247C6">
      <w:pPr>
        <w:spacing w:line="276" w:lineRule="auto"/>
        <w:jc w:val="both"/>
        <w:rPr>
          <w:rFonts w:ascii="Arial" w:hAnsi="Arial" w:cs="Arial"/>
          <w:sz w:val="22"/>
          <w:szCs w:val="22"/>
          <w:lang w:val="sr-Latn-CS"/>
        </w:rPr>
      </w:pPr>
    </w:p>
    <w:p w:rsidR="00464F08" w:rsidRDefault="00464F08" w:rsidP="001247C6">
      <w:pPr>
        <w:spacing w:line="276" w:lineRule="auto"/>
        <w:jc w:val="both"/>
        <w:rPr>
          <w:rFonts w:ascii="Arial" w:hAnsi="Arial" w:cs="Arial"/>
          <w:sz w:val="22"/>
          <w:szCs w:val="22"/>
          <w:lang w:val="sr-Latn-CS"/>
        </w:rPr>
      </w:pPr>
    </w:p>
    <w:p w:rsidR="00464F08" w:rsidRDefault="00464F08" w:rsidP="001247C6">
      <w:pPr>
        <w:spacing w:line="276" w:lineRule="auto"/>
        <w:jc w:val="both"/>
        <w:rPr>
          <w:rFonts w:ascii="Arial" w:hAnsi="Arial" w:cs="Arial"/>
          <w:sz w:val="22"/>
          <w:szCs w:val="22"/>
          <w:lang w:val="sr-Latn-CS"/>
        </w:rPr>
      </w:pPr>
    </w:p>
    <w:p w:rsidR="00464F08" w:rsidRDefault="00464F08" w:rsidP="001247C6">
      <w:pPr>
        <w:spacing w:line="276" w:lineRule="auto"/>
        <w:jc w:val="both"/>
        <w:rPr>
          <w:rFonts w:ascii="Arial" w:hAnsi="Arial" w:cs="Arial"/>
          <w:sz w:val="22"/>
          <w:szCs w:val="22"/>
          <w:lang w:val="sr-Latn-CS"/>
        </w:rPr>
      </w:pPr>
    </w:p>
    <w:p w:rsidR="00464F08" w:rsidRDefault="00464F08" w:rsidP="001247C6">
      <w:pPr>
        <w:spacing w:line="276" w:lineRule="auto"/>
        <w:jc w:val="both"/>
        <w:rPr>
          <w:rFonts w:ascii="Arial" w:hAnsi="Arial" w:cs="Arial"/>
          <w:sz w:val="22"/>
          <w:szCs w:val="22"/>
          <w:lang w:val="sr-Latn-CS"/>
        </w:rPr>
      </w:pPr>
    </w:p>
    <w:p w:rsidR="00464F08" w:rsidRDefault="00464F08" w:rsidP="001247C6">
      <w:pPr>
        <w:spacing w:line="276" w:lineRule="auto"/>
        <w:jc w:val="both"/>
        <w:rPr>
          <w:rFonts w:ascii="Arial" w:hAnsi="Arial" w:cs="Arial"/>
          <w:sz w:val="22"/>
          <w:szCs w:val="22"/>
          <w:lang w:val="sr-Latn-CS"/>
        </w:rPr>
      </w:pPr>
    </w:p>
    <w:p w:rsidR="00464F08" w:rsidRDefault="00464F08" w:rsidP="001247C6">
      <w:pPr>
        <w:spacing w:line="276" w:lineRule="auto"/>
        <w:jc w:val="both"/>
        <w:rPr>
          <w:rFonts w:ascii="Arial" w:hAnsi="Arial" w:cs="Arial"/>
          <w:sz w:val="22"/>
          <w:szCs w:val="22"/>
          <w:lang w:val="sr-Latn-CS"/>
        </w:rPr>
      </w:pPr>
    </w:p>
    <w:p w:rsidR="00464F08" w:rsidRDefault="00464F08" w:rsidP="001247C6">
      <w:pPr>
        <w:spacing w:line="276" w:lineRule="auto"/>
        <w:jc w:val="both"/>
        <w:rPr>
          <w:rFonts w:ascii="Arial" w:hAnsi="Arial" w:cs="Arial"/>
          <w:sz w:val="22"/>
          <w:szCs w:val="22"/>
          <w:lang w:val="sr-Latn-CS"/>
        </w:rPr>
      </w:pPr>
    </w:p>
    <w:p w:rsidR="00464F08" w:rsidRDefault="00464F08" w:rsidP="001247C6">
      <w:pPr>
        <w:spacing w:line="276" w:lineRule="auto"/>
        <w:jc w:val="both"/>
        <w:rPr>
          <w:rFonts w:ascii="Arial" w:hAnsi="Arial" w:cs="Arial"/>
          <w:sz w:val="22"/>
          <w:szCs w:val="22"/>
          <w:lang w:val="sr-Latn-CS"/>
        </w:rPr>
      </w:pPr>
    </w:p>
    <w:p w:rsidR="00464F08" w:rsidRDefault="00464F08" w:rsidP="001247C6">
      <w:pPr>
        <w:spacing w:line="276" w:lineRule="auto"/>
        <w:jc w:val="both"/>
        <w:rPr>
          <w:rFonts w:ascii="Arial" w:hAnsi="Arial" w:cs="Arial"/>
          <w:sz w:val="22"/>
          <w:szCs w:val="22"/>
          <w:lang w:val="sr-Latn-CS"/>
        </w:rPr>
      </w:pPr>
    </w:p>
    <w:p w:rsidR="00464F08" w:rsidRDefault="00464F08" w:rsidP="001247C6">
      <w:pPr>
        <w:spacing w:line="276" w:lineRule="auto"/>
        <w:jc w:val="both"/>
        <w:rPr>
          <w:rFonts w:ascii="Arial" w:hAnsi="Arial" w:cs="Arial"/>
          <w:sz w:val="22"/>
          <w:szCs w:val="22"/>
          <w:lang w:val="sr-Latn-CS"/>
        </w:rPr>
      </w:pPr>
    </w:p>
    <w:p w:rsidR="00464F08" w:rsidRDefault="00464F08" w:rsidP="001247C6">
      <w:pPr>
        <w:spacing w:line="276" w:lineRule="auto"/>
        <w:jc w:val="both"/>
        <w:rPr>
          <w:rFonts w:ascii="Arial" w:hAnsi="Arial" w:cs="Arial"/>
          <w:sz w:val="22"/>
          <w:szCs w:val="22"/>
          <w:lang w:val="sr-Latn-CS"/>
        </w:rPr>
      </w:pPr>
    </w:p>
    <w:p w:rsidR="00464F08" w:rsidRDefault="00464F08" w:rsidP="001247C6">
      <w:pPr>
        <w:spacing w:line="276" w:lineRule="auto"/>
        <w:jc w:val="both"/>
        <w:rPr>
          <w:rFonts w:ascii="Arial" w:hAnsi="Arial" w:cs="Arial"/>
          <w:sz w:val="22"/>
          <w:szCs w:val="22"/>
          <w:lang w:val="sr-Latn-CS"/>
        </w:rPr>
      </w:pPr>
    </w:p>
    <w:p w:rsidR="00464F08" w:rsidRDefault="00464F08" w:rsidP="001247C6">
      <w:pPr>
        <w:spacing w:line="276" w:lineRule="auto"/>
        <w:jc w:val="both"/>
        <w:rPr>
          <w:rFonts w:ascii="Arial" w:hAnsi="Arial" w:cs="Arial"/>
          <w:sz w:val="22"/>
          <w:szCs w:val="22"/>
          <w:lang w:val="sr-Latn-CS"/>
        </w:rPr>
      </w:pPr>
    </w:p>
    <w:p w:rsidR="00464F08" w:rsidRDefault="00464F08" w:rsidP="001247C6">
      <w:pPr>
        <w:spacing w:line="276" w:lineRule="auto"/>
        <w:jc w:val="both"/>
        <w:rPr>
          <w:rFonts w:ascii="Arial" w:hAnsi="Arial" w:cs="Arial"/>
          <w:sz w:val="22"/>
          <w:szCs w:val="22"/>
          <w:lang w:val="sr-Latn-CS"/>
        </w:rPr>
      </w:pPr>
    </w:p>
    <w:p w:rsidR="00464F08" w:rsidRDefault="00464F08" w:rsidP="001247C6">
      <w:pPr>
        <w:spacing w:line="276" w:lineRule="auto"/>
        <w:jc w:val="both"/>
        <w:rPr>
          <w:rFonts w:ascii="Arial" w:hAnsi="Arial" w:cs="Arial"/>
          <w:sz w:val="22"/>
          <w:szCs w:val="22"/>
          <w:lang w:val="sr-Latn-CS"/>
        </w:rPr>
      </w:pPr>
    </w:p>
    <w:p w:rsidR="00464F08" w:rsidRDefault="00464F08" w:rsidP="001247C6">
      <w:pPr>
        <w:spacing w:line="276" w:lineRule="auto"/>
        <w:jc w:val="both"/>
        <w:rPr>
          <w:rFonts w:ascii="Arial" w:hAnsi="Arial" w:cs="Arial"/>
          <w:sz w:val="22"/>
          <w:szCs w:val="22"/>
          <w:lang w:val="sr-Latn-CS"/>
        </w:rPr>
      </w:pPr>
    </w:p>
    <w:p w:rsidR="00611871" w:rsidRPr="00464F08" w:rsidRDefault="00464F08" w:rsidP="00611871">
      <w:pPr>
        <w:spacing w:line="276" w:lineRule="auto"/>
        <w:jc w:val="both"/>
        <w:rPr>
          <w:rFonts w:ascii="Arial" w:hAnsi="Arial" w:cs="Arial"/>
          <w:sz w:val="22"/>
          <w:szCs w:val="22"/>
          <w:lang w:val="sr-Latn-CS"/>
        </w:rPr>
      </w:pPr>
      <w:r>
        <w:rPr>
          <w:rFonts w:ascii="Arial" w:hAnsi="Arial" w:cs="Arial"/>
          <w:noProof/>
          <w:sz w:val="22"/>
          <w:szCs w:val="22"/>
        </w:rPr>
        <w:drawing>
          <wp:inline distT="0" distB="0" distL="0" distR="0">
            <wp:extent cx="5962015" cy="8260623"/>
            <wp:effectExtent l="19050" t="0" r="635"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5962015" cy="8260623"/>
                    </a:xfrm>
                    <a:prstGeom prst="rect">
                      <a:avLst/>
                    </a:prstGeom>
                    <a:noFill/>
                    <a:ln w="9525">
                      <a:noFill/>
                      <a:miter lim="800000"/>
                      <a:headEnd/>
                      <a:tailEnd/>
                    </a:ln>
                  </pic:spPr>
                </pic:pic>
              </a:graphicData>
            </a:graphic>
          </wp:inline>
        </w:drawing>
      </w:r>
    </w:p>
    <w:sectPr w:rsidR="00611871" w:rsidRPr="00464F08" w:rsidSect="00330247">
      <w:headerReference w:type="default" r:id="rId10"/>
      <w:pgSz w:w="11907" w:h="16839" w:code="9"/>
      <w:pgMar w:top="1411" w:right="1107" w:bottom="1411" w:left="1411" w:header="27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758B6" w:rsidRDefault="004758B6" w:rsidP="00330247">
      <w:r>
        <w:separator/>
      </w:r>
    </w:p>
  </w:endnote>
  <w:endnote w:type="continuationSeparator" w:id="0">
    <w:p w:rsidR="004758B6" w:rsidRDefault="004758B6" w:rsidP="0033024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758B6" w:rsidRDefault="004758B6" w:rsidP="00330247">
      <w:r>
        <w:separator/>
      </w:r>
    </w:p>
  </w:footnote>
  <w:footnote w:type="continuationSeparator" w:id="0">
    <w:p w:rsidR="004758B6" w:rsidRDefault="004758B6" w:rsidP="0033024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682B" w:rsidRDefault="007D682B" w:rsidP="0079522E">
    <w:pPr>
      <w:pStyle w:val="Header"/>
      <w:tabs>
        <w:tab w:val="clear" w:pos="9406"/>
        <w:tab w:val="right" w:pos="10350"/>
      </w:tabs>
      <w:ind w:left="-1170" w:right="-961"/>
      <w:jc w:val="cent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FF491B"/>
    <w:multiLevelType w:val="multilevel"/>
    <w:tmpl w:val="13A272DE"/>
    <w:lvl w:ilvl="0">
      <w:start w:val="1"/>
      <w:numFmt w:val="decimal"/>
      <w:lvlText w:val="%1."/>
      <w:lvlJc w:val="left"/>
      <w:pPr>
        <w:ind w:left="1440" w:hanging="360"/>
      </w:pPr>
      <w:rPr>
        <w:rFonts w:hint="default"/>
      </w:rPr>
    </w:lvl>
    <w:lvl w:ilvl="1">
      <w:start w:val="1"/>
      <w:numFmt w:val="decimal"/>
      <w:isLgl/>
      <w:lvlText w:val="%1.%2."/>
      <w:lvlJc w:val="left"/>
      <w:pPr>
        <w:ind w:left="1800" w:hanging="720"/>
      </w:pPr>
      <w:rPr>
        <w:rFonts w:hint="default"/>
        <w:b/>
        <w:i/>
      </w:rPr>
    </w:lvl>
    <w:lvl w:ilvl="2">
      <w:start w:val="1"/>
      <w:numFmt w:val="decimal"/>
      <w:isLgl/>
      <w:lvlText w:val="%1.%2.%3."/>
      <w:lvlJc w:val="left"/>
      <w:pPr>
        <w:ind w:left="1800" w:hanging="720"/>
      </w:pPr>
      <w:rPr>
        <w:rFonts w:hint="default"/>
        <w:b/>
        <w:i/>
      </w:rPr>
    </w:lvl>
    <w:lvl w:ilvl="3">
      <w:start w:val="1"/>
      <w:numFmt w:val="decimal"/>
      <w:isLgl/>
      <w:lvlText w:val="%1.%2.%3.%4."/>
      <w:lvlJc w:val="left"/>
      <w:pPr>
        <w:ind w:left="2160" w:hanging="1080"/>
      </w:pPr>
      <w:rPr>
        <w:rFonts w:hint="default"/>
        <w:b/>
        <w:i/>
      </w:rPr>
    </w:lvl>
    <w:lvl w:ilvl="4">
      <w:start w:val="1"/>
      <w:numFmt w:val="decimal"/>
      <w:isLgl/>
      <w:lvlText w:val="%1.%2.%3.%4.%5."/>
      <w:lvlJc w:val="left"/>
      <w:pPr>
        <w:ind w:left="2160" w:hanging="1080"/>
      </w:pPr>
      <w:rPr>
        <w:rFonts w:hint="default"/>
        <w:b/>
        <w:i/>
      </w:rPr>
    </w:lvl>
    <w:lvl w:ilvl="5">
      <w:start w:val="1"/>
      <w:numFmt w:val="decimal"/>
      <w:isLgl/>
      <w:lvlText w:val="%1.%2.%3.%4.%5.%6."/>
      <w:lvlJc w:val="left"/>
      <w:pPr>
        <w:ind w:left="2520" w:hanging="1440"/>
      </w:pPr>
      <w:rPr>
        <w:rFonts w:hint="default"/>
        <w:b/>
        <w:i/>
      </w:rPr>
    </w:lvl>
    <w:lvl w:ilvl="6">
      <w:start w:val="1"/>
      <w:numFmt w:val="decimal"/>
      <w:isLgl/>
      <w:lvlText w:val="%1.%2.%3.%4.%5.%6.%7."/>
      <w:lvlJc w:val="left"/>
      <w:pPr>
        <w:ind w:left="2520" w:hanging="1440"/>
      </w:pPr>
      <w:rPr>
        <w:rFonts w:hint="default"/>
        <w:b/>
        <w:i/>
      </w:rPr>
    </w:lvl>
    <w:lvl w:ilvl="7">
      <w:start w:val="1"/>
      <w:numFmt w:val="decimal"/>
      <w:isLgl/>
      <w:lvlText w:val="%1.%2.%3.%4.%5.%6.%7.%8."/>
      <w:lvlJc w:val="left"/>
      <w:pPr>
        <w:ind w:left="2880" w:hanging="1800"/>
      </w:pPr>
      <w:rPr>
        <w:rFonts w:hint="default"/>
        <w:b/>
        <w:i/>
      </w:rPr>
    </w:lvl>
    <w:lvl w:ilvl="8">
      <w:start w:val="1"/>
      <w:numFmt w:val="decimal"/>
      <w:isLgl/>
      <w:lvlText w:val="%1.%2.%3.%4.%5.%6.%7.%8.%9."/>
      <w:lvlJc w:val="left"/>
      <w:pPr>
        <w:ind w:left="3240" w:hanging="2160"/>
      </w:pPr>
      <w:rPr>
        <w:rFonts w:hint="default"/>
        <w:b/>
        <w:i/>
      </w:rPr>
    </w:lvl>
  </w:abstractNum>
  <w:abstractNum w:abstractNumId="1">
    <w:nsid w:val="0A62773D"/>
    <w:multiLevelType w:val="multilevel"/>
    <w:tmpl w:val="13A272DE"/>
    <w:lvl w:ilvl="0">
      <w:start w:val="1"/>
      <w:numFmt w:val="decimal"/>
      <w:lvlText w:val="%1."/>
      <w:lvlJc w:val="left"/>
      <w:pPr>
        <w:ind w:left="1440" w:hanging="360"/>
      </w:pPr>
      <w:rPr>
        <w:rFonts w:hint="default"/>
      </w:rPr>
    </w:lvl>
    <w:lvl w:ilvl="1">
      <w:start w:val="1"/>
      <w:numFmt w:val="decimal"/>
      <w:isLgl/>
      <w:lvlText w:val="%1.%2."/>
      <w:lvlJc w:val="left"/>
      <w:pPr>
        <w:ind w:left="1800" w:hanging="720"/>
      </w:pPr>
      <w:rPr>
        <w:rFonts w:hint="default"/>
        <w:b/>
        <w:i/>
      </w:rPr>
    </w:lvl>
    <w:lvl w:ilvl="2">
      <w:start w:val="1"/>
      <w:numFmt w:val="decimal"/>
      <w:isLgl/>
      <w:lvlText w:val="%1.%2.%3."/>
      <w:lvlJc w:val="left"/>
      <w:pPr>
        <w:ind w:left="1800" w:hanging="720"/>
      </w:pPr>
      <w:rPr>
        <w:rFonts w:hint="default"/>
        <w:b/>
        <w:i/>
      </w:rPr>
    </w:lvl>
    <w:lvl w:ilvl="3">
      <w:start w:val="1"/>
      <w:numFmt w:val="decimal"/>
      <w:isLgl/>
      <w:lvlText w:val="%1.%2.%3.%4."/>
      <w:lvlJc w:val="left"/>
      <w:pPr>
        <w:ind w:left="2160" w:hanging="1080"/>
      </w:pPr>
      <w:rPr>
        <w:rFonts w:hint="default"/>
        <w:b/>
        <w:i/>
      </w:rPr>
    </w:lvl>
    <w:lvl w:ilvl="4">
      <w:start w:val="1"/>
      <w:numFmt w:val="decimal"/>
      <w:isLgl/>
      <w:lvlText w:val="%1.%2.%3.%4.%5."/>
      <w:lvlJc w:val="left"/>
      <w:pPr>
        <w:ind w:left="2160" w:hanging="1080"/>
      </w:pPr>
      <w:rPr>
        <w:rFonts w:hint="default"/>
        <w:b/>
        <w:i/>
      </w:rPr>
    </w:lvl>
    <w:lvl w:ilvl="5">
      <w:start w:val="1"/>
      <w:numFmt w:val="decimal"/>
      <w:isLgl/>
      <w:lvlText w:val="%1.%2.%3.%4.%5.%6."/>
      <w:lvlJc w:val="left"/>
      <w:pPr>
        <w:ind w:left="2520" w:hanging="1440"/>
      </w:pPr>
      <w:rPr>
        <w:rFonts w:hint="default"/>
        <w:b/>
        <w:i/>
      </w:rPr>
    </w:lvl>
    <w:lvl w:ilvl="6">
      <w:start w:val="1"/>
      <w:numFmt w:val="decimal"/>
      <w:isLgl/>
      <w:lvlText w:val="%1.%2.%3.%4.%5.%6.%7."/>
      <w:lvlJc w:val="left"/>
      <w:pPr>
        <w:ind w:left="2520" w:hanging="1440"/>
      </w:pPr>
      <w:rPr>
        <w:rFonts w:hint="default"/>
        <w:b/>
        <w:i/>
      </w:rPr>
    </w:lvl>
    <w:lvl w:ilvl="7">
      <w:start w:val="1"/>
      <w:numFmt w:val="decimal"/>
      <w:isLgl/>
      <w:lvlText w:val="%1.%2.%3.%4.%5.%6.%7.%8."/>
      <w:lvlJc w:val="left"/>
      <w:pPr>
        <w:ind w:left="2880" w:hanging="1800"/>
      </w:pPr>
      <w:rPr>
        <w:rFonts w:hint="default"/>
        <w:b/>
        <w:i/>
      </w:rPr>
    </w:lvl>
    <w:lvl w:ilvl="8">
      <w:start w:val="1"/>
      <w:numFmt w:val="decimal"/>
      <w:isLgl/>
      <w:lvlText w:val="%1.%2.%3.%4.%5.%6.%7.%8.%9."/>
      <w:lvlJc w:val="left"/>
      <w:pPr>
        <w:ind w:left="3240" w:hanging="2160"/>
      </w:pPr>
      <w:rPr>
        <w:rFonts w:hint="default"/>
        <w:b/>
        <w:i/>
      </w:rPr>
    </w:lvl>
  </w:abstractNum>
  <w:abstractNum w:abstractNumId="2">
    <w:nsid w:val="0C9B43AC"/>
    <w:multiLevelType w:val="hybridMultilevel"/>
    <w:tmpl w:val="C736F57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6486FF7"/>
    <w:multiLevelType w:val="multilevel"/>
    <w:tmpl w:val="13A272DE"/>
    <w:lvl w:ilvl="0">
      <w:start w:val="1"/>
      <w:numFmt w:val="decimal"/>
      <w:lvlText w:val="%1."/>
      <w:lvlJc w:val="left"/>
      <w:pPr>
        <w:ind w:left="1440" w:hanging="360"/>
      </w:pPr>
      <w:rPr>
        <w:rFonts w:hint="default"/>
      </w:rPr>
    </w:lvl>
    <w:lvl w:ilvl="1">
      <w:start w:val="1"/>
      <w:numFmt w:val="decimal"/>
      <w:isLgl/>
      <w:lvlText w:val="%1.%2."/>
      <w:lvlJc w:val="left"/>
      <w:pPr>
        <w:ind w:left="1800" w:hanging="720"/>
      </w:pPr>
      <w:rPr>
        <w:rFonts w:hint="default"/>
        <w:b/>
        <w:i/>
      </w:rPr>
    </w:lvl>
    <w:lvl w:ilvl="2">
      <w:start w:val="1"/>
      <w:numFmt w:val="decimal"/>
      <w:isLgl/>
      <w:lvlText w:val="%1.%2.%3."/>
      <w:lvlJc w:val="left"/>
      <w:pPr>
        <w:ind w:left="1800" w:hanging="720"/>
      </w:pPr>
      <w:rPr>
        <w:rFonts w:hint="default"/>
        <w:b/>
        <w:i/>
      </w:rPr>
    </w:lvl>
    <w:lvl w:ilvl="3">
      <w:start w:val="1"/>
      <w:numFmt w:val="decimal"/>
      <w:isLgl/>
      <w:lvlText w:val="%1.%2.%3.%4."/>
      <w:lvlJc w:val="left"/>
      <w:pPr>
        <w:ind w:left="2160" w:hanging="1080"/>
      </w:pPr>
      <w:rPr>
        <w:rFonts w:hint="default"/>
        <w:b/>
        <w:i/>
      </w:rPr>
    </w:lvl>
    <w:lvl w:ilvl="4">
      <w:start w:val="1"/>
      <w:numFmt w:val="decimal"/>
      <w:isLgl/>
      <w:lvlText w:val="%1.%2.%3.%4.%5."/>
      <w:lvlJc w:val="left"/>
      <w:pPr>
        <w:ind w:left="2160" w:hanging="1080"/>
      </w:pPr>
      <w:rPr>
        <w:rFonts w:hint="default"/>
        <w:b/>
        <w:i/>
      </w:rPr>
    </w:lvl>
    <w:lvl w:ilvl="5">
      <w:start w:val="1"/>
      <w:numFmt w:val="decimal"/>
      <w:isLgl/>
      <w:lvlText w:val="%1.%2.%3.%4.%5.%6."/>
      <w:lvlJc w:val="left"/>
      <w:pPr>
        <w:ind w:left="2520" w:hanging="1440"/>
      </w:pPr>
      <w:rPr>
        <w:rFonts w:hint="default"/>
        <w:b/>
        <w:i/>
      </w:rPr>
    </w:lvl>
    <w:lvl w:ilvl="6">
      <w:start w:val="1"/>
      <w:numFmt w:val="decimal"/>
      <w:isLgl/>
      <w:lvlText w:val="%1.%2.%3.%4.%5.%6.%7."/>
      <w:lvlJc w:val="left"/>
      <w:pPr>
        <w:ind w:left="2520" w:hanging="1440"/>
      </w:pPr>
      <w:rPr>
        <w:rFonts w:hint="default"/>
        <w:b/>
        <w:i/>
      </w:rPr>
    </w:lvl>
    <w:lvl w:ilvl="7">
      <w:start w:val="1"/>
      <w:numFmt w:val="decimal"/>
      <w:isLgl/>
      <w:lvlText w:val="%1.%2.%3.%4.%5.%6.%7.%8."/>
      <w:lvlJc w:val="left"/>
      <w:pPr>
        <w:ind w:left="2880" w:hanging="1800"/>
      </w:pPr>
      <w:rPr>
        <w:rFonts w:hint="default"/>
        <w:b/>
        <w:i/>
      </w:rPr>
    </w:lvl>
    <w:lvl w:ilvl="8">
      <w:start w:val="1"/>
      <w:numFmt w:val="decimal"/>
      <w:isLgl/>
      <w:lvlText w:val="%1.%2.%3.%4.%5.%6.%7.%8.%9."/>
      <w:lvlJc w:val="left"/>
      <w:pPr>
        <w:ind w:left="3240" w:hanging="2160"/>
      </w:pPr>
      <w:rPr>
        <w:rFonts w:hint="default"/>
        <w:b/>
        <w:i/>
      </w:rPr>
    </w:lvl>
  </w:abstractNum>
  <w:abstractNum w:abstractNumId="4">
    <w:nsid w:val="216F5ECC"/>
    <w:multiLevelType w:val="hybridMultilevel"/>
    <w:tmpl w:val="CF36F852"/>
    <w:lvl w:ilvl="0" w:tplc="0409000F">
      <w:start w:val="1"/>
      <w:numFmt w:val="decimal"/>
      <w:lvlText w:val="%1."/>
      <w:lvlJc w:val="left"/>
      <w:pPr>
        <w:tabs>
          <w:tab w:val="num" w:pos="1080"/>
        </w:tabs>
        <w:ind w:left="108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24341ACB"/>
    <w:multiLevelType w:val="hybridMultilevel"/>
    <w:tmpl w:val="3C8C1472"/>
    <w:lvl w:ilvl="0" w:tplc="A3A8D3AE">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51C54F2"/>
    <w:multiLevelType w:val="hybridMultilevel"/>
    <w:tmpl w:val="04AEEA4C"/>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7">
    <w:nsid w:val="26402315"/>
    <w:multiLevelType w:val="hybridMultilevel"/>
    <w:tmpl w:val="C0D2C2B4"/>
    <w:lvl w:ilvl="0" w:tplc="5D68ED3C">
      <w:numFmt w:val="bullet"/>
      <w:lvlText w:val="-"/>
      <w:lvlJc w:val="left"/>
      <w:pPr>
        <w:ind w:left="720" w:hanging="360"/>
      </w:pPr>
      <w:rPr>
        <w:rFonts w:ascii="Arial" w:eastAsia="Calibri" w:hAnsi="Arial" w:cs="Aria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8">
    <w:nsid w:val="2A3621E2"/>
    <w:multiLevelType w:val="hybridMultilevel"/>
    <w:tmpl w:val="2AA6862C"/>
    <w:lvl w:ilvl="0" w:tplc="D71C0482">
      <w:start w:val="1"/>
      <w:numFmt w:val="decimal"/>
      <w:lvlText w:val="%1."/>
      <w:lvlJc w:val="left"/>
      <w:pPr>
        <w:tabs>
          <w:tab w:val="num" w:pos="720"/>
        </w:tabs>
        <w:ind w:left="720" w:hanging="360"/>
      </w:pPr>
      <w:rPr>
        <w:rFonts w:ascii="Arial" w:eastAsia="Times New Roman" w:hAnsi="Arial" w:cs="Arial"/>
      </w:rPr>
    </w:lvl>
    <w:lvl w:ilvl="1" w:tplc="4FCCABB6">
      <w:start w:val="1"/>
      <w:numFmt w:val="bullet"/>
      <w:lvlText w:val="-"/>
      <w:lvlJc w:val="left"/>
      <w:pPr>
        <w:tabs>
          <w:tab w:val="num" w:pos="1440"/>
        </w:tabs>
        <w:ind w:left="1440" w:hanging="360"/>
      </w:pPr>
      <w:rPr>
        <w:rFonts w:ascii="Times New Roman" w:eastAsia="Times New Roman" w:hAnsi="Times New Roman" w:cs="Times New Roman"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30B96EF6"/>
    <w:multiLevelType w:val="multilevel"/>
    <w:tmpl w:val="13A272DE"/>
    <w:lvl w:ilvl="0">
      <w:start w:val="1"/>
      <w:numFmt w:val="decimal"/>
      <w:lvlText w:val="%1."/>
      <w:lvlJc w:val="left"/>
      <w:pPr>
        <w:ind w:left="1440" w:hanging="360"/>
      </w:pPr>
      <w:rPr>
        <w:rFonts w:hint="default"/>
      </w:rPr>
    </w:lvl>
    <w:lvl w:ilvl="1">
      <w:start w:val="1"/>
      <w:numFmt w:val="decimal"/>
      <w:isLgl/>
      <w:lvlText w:val="%1.%2."/>
      <w:lvlJc w:val="left"/>
      <w:pPr>
        <w:ind w:left="1800" w:hanging="720"/>
      </w:pPr>
      <w:rPr>
        <w:rFonts w:hint="default"/>
        <w:b/>
        <w:i/>
      </w:rPr>
    </w:lvl>
    <w:lvl w:ilvl="2">
      <w:start w:val="1"/>
      <w:numFmt w:val="decimal"/>
      <w:isLgl/>
      <w:lvlText w:val="%1.%2.%3."/>
      <w:lvlJc w:val="left"/>
      <w:pPr>
        <w:ind w:left="1800" w:hanging="720"/>
      </w:pPr>
      <w:rPr>
        <w:rFonts w:hint="default"/>
        <w:b/>
        <w:i/>
      </w:rPr>
    </w:lvl>
    <w:lvl w:ilvl="3">
      <w:start w:val="1"/>
      <w:numFmt w:val="decimal"/>
      <w:isLgl/>
      <w:lvlText w:val="%1.%2.%3.%4."/>
      <w:lvlJc w:val="left"/>
      <w:pPr>
        <w:ind w:left="2160" w:hanging="1080"/>
      </w:pPr>
      <w:rPr>
        <w:rFonts w:hint="default"/>
        <w:b/>
        <w:i/>
      </w:rPr>
    </w:lvl>
    <w:lvl w:ilvl="4">
      <w:start w:val="1"/>
      <w:numFmt w:val="decimal"/>
      <w:isLgl/>
      <w:lvlText w:val="%1.%2.%3.%4.%5."/>
      <w:lvlJc w:val="left"/>
      <w:pPr>
        <w:ind w:left="2160" w:hanging="1080"/>
      </w:pPr>
      <w:rPr>
        <w:rFonts w:hint="default"/>
        <w:b/>
        <w:i/>
      </w:rPr>
    </w:lvl>
    <w:lvl w:ilvl="5">
      <w:start w:val="1"/>
      <w:numFmt w:val="decimal"/>
      <w:isLgl/>
      <w:lvlText w:val="%1.%2.%3.%4.%5.%6."/>
      <w:lvlJc w:val="left"/>
      <w:pPr>
        <w:ind w:left="2520" w:hanging="1440"/>
      </w:pPr>
      <w:rPr>
        <w:rFonts w:hint="default"/>
        <w:b/>
        <w:i/>
      </w:rPr>
    </w:lvl>
    <w:lvl w:ilvl="6">
      <w:start w:val="1"/>
      <w:numFmt w:val="decimal"/>
      <w:isLgl/>
      <w:lvlText w:val="%1.%2.%3.%4.%5.%6.%7."/>
      <w:lvlJc w:val="left"/>
      <w:pPr>
        <w:ind w:left="2520" w:hanging="1440"/>
      </w:pPr>
      <w:rPr>
        <w:rFonts w:hint="default"/>
        <w:b/>
        <w:i/>
      </w:rPr>
    </w:lvl>
    <w:lvl w:ilvl="7">
      <w:start w:val="1"/>
      <w:numFmt w:val="decimal"/>
      <w:isLgl/>
      <w:lvlText w:val="%1.%2.%3.%4.%5.%6.%7.%8."/>
      <w:lvlJc w:val="left"/>
      <w:pPr>
        <w:ind w:left="2880" w:hanging="1800"/>
      </w:pPr>
      <w:rPr>
        <w:rFonts w:hint="default"/>
        <w:b/>
        <w:i/>
      </w:rPr>
    </w:lvl>
    <w:lvl w:ilvl="8">
      <w:start w:val="1"/>
      <w:numFmt w:val="decimal"/>
      <w:isLgl/>
      <w:lvlText w:val="%1.%2.%3.%4.%5.%6.%7.%8.%9."/>
      <w:lvlJc w:val="left"/>
      <w:pPr>
        <w:ind w:left="3240" w:hanging="2160"/>
      </w:pPr>
      <w:rPr>
        <w:rFonts w:hint="default"/>
        <w:b/>
        <w:i/>
      </w:rPr>
    </w:lvl>
  </w:abstractNum>
  <w:abstractNum w:abstractNumId="10">
    <w:nsid w:val="38363711"/>
    <w:multiLevelType w:val="hybridMultilevel"/>
    <w:tmpl w:val="1916C2C0"/>
    <w:lvl w:ilvl="0" w:tplc="B94E53B6">
      <w:start w:val="1"/>
      <w:numFmt w:val="bullet"/>
      <w:lvlText w:val=""/>
      <w:lvlJc w:val="left"/>
      <w:pPr>
        <w:ind w:left="720" w:hanging="360"/>
      </w:pPr>
      <w:rPr>
        <w:rFonts w:ascii="Wingdings" w:hAnsi="Wingdings" w:hint="default"/>
        <w:color w:val="000000" w:themeColor="text1"/>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1">
    <w:nsid w:val="39D26618"/>
    <w:multiLevelType w:val="hybridMultilevel"/>
    <w:tmpl w:val="8BC8FA8E"/>
    <w:lvl w:ilvl="0" w:tplc="D71C0482">
      <w:start w:val="1"/>
      <w:numFmt w:val="decimal"/>
      <w:lvlText w:val="%1."/>
      <w:lvlJc w:val="left"/>
      <w:pPr>
        <w:ind w:left="1080" w:hanging="360"/>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3DA106B2"/>
    <w:multiLevelType w:val="hybridMultilevel"/>
    <w:tmpl w:val="A71A01BA"/>
    <w:lvl w:ilvl="0" w:tplc="081A000B">
      <w:start w:val="1"/>
      <w:numFmt w:val="bullet"/>
      <w:lvlText w:val=""/>
      <w:lvlJc w:val="left"/>
      <w:pPr>
        <w:ind w:left="1080" w:hanging="360"/>
      </w:pPr>
      <w:rPr>
        <w:rFonts w:ascii="Wingdings" w:hAnsi="Wingdings"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13">
    <w:nsid w:val="45A75A5E"/>
    <w:multiLevelType w:val="hybridMultilevel"/>
    <w:tmpl w:val="14DCB4C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85B048F"/>
    <w:multiLevelType w:val="hybridMultilevel"/>
    <w:tmpl w:val="1AE0424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B176566"/>
    <w:multiLevelType w:val="hybridMultilevel"/>
    <w:tmpl w:val="8BC690FA"/>
    <w:lvl w:ilvl="0" w:tplc="081A000B">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16">
    <w:nsid w:val="55D75567"/>
    <w:multiLevelType w:val="multilevel"/>
    <w:tmpl w:val="13A272DE"/>
    <w:lvl w:ilvl="0">
      <w:start w:val="1"/>
      <w:numFmt w:val="decimal"/>
      <w:lvlText w:val="%1."/>
      <w:lvlJc w:val="left"/>
      <w:pPr>
        <w:ind w:left="1440" w:hanging="360"/>
      </w:pPr>
      <w:rPr>
        <w:rFonts w:hint="default"/>
      </w:rPr>
    </w:lvl>
    <w:lvl w:ilvl="1">
      <w:start w:val="1"/>
      <w:numFmt w:val="decimal"/>
      <w:isLgl/>
      <w:lvlText w:val="%1.%2."/>
      <w:lvlJc w:val="left"/>
      <w:pPr>
        <w:ind w:left="1800" w:hanging="720"/>
      </w:pPr>
      <w:rPr>
        <w:rFonts w:hint="default"/>
        <w:b/>
        <w:i/>
      </w:rPr>
    </w:lvl>
    <w:lvl w:ilvl="2">
      <w:start w:val="1"/>
      <w:numFmt w:val="decimal"/>
      <w:isLgl/>
      <w:lvlText w:val="%1.%2.%3."/>
      <w:lvlJc w:val="left"/>
      <w:pPr>
        <w:ind w:left="1800" w:hanging="720"/>
      </w:pPr>
      <w:rPr>
        <w:rFonts w:hint="default"/>
        <w:b/>
        <w:i/>
      </w:rPr>
    </w:lvl>
    <w:lvl w:ilvl="3">
      <w:start w:val="1"/>
      <w:numFmt w:val="decimal"/>
      <w:isLgl/>
      <w:lvlText w:val="%1.%2.%3.%4."/>
      <w:lvlJc w:val="left"/>
      <w:pPr>
        <w:ind w:left="2160" w:hanging="1080"/>
      </w:pPr>
      <w:rPr>
        <w:rFonts w:hint="default"/>
        <w:b/>
        <w:i/>
      </w:rPr>
    </w:lvl>
    <w:lvl w:ilvl="4">
      <w:start w:val="1"/>
      <w:numFmt w:val="decimal"/>
      <w:isLgl/>
      <w:lvlText w:val="%1.%2.%3.%4.%5."/>
      <w:lvlJc w:val="left"/>
      <w:pPr>
        <w:ind w:left="2160" w:hanging="1080"/>
      </w:pPr>
      <w:rPr>
        <w:rFonts w:hint="default"/>
        <w:b/>
        <w:i/>
      </w:rPr>
    </w:lvl>
    <w:lvl w:ilvl="5">
      <w:start w:val="1"/>
      <w:numFmt w:val="decimal"/>
      <w:isLgl/>
      <w:lvlText w:val="%1.%2.%3.%4.%5.%6."/>
      <w:lvlJc w:val="left"/>
      <w:pPr>
        <w:ind w:left="2520" w:hanging="1440"/>
      </w:pPr>
      <w:rPr>
        <w:rFonts w:hint="default"/>
        <w:b/>
        <w:i/>
      </w:rPr>
    </w:lvl>
    <w:lvl w:ilvl="6">
      <w:start w:val="1"/>
      <w:numFmt w:val="decimal"/>
      <w:isLgl/>
      <w:lvlText w:val="%1.%2.%3.%4.%5.%6.%7."/>
      <w:lvlJc w:val="left"/>
      <w:pPr>
        <w:ind w:left="2520" w:hanging="1440"/>
      </w:pPr>
      <w:rPr>
        <w:rFonts w:hint="default"/>
        <w:b/>
        <w:i/>
      </w:rPr>
    </w:lvl>
    <w:lvl w:ilvl="7">
      <w:start w:val="1"/>
      <w:numFmt w:val="decimal"/>
      <w:isLgl/>
      <w:lvlText w:val="%1.%2.%3.%4.%5.%6.%7.%8."/>
      <w:lvlJc w:val="left"/>
      <w:pPr>
        <w:ind w:left="2880" w:hanging="1800"/>
      </w:pPr>
      <w:rPr>
        <w:rFonts w:hint="default"/>
        <w:b/>
        <w:i/>
      </w:rPr>
    </w:lvl>
    <w:lvl w:ilvl="8">
      <w:start w:val="1"/>
      <w:numFmt w:val="decimal"/>
      <w:isLgl/>
      <w:lvlText w:val="%1.%2.%3.%4.%5.%6.%7.%8.%9."/>
      <w:lvlJc w:val="left"/>
      <w:pPr>
        <w:ind w:left="3240" w:hanging="2160"/>
      </w:pPr>
      <w:rPr>
        <w:rFonts w:hint="default"/>
        <w:b/>
        <w:i/>
      </w:rPr>
    </w:lvl>
  </w:abstractNum>
  <w:abstractNum w:abstractNumId="17">
    <w:nsid w:val="5BDF39B4"/>
    <w:multiLevelType w:val="hybridMultilevel"/>
    <w:tmpl w:val="E0D00940"/>
    <w:lvl w:ilvl="0" w:tplc="5B88D0EE">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E564D66"/>
    <w:multiLevelType w:val="hybridMultilevel"/>
    <w:tmpl w:val="01D47332"/>
    <w:lvl w:ilvl="0" w:tplc="0409000B">
      <w:start w:val="1"/>
      <w:numFmt w:val="bullet"/>
      <w:lvlText w:val=""/>
      <w:lvlJc w:val="left"/>
      <w:pPr>
        <w:ind w:left="1260" w:hanging="360"/>
      </w:pPr>
      <w:rPr>
        <w:rFonts w:ascii="Wingdings" w:hAnsi="Wingdings"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9">
    <w:nsid w:val="65F40F2F"/>
    <w:multiLevelType w:val="hybridMultilevel"/>
    <w:tmpl w:val="276239CA"/>
    <w:lvl w:ilvl="0" w:tplc="7256E58E">
      <w:numFmt w:val="bullet"/>
      <w:lvlText w:val="-"/>
      <w:lvlJc w:val="left"/>
      <w:pPr>
        <w:tabs>
          <w:tab w:val="num" w:pos="540"/>
        </w:tabs>
        <w:ind w:left="540" w:hanging="360"/>
      </w:pPr>
      <w:rPr>
        <w:rFonts w:ascii="Times New Roman" w:eastAsia="Calibri" w:hAnsi="Times New Roman" w:cs="Times New Roman" w:hint="default"/>
      </w:rPr>
    </w:lvl>
    <w:lvl w:ilvl="1" w:tplc="04090003" w:tentative="1">
      <w:start w:val="1"/>
      <w:numFmt w:val="bullet"/>
      <w:lvlText w:val="o"/>
      <w:lvlJc w:val="left"/>
      <w:pPr>
        <w:tabs>
          <w:tab w:val="num" w:pos="1260"/>
        </w:tabs>
        <w:ind w:left="1260" w:hanging="360"/>
      </w:pPr>
      <w:rPr>
        <w:rFonts w:ascii="Courier New" w:hAnsi="Courier New" w:cs="Courier New" w:hint="default"/>
      </w:rPr>
    </w:lvl>
    <w:lvl w:ilvl="2" w:tplc="04090005" w:tentative="1">
      <w:start w:val="1"/>
      <w:numFmt w:val="bullet"/>
      <w:lvlText w:val=""/>
      <w:lvlJc w:val="left"/>
      <w:pPr>
        <w:tabs>
          <w:tab w:val="num" w:pos="1980"/>
        </w:tabs>
        <w:ind w:left="1980" w:hanging="360"/>
      </w:pPr>
      <w:rPr>
        <w:rFonts w:ascii="Wingdings" w:hAnsi="Wingdings" w:hint="default"/>
      </w:rPr>
    </w:lvl>
    <w:lvl w:ilvl="3" w:tplc="04090001" w:tentative="1">
      <w:start w:val="1"/>
      <w:numFmt w:val="bullet"/>
      <w:lvlText w:val=""/>
      <w:lvlJc w:val="left"/>
      <w:pPr>
        <w:tabs>
          <w:tab w:val="num" w:pos="2700"/>
        </w:tabs>
        <w:ind w:left="2700" w:hanging="360"/>
      </w:pPr>
      <w:rPr>
        <w:rFonts w:ascii="Symbol" w:hAnsi="Symbol" w:hint="default"/>
      </w:rPr>
    </w:lvl>
    <w:lvl w:ilvl="4" w:tplc="04090003" w:tentative="1">
      <w:start w:val="1"/>
      <w:numFmt w:val="bullet"/>
      <w:lvlText w:val="o"/>
      <w:lvlJc w:val="left"/>
      <w:pPr>
        <w:tabs>
          <w:tab w:val="num" w:pos="3420"/>
        </w:tabs>
        <w:ind w:left="3420" w:hanging="360"/>
      </w:pPr>
      <w:rPr>
        <w:rFonts w:ascii="Courier New" w:hAnsi="Courier New" w:cs="Courier New" w:hint="default"/>
      </w:rPr>
    </w:lvl>
    <w:lvl w:ilvl="5" w:tplc="04090005" w:tentative="1">
      <w:start w:val="1"/>
      <w:numFmt w:val="bullet"/>
      <w:lvlText w:val=""/>
      <w:lvlJc w:val="left"/>
      <w:pPr>
        <w:tabs>
          <w:tab w:val="num" w:pos="4140"/>
        </w:tabs>
        <w:ind w:left="4140" w:hanging="360"/>
      </w:pPr>
      <w:rPr>
        <w:rFonts w:ascii="Wingdings" w:hAnsi="Wingdings" w:hint="default"/>
      </w:rPr>
    </w:lvl>
    <w:lvl w:ilvl="6" w:tplc="04090001" w:tentative="1">
      <w:start w:val="1"/>
      <w:numFmt w:val="bullet"/>
      <w:lvlText w:val=""/>
      <w:lvlJc w:val="left"/>
      <w:pPr>
        <w:tabs>
          <w:tab w:val="num" w:pos="4860"/>
        </w:tabs>
        <w:ind w:left="4860" w:hanging="360"/>
      </w:pPr>
      <w:rPr>
        <w:rFonts w:ascii="Symbol" w:hAnsi="Symbol" w:hint="default"/>
      </w:rPr>
    </w:lvl>
    <w:lvl w:ilvl="7" w:tplc="04090003" w:tentative="1">
      <w:start w:val="1"/>
      <w:numFmt w:val="bullet"/>
      <w:lvlText w:val="o"/>
      <w:lvlJc w:val="left"/>
      <w:pPr>
        <w:tabs>
          <w:tab w:val="num" w:pos="5580"/>
        </w:tabs>
        <w:ind w:left="5580" w:hanging="360"/>
      </w:pPr>
      <w:rPr>
        <w:rFonts w:ascii="Courier New" w:hAnsi="Courier New" w:cs="Courier New" w:hint="default"/>
      </w:rPr>
    </w:lvl>
    <w:lvl w:ilvl="8" w:tplc="04090005" w:tentative="1">
      <w:start w:val="1"/>
      <w:numFmt w:val="bullet"/>
      <w:lvlText w:val=""/>
      <w:lvlJc w:val="left"/>
      <w:pPr>
        <w:tabs>
          <w:tab w:val="num" w:pos="6300"/>
        </w:tabs>
        <w:ind w:left="6300" w:hanging="360"/>
      </w:pPr>
      <w:rPr>
        <w:rFonts w:ascii="Wingdings" w:hAnsi="Wingdings" w:hint="default"/>
      </w:rPr>
    </w:lvl>
  </w:abstractNum>
  <w:abstractNum w:abstractNumId="20">
    <w:nsid w:val="69E70724"/>
    <w:multiLevelType w:val="hybridMultilevel"/>
    <w:tmpl w:val="66AC35CC"/>
    <w:lvl w:ilvl="0" w:tplc="04090001">
      <w:start w:val="1"/>
      <w:numFmt w:val="bullet"/>
      <w:lvlText w:val=""/>
      <w:lvlJc w:val="left"/>
      <w:pPr>
        <w:ind w:left="795" w:hanging="360"/>
      </w:pPr>
      <w:rPr>
        <w:rFonts w:ascii="Symbol" w:hAnsi="Symbol"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21">
    <w:nsid w:val="6D59453E"/>
    <w:multiLevelType w:val="hybridMultilevel"/>
    <w:tmpl w:val="BD3C541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DC4474D"/>
    <w:multiLevelType w:val="hybridMultilevel"/>
    <w:tmpl w:val="2020DC0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E992983"/>
    <w:multiLevelType w:val="hybridMultilevel"/>
    <w:tmpl w:val="844826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06761F7"/>
    <w:multiLevelType w:val="hybridMultilevel"/>
    <w:tmpl w:val="088889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C08028B"/>
    <w:multiLevelType w:val="hybridMultilevel"/>
    <w:tmpl w:val="8F505FCC"/>
    <w:lvl w:ilvl="0" w:tplc="FD30A16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7DDA7A0A"/>
    <w:multiLevelType w:val="hybridMultilevel"/>
    <w:tmpl w:val="8BC8FA8E"/>
    <w:lvl w:ilvl="0" w:tplc="D71C0482">
      <w:start w:val="1"/>
      <w:numFmt w:val="decimal"/>
      <w:lvlText w:val="%1."/>
      <w:lvlJc w:val="left"/>
      <w:pPr>
        <w:ind w:left="1080" w:hanging="360"/>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nsid w:val="7E4F6FBC"/>
    <w:multiLevelType w:val="hybridMultilevel"/>
    <w:tmpl w:val="55089540"/>
    <w:lvl w:ilvl="0" w:tplc="B666EBBE">
      <w:numFmt w:val="bullet"/>
      <w:lvlText w:val="-"/>
      <w:lvlJc w:val="left"/>
      <w:pPr>
        <w:tabs>
          <w:tab w:val="num" w:pos="720"/>
        </w:tabs>
        <w:ind w:left="720" w:hanging="360"/>
      </w:pPr>
      <w:rPr>
        <w:rFonts w:ascii="Times New Roman" w:eastAsia="Times New Roman"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num w:numId="1">
    <w:abstractNumId w:val="17"/>
  </w:num>
  <w:num w:numId="2">
    <w:abstractNumId w:val="4"/>
  </w:num>
  <w:num w:numId="3">
    <w:abstractNumId w:val="8"/>
  </w:num>
  <w:num w:numId="4">
    <w:abstractNumId w:val="5"/>
  </w:num>
  <w:num w:numId="5">
    <w:abstractNumId w:val="1"/>
  </w:num>
  <w:num w:numId="6">
    <w:abstractNumId w:val="26"/>
  </w:num>
  <w:num w:numId="7">
    <w:abstractNumId w:val="20"/>
  </w:num>
  <w:num w:numId="8">
    <w:abstractNumId w:val="24"/>
  </w:num>
  <w:num w:numId="9">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6"/>
  </w:num>
  <w:num w:numId="11">
    <w:abstractNumId w:val="19"/>
  </w:num>
  <w:num w:numId="12">
    <w:abstractNumId w:val="23"/>
  </w:num>
  <w:num w:numId="13">
    <w:abstractNumId w:val="25"/>
  </w:num>
  <w:num w:numId="14">
    <w:abstractNumId w:val="0"/>
  </w:num>
  <w:num w:numId="15">
    <w:abstractNumId w:val="11"/>
  </w:num>
  <w:num w:numId="16">
    <w:abstractNumId w:val="16"/>
  </w:num>
  <w:num w:numId="17">
    <w:abstractNumId w:val="3"/>
  </w:num>
  <w:num w:numId="18">
    <w:abstractNumId w:val="12"/>
  </w:num>
  <w:num w:numId="19">
    <w:abstractNumId w:val="15"/>
  </w:num>
  <w:num w:numId="20">
    <w:abstractNumId w:val="22"/>
  </w:num>
  <w:num w:numId="21">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7"/>
  </w:num>
  <w:num w:numId="23">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8"/>
  </w:num>
  <w:num w:numId="30">
    <w:abstractNumId w:val="14"/>
  </w:num>
  <w:num w:numId="31">
    <w:abstractNumId w:val="13"/>
  </w:num>
  <w:num w:numId="32">
    <w:abstractNumId w:val="21"/>
  </w:num>
  <w:num w:numId="33">
    <w:abstractNumId w:val="2"/>
  </w:num>
  <w:num w:numId="34">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20"/>
  <w:drawingGridHorizontalSpacing w:val="120"/>
  <w:displayHorizontalDrawingGridEvery w:val="2"/>
  <w:displayVerticalDrawingGridEvery w:val="2"/>
  <w:characterSpacingControl w:val="doNotCompress"/>
  <w:hdrShapeDefaults>
    <o:shapedefaults v:ext="edit" spidmax="41986"/>
  </w:hdrShapeDefaults>
  <w:footnotePr>
    <w:footnote w:id="-1"/>
    <w:footnote w:id="0"/>
  </w:footnotePr>
  <w:endnotePr>
    <w:endnote w:id="-1"/>
    <w:endnote w:id="0"/>
  </w:endnotePr>
  <w:compat/>
  <w:rsids>
    <w:rsidRoot w:val="00330247"/>
    <w:rsid w:val="00022A15"/>
    <w:rsid w:val="00055DDB"/>
    <w:rsid w:val="00066D90"/>
    <w:rsid w:val="00073EA4"/>
    <w:rsid w:val="00097D41"/>
    <w:rsid w:val="000D6CDC"/>
    <w:rsid w:val="001110C4"/>
    <w:rsid w:val="001247C6"/>
    <w:rsid w:val="00132DCB"/>
    <w:rsid w:val="001524DE"/>
    <w:rsid w:val="00157D96"/>
    <w:rsid w:val="00175A3A"/>
    <w:rsid w:val="001A5B19"/>
    <w:rsid w:val="002116B5"/>
    <w:rsid w:val="00220814"/>
    <w:rsid w:val="0022607E"/>
    <w:rsid w:val="00234BCA"/>
    <w:rsid w:val="00244964"/>
    <w:rsid w:val="00292FCE"/>
    <w:rsid w:val="00295B52"/>
    <w:rsid w:val="00297497"/>
    <w:rsid w:val="002A067F"/>
    <w:rsid w:val="002A5776"/>
    <w:rsid w:val="002B40FB"/>
    <w:rsid w:val="002C6C01"/>
    <w:rsid w:val="002D5CFA"/>
    <w:rsid w:val="002E6579"/>
    <w:rsid w:val="002F7AA8"/>
    <w:rsid w:val="003030E6"/>
    <w:rsid w:val="003136AF"/>
    <w:rsid w:val="00322053"/>
    <w:rsid w:val="00330247"/>
    <w:rsid w:val="00361D09"/>
    <w:rsid w:val="00390B94"/>
    <w:rsid w:val="003E27FF"/>
    <w:rsid w:val="003E5234"/>
    <w:rsid w:val="003F1182"/>
    <w:rsid w:val="00464F08"/>
    <w:rsid w:val="004758B6"/>
    <w:rsid w:val="0048787B"/>
    <w:rsid w:val="004A1C0E"/>
    <w:rsid w:val="004F5909"/>
    <w:rsid w:val="005A1002"/>
    <w:rsid w:val="005B20E8"/>
    <w:rsid w:val="005F2A59"/>
    <w:rsid w:val="005F479C"/>
    <w:rsid w:val="00611871"/>
    <w:rsid w:val="006129C6"/>
    <w:rsid w:val="00613197"/>
    <w:rsid w:val="0062454F"/>
    <w:rsid w:val="0069276A"/>
    <w:rsid w:val="006D0B13"/>
    <w:rsid w:val="006F10CB"/>
    <w:rsid w:val="00701A10"/>
    <w:rsid w:val="007210C8"/>
    <w:rsid w:val="0076193B"/>
    <w:rsid w:val="0079522E"/>
    <w:rsid w:val="007A37EF"/>
    <w:rsid w:val="007D682B"/>
    <w:rsid w:val="007E0329"/>
    <w:rsid w:val="007F2857"/>
    <w:rsid w:val="007F47B0"/>
    <w:rsid w:val="00817D51"/>
    <w:rsid w:val="00855F52"/>
    <w:rsid w:val="008A758A"/>
    <w:rsid w:val="008B7112"/>
    <w:rsid w:val="009C7246"/>
    <w:rsid w:val="009F716E"/>
    <w:rsid w:val="009F7D4B"/>
    <w:rsid w:val="00A44939"/>
    <w:rsid w:val="00A5401F"/>
    <w:rsid w:val="00A56A67"/>
    <w:rsid w:val="00A60A45"/>
    <w:rsid w:val="00AC3FB6"/>
    <w:rsid w:val="00AE69A6"/>
    <w:rsid w:val="00B13865"/>
    <w:rsid w:val="00B20F71"/>
    <w:rsid w:val="00B42CC3"/>
    <w:rsid w:val="00B72EDF"/>
    <w:rsid w:val="00C36A3E"/>
    <w:rsid w:val="00C501C5"/>
    <w:rsid w:val="00C602C5"/>
    <w:rsid w:val="00C86305"/>
    <w:rsid w:val="00CD1A3B"/>
    <w:rsid w:val="00D323A7"/>
    <w:rsid w:val="00D53318"/>
    <w:rsid w:val="00D6079E"/>
    <w:rsid w:val="00DB0EC5"/>
    <w:rsid w:val="00E20010"/>
    <w:rsid w:val="00E239D9"/>
    <w:rsid w:val="00E25E1B"/>
    <w:rsid w:val="00EC4419"/>
    <w:rsid w:val="00EF23A6"/>
    <w:rsid w:val="00F000DD"/>
    <w:rsid w:val="00F36D0B"/>
    <w:rsid w:val="00F5281D"/>
    <w:rsid w:val="00FC5E1D"/>
    <w:rsid w:val="00FE01B6"/>
    <w:rsid w:val="00FF095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1986"/>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067F"/>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330247"/>
    <w:pPr>
      <w:tabs>
        <w:tab w:val="center" w:pos="4703"/>
        <w:tab w:val="right" w:pos="9406"/>
      </w:tabs>
    </w:pPr>
  </w:style>
  <w:style w:type="character" w:customStyle="1" w:styleId="HeaderChar">
    <w:name w:val="Header Char"/>
    <w:basedOn w:val="DefaultParagraphFont"/>
    <w:link w:val="Header"/>
    <w:rsid w:val="00330247"/>
  </w:style>
  <w:style w:type="paragraph" w:styleId="Footer">
    <w:name w:val="footer"/>
    <w:basedOn w:val="Normal"/>
    <w:link w:val="FooterChar"/>
    <w:uiPriority w:val="99"/>
    <w:unhideWhenUsed/>
    <w:rsid w:val="00330247"/>
    <w:pPr>
      <w:tabs>
        <w:tab w:val="center" w:pos="4703"/>
        <w:tab w:val="right" w:pos="9406"/>
      </w:tabs>
    </w:pPr>
  </w:style>
  <w:style w:type="character" w:customStyle="1" w:styleId="FooterChar">
    <w:name w:val="Footer Char"/>
    <w:basedOn w:val="DefaultParagraphFont"/>
    <w:link w:val="Footer"/>
    <w:uiPriority w:val="99"/>
    <w:rsid w:val="00330247"/>
  </w:style>
  <w:style w:type="paragraph" w:styleId="BalloonText">
    <w:name w:val="Balloon Text"/>
    <w:basedOn w:val="Normal"/>
    <w:link w:val="BalloonTextChar"/>
    <w:uiPriority w:val="99"/>
    <w:semiHidden/>
    <w:unhideWhenUsed/>
    <w:rsid w:val="00330247"/>
    <w:rPr>
      <w:rFonts w:ascii="Tahoma" w:hAnsi="Tahoma" w:cs="Tahoma"/>
      <w:sz w:val="16"/>
      <w:szCs w:val="16"/>
    </w:rPr>
  </w:style>
  <w:style w:type="character" w:customStyle="1" w:styleId="BalloonTextChar">
    <w:name w:val="Balloon Text Char"/>
    <w:basedOn w:val="DefaultParagraphFont"/>
    <w:link w:val="BalloonText"/>
    <w:uiPriority w:val="99"/>
    <w:semiHidden/>
    <w:rsid w:val="00330247"/>
    <w:rPr>
      <w:rFonts w:ascii="Tahoma" w:hAnsi="Tahoma" w:cs="Tahoma"/>
      <w:sz w:val="16"/>
      <w:szCs w:val="16"/>
    </w:rPr>
  </w:style>
  <w:style w:type="table" w:styleId="TableGrid">
    <w:name w:val="Table Grid"/>
    <w:basedOn w:val="TableNormal"/>
    <w:uiPriority w:val="59"/>
    <w:rsid w:val="002A067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157D96"/>
    <w:pPr>
      <w:ind w:left="720"/>
      <w:contextualSpacing/>
    </w:pPr>
  </w:style>
  <w:style w:type="character" w:styleId="PageNumber">
    <w:name w:val="page number"/>
    <w:basedOn w:val="DefaultParagraphFont"/>
    <w:rsid w:val="00613197"/>
  </w:style>
  <w:style w:type="paragraph" w:styleId="NormalWeb">
    <w:name w:val="Normal (Web)"/>
    <w:basedOn w:val="Normal"/>
    <w:uiPriority w:val="99"/>
    <w:unhideWhenUsed/>
    <w:rsid w:val="00613197"/>
    <w:pPr>
      <w:spacing w:before="100" w:beforeAutospacing="1" w:after="100" w:afterAutospacing="1"/>
    </w:pPr>
    <w:rPr>
      <w:rFonts w:eastAsia="Times New Roman"/>
    </w:rPr>
  </w:style>
  <w:style w:type="character" w:customStyle="1" w:styleId="apple-converted-space">
    <w:name w:val="apple-converted-space"/>
    <w:basedOn w:val="DefaultParagraphFont"/>
    <w:rsid w:val="00613197"/>
  </w:style>
  <w:style w:type="character" w:styleId="Hyperlink">
    <w:name w:val="Hyperlink"/>
    <w:basedOn w:val="DefaultParagraphFont"/>
    <w:uiPriority w:val="99"/>
    <w:semiHidden/>
    <w:unhideWhenUsed/>
    <w:rsid w:val="00613197"/>
    <w:rPr>
      <w:color w:val="0000FF"/>
      <w:u w:val="single"/>
    </w:rPr>
  </w:style>
</w:styles>
</file>

<file path=word/webSettings.xml><?xml version="1.0" encoding="utf-8"?>
<w:webSettings xmlns:r="http://schemas.openxmlformats.org/officeDocument/2006/relationships" xmlns:w="http://schemas.openxmlformats.org/wordprocessingml/2006/main">
  <w:divs>
    <w:div w:id="2244612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A86CD73-0D3A-453F-99BB-5CA7ECD546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19</Pages>
  <Words>6148</Words>
  <Characters>35047</Characters>
  <Application>Microsoft Office Word</Application>
  <DocSecurity>0</DocSecurity>
  <Lines>292</Lines>
  <Paragraphs>82</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41113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dejana.mugosa</dc:creator>
  <cp:lastModifiedBy>Owner</cp:lastModifiedBy>
  <cp:revision>5</cp:revision>
  <cp:lastPrinted>2022-12-02T14:10:00Z</cp:lastPrinted>
  <dcterms:created xsi:type="dcterms:W3CDTF">2022-12-02T11:22:00Z</dcterms:created>
  <dcterms:modified xsi:type="dcterms:W3CDTF">2022-12-06T08:41:00Z</dcterms:modified>
</cp:coreProperties>
</file>