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2" w:type="dxa"/>
        <w:tblBorders>
          <w:top w:val="single" w:sz="4" w:space="0" w:color="FFFFFF"/>
          <w:left w:val="single" w:sz="4" w:space="0" w:color="FFFFFF"/>
          <w:bottom w:val="single" w:sz="4" w:space="0" w:color="FFFFFF"/>
          <w:right w:val="single" w:sz="4" w:space="0" w:color="FFFFFF"/>
        </w:tblBorders>
        <w:tblLook w:val="01E0"/>
      </w:tblPr>
      <w:tblGrid>
        <w:gridCol w:w="2053"/>
        <w:gridCol w:w="4508"/>
        <w:gridCol w:w="3281"/>
      </w:tblGrid>
      <w:tr w:rsidR="004848E6" w:rsidRPr="00BE1A28" w:rsidTr="00600368">
        <w:trPr>
          <w:trHeight w:val="1873"/>
        </w:trPr>
        <w:tc>
          <w:tcPr>
            <w:tcW w:w="2053" w:type="dxa"/>
            <w:tcBorders>
              <w:right w:val="single" w:sz="4" w:space="0" w:color="FFFFFF"/>
            </w:tcBorders>
          </w:tcPr>
          <w:p w:rsidR="004848E6" w:rsidRPr="00BE1A28" w:rsidRDefault="004848E6" w:rsidP="00600368">
            <w:pPr>
              <w:rPr>
                <w:lang w:val="sr-Latn-CS"/>
              </w:rPr>
            </w:pPr>
          </w:p>
          <w:p w:rsidR="004848E6" w:rsidRPr="00BE1A28" w:rsidRDefault="004848E6" w:rsidP="00600368">
            <w:pPr>
              <w:rPr>
                <w:lang w:val="sr-Latn-CS"/>
              </w:rPr>
            </w:pPr>
            <w:r>
              <w:rPr>
                <w:rFonts w:cs="Arial"/>
                <w:noProof/>
                <w:sz w:val="22"/>
                <w:szCs w:val="22"/>
              </w:rPr>
              <w:drawing>
                <wp:inline distT="0" distB="0" distL="0" distR="0">
                  <wp:extent cx="1028700" cy="714375"/>
                  <wp:effectExtent l="19050" t="0" r="0" b="0"/>
                  <wp:docPr id="5" name="Picture 1" descr="logo oki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kinut"/>
                          <pic:cNvPicPr>
                            <a:picLocks noChangeAspect="1" noChangeArrowheads="1"/>
                          </pic:cNvPicPr>
                        </pic:nvPicPr>
                        <pic:blipFill>
                          <a:blip r:embed="rId8" cstate="print"/>
                          <a:srcRect/>
                          <a:stretch>
                            <a:fillRect/>
                          </a:stretch>
                        </pic:blipFill>
                        <pic:spPr bwMode="auto">
                          <a:xfrm>
                            <a:off x="0" y="0"/>
                            <a:ext cx="1028700" cy="714375"/>
                          </a:xfrm>
                          <a:prstGeom prst="rect">
                            <a:avLst/>
                          </a:prstGeom>
                          <a:noFill/>
                          <a:ln w="9525">
                            <a:noFill/>
                            <a:miter lim="800000"/>
                            <a:headEnd/>
                            <a:tailEnd/>
                          </a:ln>
                        </pic:spPr>
                      </pic:pic>
                    </a:graphicData>
                  </a:graphic>
                </wp:inline>
              </w:drawing>
            </w:r>
          </w:p>
          <w:p w:rsidR="004848E6" w:rsidRPr="00BE1A28" w:rsidRDefault="004848E6" w:rsidP="00600368">
            <w:pPr>
              <w:rPr>
                <w:lang w:val="sr-Latn-CS"/>
              </w:rPr>
            </w:pPr>
          </w:p>
          <w:p w:rsidR="004848E6" w:rsidRPr="00BE1A28" w:rsidRDefault="004848E6" w:rsidP="00600368">
            <w:pPr>
              <w:rPr>
                <w:lang w:val="sr-Latn-CS"/>
              </w:rPr>
            </w:pPr>
          </w:p>
          <w:p w:rsidR="004848E6" w:rsidRPr="00BE1A28" w:rsidRDefault="004848E6" w:rsidP="00600368">
            <w:pPr>
              <w:rPr>
                <w:lang w:val="sr-Latn-CS"/>
              </w:rPr>
            </w:pPr>
          </w:p>
        </w:tc>
        <w:tc>
          <w:tcPr>
            <w:tcW w:w="4508" w:type="dxa"/>
            <w:tcBorders>
              <w:top w:val="single" w:sz="4" w:space="0" w:color="FFFFFF"/>
              <w:left w:val="single" w:sz="4" w:space="0" w:color="FFFFFF"/>
              <w:bottom w:val="single" w:sz="4" w:space="0" w:color="FFFFFF"/>
              <w:right w:val="single" w:sz="4" w:space="0" w:color="FFFFFF"/>
            </w:tcBorders>
          </w:tcPr>
          <w:p w:rsidR="004848E6" w:rsidRPr="00BE1A28" w:rsidRDefault="004848E6" w:rsidP="00600368">
            <w:pPr>
              <w:rPr>
                <w:rFonts w:cs="Arial"/>
                <w:color w:val="3366FF"/>
                <w:sz w:val="18"/>
                <w:szCs w:val="18"/>
              </w:rPr>
            </w:pPr>
          </w:p>
          <w:p w:rsidR="004848E6" w:rsidRPr="00BE1A28" w:rsidRDefault="004848E6" w:rsidP="00600368">
            <w:pPr>
              <w:rPr>
                <w:rFonts w:cs="Arial"/>
                <w:color w:val="3366FF"/>
                <w:sz w:val="18"/>
                <w:szCs w:val="18"/>
              </w:rPr>
            </w:pPr>
          </w:p>
          <w:p w:rsidR="004848E6" w:rsidRPr="00BE1A28" w:rsidRDefault="004848E6" w:rsidP="00600368">
            <w:pPr>
              <w:rPr>
                <w:rFonts w:cs="Arial"/>
                <w:color w:val="808080"/>
                <w:sz w:val="18"/>
                <w:szCs w:val="18"/>
              </w:rPr>
            </w:pPr>
            <w:r w:rsidRPr="00BE1A28">
              <w:rPr>
                <w:rFonts w:cs="Arial"/>
                <w:color w:val="808080"/>
                <w:sz w:val="18"/>
                <w:szCs w:val="18"/>
              </w:rPr>
              <w:t>JAVNA USTANOVA ZA SMJEŠTAJ,</w:t>
            </w:r>
          </w:p>
          <w:p w:rsidR="004848E6" w:rsidRPr="00BE1A28" w:rsidRDefault="004848E6" w:rsidP="00600368">
            <w:pPr>
              <w:rPr>
                <w:rFonts w:cs="Arial"/>
                <w:color w:val="808080"/>
                <w:sz w:val="18"/>
                <w:szCs w:val="18"/>
              </w:rPr>
            </w:pPr>
            <w:r w:rsidRPr="00BE1A28">
              <w:rPr>
                <w:rFonts w:cs="Arial"/>
                <w:color w:val="808080"/>
                <w:sz w:val="18"/>
                <w:szCs w:val="18"/>
              </w:rPr>
              <w:t>REHABILITACIJU I RESOCIJALIZACIJU</w:t>
            </w:r>
          </w:p>
          <w:p w:rsidR="004848E6" w:rsidRPr="00BE1A28" w:rsidRDefault="004848E6" w:rsidP="00600368">
            <w:pPr>
              <w:pStyle w:val="Header"/>
              <w:rPr>
                <w:rFonts w:cs="Arial"/>
                <w:color w:val="808080"/>
                <w:sz w:val="18"/>
                <w:szCs w:val="18"/>
              </w:rPr>
            </w:pPr>
            <w:r w:rsidRPr="00BE1A28">
              <w:rPr>
                <w:rFonts w:cs="Arial"/>
                <w:color w:val="808080"/>
                <w:sz w:val="18"/>
                <w:szCs w:val="18"/>
              </w:rPr>
              <w:t>KORISNIKA PSIHOAKTIVNIH SUPSTANCI</w:t>
            </w:r>
          </w:p>
          <w:p w:rsidR="004848E6" w:rsidRPr="00BE1A28" w:rsidRDefault="004848E6" w:rsidP="00600368">
            <w:pPr>
              <w:pStyle w:val="Header"/>
              <w:rPr>
                <w:rFonts w:cs="Arial"/>
                <w:color w:val="3366FF"/>
                <w:sz w:val="18"/>
                <w:szCs w:val="18"/>
              </w:rPr>
            </w:pPr>
            <w:r w:rsidRPr="00BE1A28">
              <w:rPr>
                <w:rFonts w:cs="Arial"/>
                <w:color w:val="808080"/>
                <w:sz w:val="18"/>
                <w:szCs w:val="18"/>
              </w:rPr>
              <w:t>PODGORICA</w:t>
            </w:r>
          </w:p>
          <w:p w:rsidR="004848E6" w:rsidRPr="00BE1A28" w:rsidRDefault="004848E6" w:rsidP="00600368">
            <w:pPr>
              <w:rPr>
                <w:lang w:val="sr-Latn-CS"/>
              </w:rPr>
            </w:pPr>
          </w:p>
          <w:p w:rsidR="004848E6" w:rsidRPr="00BE1A28" w:rsidRDefault="004848E6" w:rsidP="00600368">
            <w:pPr>
              <w:tabs>
                <w:tab w:val="left" w:pos="2895"/>
              </w:tabs>
              <w:rPr>
                <w:lang w:val="sr-Latn-CS"/>
              </w:rPr>
            </w:pPr>
            <w:r w:rsidRPr="00BE1A28">
              <w:rPr>
                <w:lang w:val="sr-Latn-CS"/>
              </w:rPr>
              <w:tab/>
            </w:r>
          </w:p>
        </w:tc>
        <w:tc>
          <w:tcPr>
            <w:tcW w:w="3281" w:type="dxa"/>
            <w:tcBorders>
              <w:left w:val="single" w:sz="4" w:space="0" w:color="FFFFFF"/>
            </w:tcBorders>
          </w:tcPr>
          <w:p w:rsidR="004848E6" w:rsidRPr="00BE1A28" w:rsidRDefault="004848E6" w:rsidP="00600368">
            <w:pPr>
              <w:rPr>
                <w:rFonts w:cs="Arial"/>
              </w:rPr>
            </w:pPr>
          </w:p>
          <w:p w:rsidR="004848E6" w:rsidRPr="00BE1A28" w:rsidRDefault="004848E6" w:rsidP="00600368">
            <w:pPr>
              <w:jc w:val="right"/>
              <w:rPr>
                <w:rFonts w:cs="Arial"/>
              </w:rPr>
            </w:pPr>
            <w:r>
              <w:rPr>
                <w:rFonts w:cs="Arial"/>
                <w:noProof/>
                <w:sz w:val="22"/>
                <w:szCs w:val="22"/>
              </w:rPr>
              <w:drawing>
                <wp:inline distT="0" distB="0" distL="0" distR="0">
                  <wp:extent cx="619125" cy="628650"/>
                  <wp:effectExtent l="19050" t="0" r="9525" b="0"/>
                  <wp:docPr id="4" name="Picture 2" descr="grb crne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crne gore"/>
                          <pic:cNvPicPr>
                            <a:picLocks noChangeAspect="1" noChangeArrowheads="1"/>
                          </pic:cNvPicPr>
                        </pic:nvPicPr>
                        <pic:blipFill>
                          <a:blip r:embed="rId9" cstate="print"/>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4848E6" w:rsidRPr="00BE1A28" w:rsidRDefault="004848E6" w:rsidP="00600368">
            <w:pPr>
              <w:jc w:val="right"/>
              <w:rPr>
                <w:lang w:val="sr-Latn-CS"/>
              </w:rPr>
            </w:pPr>
            <w:r w:rsidRPr="00BE1A28">
              <w:rPr>
                <w:lang w:val="sr-Latn-CS"/>
              </w:rPr>
              <w:t>Crna Gora</w:t>
            </w:r>
          </w:p>
        </w:tc>
      </w:tr>
    </w:tbl>
    <w:p w:rsidR="004848E6" w:rsidRDefault="004848E6" w:rsidP="004848E6">
      <w:pPr>
        <w:jc w:val="center"/>
        <w:rPr>
          <w:b/>
          <w:sz w:val="36"/>
          <w:szCs w:val="36"/>
        </w:rPr>
      </w:pPr>
    </w:p>
    <w:p w:rsidR="004848E6" w:rsidRDefault="004848E6" w:rsidP="004848E6">
      <w:pPr>
        <w:tabs>
          <w:tab w:val="left" w:pos="7293"/>
        </w:tabs>
        <w:rPr>
          <w:sz w:val="28"/>
          <w:szCs w:val="28"/>
        </w:rPr>
      </w:pPr>
    </w:p>
    <w:p w:rsidR="004848E6" w:rsidRPr="00394B59" w:rsidRDefault="004848E6" w:rsidP="004848E6">
      <w:pPr>
        <w:tabs>
          <w:tab w:val="left" w:pos="7293"/>
        </w:tabs>
        <w:rPr>
          <w:sz w:val="28"/>
          <w:szCs w:val="28"/>
        </w:rPr>
      </w:pPr>
    </w:p>
    <w:p w:rsidR="004848E6" w:rsidRPr="00D85264" w:rsidRDefault="004848E6" w:rsidP="004848E6">
      <w:pPr>
        <w:jc w:val="center"/>
        <w:rPr>
          <w:rFonts w:ascii="Arial" w:hAnsi="Arial" w:cs="Arial"/>
          <w:b/>
          <w:sz w:val="28"/>
          <w:szCs w:val="28"/>
        </w:rPr>
      </w:pPr>
    </w:p>
    <w:p w:rsidR="004848E6" w:rsidRPr="00D85264" w:rsidRDefault="004848E6" w:rsidP="004848E6">
      <w:pPr>
        <w:spacing w:line="360" w:lineRule="auto"/>
        <w:jc w:val="center"/>
        <w:rPr>
          <w:rFonts w:ascii="Arial" w:hAnsi="Arial" w:cs="Arial"/>
          <w:b/>
          <w:sz w:val="36"/>
          <w:szCs w:val="36"/>
        </w:rPr>
      </w:pPr>
    </w:p>
    <w:p w:rsidR="004848E6" w:rsidRPr="00D85264" w:rsidRDefault="004848E6" w:rsidP="004848E6">
      <w:pPr>
        <w:spacing w:line="360" w:lineRule="auto"/>
        <w:jc w:val="center"/>
        <w:rPr>
          <w:rFonts w:ascii="Arial" w:hAnsi="Arial" w:cs="Arial"/>
          <w:b/>
          <w:sz w:val="36"/>
          <w:szCs w:val="36"/>
        </w:rPr>
      </w:pPr>
    </w:p>
    <w:p w:rsidR="004848E6" w:rsidRPr="00D85264" w:rsidRDefault="004848E6" w:rsidP="004848E6">
      <w:pPr>
        <w:rPr>
          <w:rFonts w:ascii="Arial" w:hAnsi="Arial" w:cs="Arial"/>
          <w:sz w:val="28"/>
          <w:szCs w:val="28"/>
          <w:lang w:val="sr-Latn-CS"/>
        </w:rPr>
      </w:pPr>
    </w:p>
    <w:p w:rsidR="004848E6" w:rsidRPr="00D85264" w:rsidRDefault="004848E6" w:rsidP="004848E6">
      <w:pP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spacing w:line="360" w:lineRule="auto"/>
        <w:jc w:val="center"/>
        <w:rPr>
          <w:rFonts w:ascii="Arial" w:hAnsi="Arial" w:cs="Arial"/>
          <w:b/>
          <w:i/>
          <w:sz w:val="36"/>
          <w:szCs w:val="36"/>
          <w:lang w:val="sr-Latn-CS"/>
        </w:rPr>
      </w:pPr>
      <w:r w:rsidRPr="00D85264">
        <w:rPr>
          <w:rFonts w:ascii="Arial" w:hAnsi="Arial" w:cs="Arial"/>
          <w:b/>
          <w:i/>
          <w:sz w:val="36"/>
          <w:szCs w:val="36"/>
          <w:lang w:val="sr-Latn-CS"/>
        </w:rPr>
        <w:t>PROGRAM RADA</w:t>
      </w:r>
    </w:p>
    <w:p w:rsidR="004848E6" w:rsidRPr="00D85264" w:rsidRDefault="004848E6" w:rsidP="004848E6">
      <w:pPr>
        <w:jc w:val="center"/>
        <w:rPr>
          <w:rFonts w:ascii="Arial" w:hAnsi="Arial" w:cs="Arial"/>
          <w:b/>
          <w:i/>
          <w:sz w:val="32"/>
          <w:szCs w:val="32"/>
          <w:lang w:val="sr-Latn-CS"/>
        </w:rPr>
      </w:pPr>
      <w:r w:rsidRPr="00D85264">
        <w:rPr>
          <w:rFonts w:ascii="Arial" w:hAnsi="Arial" w:cs="Arial"/>
          <w:b/>
          <w:i/>
          <w:sz w:val="32"/>
          <w:szCs w:val="32"/>
          <w:lang w:val="sr-Latn-CS"/>
        </w:rPr>
        <w:t>Javne ustanove za smještaj, rehabilitaciju i resocijalizaciju kor</w:t>
      </w:r>
      <w:r w:rsidR="005B16DA">
        <w:rPr>
          <w:rFonts w:ascii="Arial" w:hAnsi="Arial" w:cs="Arial"/>
          <w:b/>
          <w:i/>
          <w:sz w:val="32"/>
          <w:szCs w:val="32"/>
          <w:lang w:val="sr-Latn-CS"/>
        </w:rPr>
        <w:t>isnika psihoaktivnih supstanci</w:t>
      </w:r>
      <w:r w:rsidRPr="00D85264">
        <w:rPr>
          <w:rFonts w:ascii="Arial" w:hAnsi="Arial" w:cs="Arial"/>
          <w:b/>
          <w:i/>
          <w:sz w:val="32"/>
          <w:szCs w:val="32"/>
          <w:lang w:val="sr-Latn-CS"/>
        </w:rPr>
        <w:t xml:space="preserve"> Podgorica </w:t>
      </w:r>
    </w:p>
    <w:p w:rsidR="004848E6" w:rsidRPr="00D85264" w:rsidRDefault="0020591F" w:rsidP="004848E6">
      <w:pPr>
        <w:jc w:val="center"/>
        <w:rPr>
          <w:rFonts w:ascii="Arial" w:hAnsi="Arial" w:cs="Arial"/>
          <w:b/>
          <w:i/>
          <w:sz w:val="32"/>
          <w:szCs w:val="32"/>
          <w:lang w:val="sr-Latn-CS"/>
        </w:rPr>
      </w:pPr>
      <w:r>
        <w:rPr>
          <w:rFonts w:ascii="Arial" w:hAnsi="Arial" w:cs="Arial"/>
          <w:b/>
          <w:i/>
          <w:sz w:val="32"/>
          <w:szCs w:val="32"/>
          <w:lang w:val="pl-PL"/>
        </w:rPr>
        <w:t>za 2016</w:t>
      </w:r>
      <w:r w:rsidR="004848E6" w:rsidRPr="00D85264">
        <w:rPr>
          <w:rFonts w:ascii="Arial" w:hAnsi="Arial" w:cs="Arial"/>
          <w:b/>
          <w:i/>
          <w:sz w:val="32"/>
          <w:szCs w:val="32"/>
          <w:lang w:val="pl-PL"/>
        </w:rPr>
        <w:t>. godinu</w:t>
      </w:r>
    </w:p>
    <w:p w:rsidR="004848E6" w:rsidRPr="00D85264" w:rsidRDefault="004848E6" w:rsidP="004848E6">
      <w:pPr>
        <w:jc w:val="both"/>
        <w:rPr>
          <w:rFonts w:ascii="Arial" w:hAnsi="Arial" w:cs="Arial"/>
          <w:b/>
          <w:sz w:val="32"/>
          <w:szCs w:val="32"/>
          <w:lang w:val="pl-PL"/>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0868E9" w:rsidP="004848E6">
      <w:pPr>
        <w:jc w:val="center"/>
        <w:rPr>
          <w:rFonts w:ascii="Arial" w:hAnsi="Arial" w:cs="Arial"/>
          <w:sz w:val="28"/>
          <w:szCs w:val="28"/>
          <w:lang w:val="sr-Latn-CS"/>
        </w:rPr>
      </w:pPr>
      <w:r>
        <w:rPr>
          <w:rFonts w:ascii="Arial" w:hAnsi="Arial" w:cs="Arial"/>
          <w:sz w:val="28"/>
          <w:szCs w:val="28"/>
          <w:lang w:val="sr-Latn-CS"/>
        </w:rPr>
        <w:t xml:space="preserve">Podgorica, </w:t>
      </w:r>
      <w:proofErr w:type="spellStart"/>
      <w:r w:rsidR="00BA42AB">
        <w:rPr>
          <w:rFonts w:ascii="Arial" w:hAnsi="Arial" w:cs="Arial"/>
          <w:sz w:val="28"/>
          <w:szCs w:val="28"/>
        </w:rPr>
        <w:t>novembar</w:t>
      </w:r>
      <w:proofErr w:type="spellEnd"/>
      <w:r w:rsidR="00D45AA0">
        <w:rPr>
          <w:rFonts w:ascii="Arial" w:hAnsi="Arial" w:cs="Arial"/>
          <w:sz w:val="28"/>
          <w:szCs w:val="28"/>
          <w:lang w:val="sr-Latn-CS"/>
        </w:rPr>
        <w:t xml:space="preserve"> 2015</w:t>
      </w:r>
      <w:r w:rsidR="004848E6" w:rsidRPr="00D85264">
        <w:rPr>
          <w:rFonts w:ascii="Arial" w:hAnsi="Arial" w:cs="Arial"/>
          <w:sz w:val="28"/>
          <w:szCs w:val="28"/>
          <w:lang w:val="sr-Latn-CS"/>
        </w:rPr>
        <w:t>. godine</w:t>
      </w:r>
    </w:p>
    <w:p w:rsidR="004848E6" w:rsidRPr="00D85264" w:rsidRDefault="004848E6" w:rsidP="004848E6">
      <w:pPr>
        <w:jc w:val="cente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rPr>
          <w:rFonts w:ascii="Arial" w:hAnsi="Arial" w:cs="Arial"/>
          <w:sz w:val="28"/>
          <w:szCs w:val="28"/>
          <w:lang w:val="sr-Latn-CS"/>
        </w:rPr>
      </w:pPr>
    </w:p>
    <w:p w:rsidR="004848E6" w:rsidRPr="00D85264" w:rsidRDefault="004848E6" w:rsidP="004848E6">
      <w:pP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jc w:val="center"/>
        <w:rPr>
          <w:rFonts w:ascii="Arial" w:hAnsi="Arial" w:cs="Arial"/>
          <w:sz w:val="28"/>
          <w:szCs w:val="28"/>
          <w:lang w:val="sr-Latn-CS"/>
        </w:rPr>
      </w:pPr>
    </w:p>
    <w:p w:rsidR="004848E6" w:rsidRPr="00D85264" w:rsidRDefault="004848E6" w:rsidP="004848E6">
      <w:pPr>
        <w:ind w:firstLine="720"/>
        <w:jc w:val="both"/>
        <w:rPr>
          <w:rFonts w:ascii="Arial" w:hAnsi="Arial" w:cs="Arial"/>
          <w:sz w:val="22"/>
          <w:szCs w:val="22"/>
          <w:lang w:val="sr-Latn-CS"/>
        </w:rPr>
      </w:pPr>
    </w:p>
    <w:p w:rsidR="004848E6" w:rsidRPr="00D85264" w:rsidRDefault="004848E6" w:rsidP="004848E6">
      <w:pPr>
        <w:jc w:val="center"/>
        <w:rPr>
          <w:rFonts w:ascii="Arial" w:hAnsi="Arial" w:cs="Arial"/>
          <w:b/>
          <w:sz w:val="28"/>
          <w:szCs w:val="28"/>
        </w:rPr>
      </w:pPr>
      <w:proofErr w:type="spellStart"/>
      <w:r w:rsidRPr="00D85264">
        <w:rPr>
          <w:rFonts w:ascii="Arial" w:hAnsi="Arial" w:cs="Arial"/>
          <w:b/>
          <w:sz w:val="28"/>
          <w:szCs w:val="28"/>
        </w:rPr>
        <w:t>Uvod</w:t>
      </w:r>
      <w:proofErr w:type="spellEnd"/>
    </w:p>
    <w:p w:rsidR="004848E6" w:rsidRPr="00D85264" w:rsidRDefault="004848E6" w:rsidP="004848E6">
      <w:pPr>
        <w:jc w:val="center"/>
        <w:rPr>
          <w:rFonts w:ascii="Arial" w:hAnsi="Arial" w:cs="Arial"/>
          <w:b/>
          <w:sz w:val="22"/>
          <w:szCs w:val="22"/>
        </w:rPr>
      </w:pPr>
    </w:p>
    <w:p w:rsidR="004848E6" w:rsidRPr="005C45EE" w:rsidRDefault="00E64E39" w:rsidP="004848E6">
      <w:pPr>
        <w:jc w:val="both"/>
        <w:rPr>
          <w:rFonts w:ascii="Arial" w:hAnsi="Arial" w:cs="Arial"/>
          <w:sz w:val="22"/>
          <w:szCs w:val="22"/>
          <w:lang w:val="sr-Latn-CS"/>
        </w:rPr>
      </w:pPr>
      <w:r w:rsidRPr="005C45EE">
        <w:rPr>
          <w:rFonts w:ascii="Arial" w:hAnsi="Arial" w:cs="Arial"/>
          <w:sz w:val="22"/>
          <w:szCs w:val="22"/>
          <w:lang w:val="sr-Latn-CS"/>
        </w:rPr>
        <w:t>Javna ustano</w:t>
      </w:r>
      <w:r w:rsidR="000838FD" w:rsidRPr="005C45EE">
        <w:rPr>
          <w:rFonts w:ascii="Arial" w:hAnsi="Arial" w:cs="Arial"/>
          <w:sz w:val="22"/>
          <w:szCs w:val="22"/>
          <w:lang w:val="sr-Latn-CS"/>
        </w:rPr>
        <w:t>va za smještaj, rehabilitaciju i</w:t>
      </w:r>
      <w:r w:rsidRPr="005C45EE">
        <w:rPr>
          <w:rFonts w:ascii="Arial" w:hAnsi="Arial" w:cs="Arial"/>
          <w:sz w:val="22"/>
          <w:szCs w:val="22"/>
          <w:lang w:val="sr-Latn-CS"/>
        </w:rPr>
        <w:t xml:space="preserve"> resocijalizaciju k</w:t>
      </w:r>
      <w:r w:rsidR="000838FD" w:rsidRPr="005C45EE">
        <w:rPr>
          <w:rFonts w:ascii="Arial" w:hAnsi="Arial" w:cs="Arial"/>
          <w:sz w:val="22"/>
          <w:szCs w:val="22"/>
          <w:lang w:val="sr-Latn-CS"/>
        </w:rPr>
        <w:t>orisnika psihoaktivnih supstanci</w:t>
      </w:r>
      <w:r w:rsidRPr="005C45EE">
        <w:rPr>
          <w:rFonts w:ascii="Arial" w:hAnsi="Arial" w:cs="Arial"/>
          <w:sz w:val="22"/>
          <w:szCs w:val="22"/>
          <w:lang w:val="sr-Latn-CS"/>
        </w:rPr>
        <w:t xml:space="preserve"> Podgorica je ustanova stacionaranog tipa koja se bavi tretmanom različitih oblika bolesti zavisnosti. </w:t>
      </w:r>
      <w:r w:rsidR="00040D42" w:rsidRPr="005C45EE">
        <w:rPr>
          <w:rFonts w:ascii="Arial" w:hAnsi="Arial" w:cs="Arial"/>
          <w:sz w:val="22"/>
          <w:szCs w:val="22"/>
          <w:lang w:val="sr-Latn-CS"/>
        </w:rPr>
        <w:t xml:space="preserve">U 2016. </w:t>
      </w:r>
      <w:r w:rsidR="00843516" w:rsidRPr="005C45EE">
        <w:rPr>
          <w:rFonts w:ascii="Arial" w:hAnsi="Arial" w:cs="Arial"/>
          <w:sz w:val="22"/>
          <w:szCs w:val="22"/>
          <w:lang w:val="sr-Latn-CS"/>
        </w:rPr>
        <w:t>g</w:t>
      </w:r>
      <w:r w:rsidR="00040D42" w:rsidRPr="005C45EE">
        <w:rPr>
          <w:rFonts w:ascii="Arial" w:hAnsi="Arial" w:cs="Arial"/>
          <w:sz w:val="22"/>
          <w:szCs w:val="22"/>
          <w:lang w:val="sr-Latn-CS"/>
        </w:rPr>
        <w:t xml:space="preserve">odini tretman će biti omogućen i muškoj i ženskoj populaciji zavisnika. </w:t>
      </w:r>
      <w:r w:rsidRPr="005C45EE">
        <w:rPr>
          <w:rFonts w:ascii="Arial" w:hAnsi="Arial" w:cs="Arial"/>
          <w:sz w:val="22"/>
          <w:szCs w:val="22"/>
          <w:lang w:val="sr-Latn-CS"/>
        </w:rPr>
        <w:t>Tretman u Javnoj ustanovi je usmjeren na kompletnu promjenu obrazaca ponašanja koji su se formirali u toku aktivne konzumacije psihoaktivnih supstanci, kako bi</w:t>
      </w:r>
      <w:r w:rsidR="000838FD" w:rsidRPr="005C45EE">
        <w:rPr>
          <w:rFonts w:ascii="Arial" w:hAnsi="Arial" w:cs="Arial"/>
          <w:sz w:val="22"/>
          <w:szCs w:val="22"/>
          <w:lang w:val="sr-Latn-CS"/>
        </w:rPr>
        <w:t xml:space="preserve"> </w:t>
      </w:r>
      <w:r w:rsidRPr="005C45EE">
        <w:rPr>
          <w:rFonts w:ascii="Arial" w:hAnsi="Arial" w:cs="Arial"/>
          <w:sz w:val="22"/>
          <w:szCs w:val="22"/>
          <w:lang w:val="sr-Latn-CS"/>
        </w:rPr>
        <w:t>se izvršila njihova zamj</w:t>
      </w:r>
      <w:r w:rsidR="000838FD" w:rsidRPr="005C45EE">
        <w:rPr>
          <w:rFonts w:ascii="Arial" w:hAnsi="Arial" w:cs="Arial"/>
          <w:sz w:val="22"/>
          <w:szCs w:val="22"/>
          <w:lang w:val="sr-Latn-CS"/>
        </w:rPr>
        <w:t>ena sa onim obrascima koji podrž</w:t>
      </w:r>
      <w:r w:rsidRPr="005C45EE">
        <w:rPr>
          <w:rFonts w:ascii="Arial" w:hAnsi="Arial" w:cs="Arial"/>
          <w:sz w:val="22"/>
          <w:szCs w:val="22"/>
          <w:lang w:val="sr-Latn-CS"/>
        </w:rPr>
        <w:t>avaju zdravo socijalno funkcionisanje.</w:t>
      </w:r>
    </w:p>
    <w:p w:rsidR="004848E6" w:rsidRPr="00D85264" w:rsidRDefault="004848E6" w:rsidP="004848E6">
      <w:pPr>
        <w:jc w:val="both"/>
        <w:rPr>
          <w:rFonts w:ascii="Arial" w:hAnsi="Arial" w:cs="Arial"/>
          <w:sz w:val="22"/>
          <w:szCs w:val="22"/>
          <w:lang w:val="sr-Latn-CS"/>
        </w:rPr>
      </w:pPr>
    </w:p>
    <w:p w:rsidR="004848E6" w:rsidRDefault="004848E6" w:rsidP="004848E6">
      <w:pPr>
        <w:jc w:val="both"/>
        <w:rPr>
          <w:rFonts w:ascii="Arial" w:hAnsi="Arial" w:cs="Arial"/>
          <w:sz w:val="22"/>
          <w:szCs w:val="22"/>
          <w:lang w:val="sr-Latn-CS"/>
        </w:rPr>
      </w:pPr>
      <w:r w:rsidRPr="00D85264">
        <w:rPr>
          <w:rFonts w:ascii="Arial" w:hAnsi="Arial" w:cs="Arial"/>
          <w:sz w:val="22"/>
          <w:szCs w:val="22"/>
          <w:lang w:val="sr-Latn-CS"/>
        </w:rPr>
        <w:t xml:space="preserve">Tretman u Javnoj ustanovi počiva na pristupu da </w:t>
      </w:r>
      <w:r w:rsidRPr="00D85264">
        <w:rPr>
          <w:rFonts w:ascii="Arial" w:hAnsi="Arial" w:cs="Arial"/>
          <w:b/>
          <w:sz w:val="22"/>
          <w:szCs w:val="22"/>
          <w:lang w:val="sr-Latn-CS"/>
        </w:rPr>
        <w:t>oporavak od bolesti zavisnosti ne predstavlja samo uspostavljanje apstinencije, već podrazumijeva promjenu život</w:t>
      </w:r>
      <w:r w:rsidR="00BB1421">
        <w:rPr>
          <w:rFonts w:ascii="Arial" w:hAnsi="Arial" w:cs="Arial"/>
          <w:b/>
          <w:sz w:val="22"/>
          <w:szCs w:val="22"/>
          <w:lang w:val="sr-Latn-CS"/>
        </w:rPr>
        <w:t>nog stila, ponašanja i stavova</w:t>
      </w:r>
      <w:r w:rsidRPr="00D85264">
        <w:rPr>
          <w:rFonts w:ascii="Arial" w:hAnsi="Arial" w:cs="Arial"/>
          <w:b/>
          <w:sz w:val="22"/>
          <w:szCs w:val="22"/>
          <w:lang w:val="sr-Latn-CS"/>
        </w:rPr>
        <w:t xml:space="preserve"> što je, u suštini, dugoročan proces.</w:t>
      </w:r>
      <w:r w:rsidR="00E64E39">
        <w:rPr>
          <w:rFonts w:ascii="Arial" w:hAnsi="Arial" w:cs="Arial"/>
          <w:b/>
          <w:sz w:val="22"/>
          <w:szCs w:val="22"/>
          <w:lang w:val="sr-Latn-CS"/>
        </w:rPr>
        <w:t xml:space="preserve"> Taj dugoročan proces predstavlja prihvatanje apstinencije kao novoformiranog stila života.</w:t>
      </w:r>
    </w:p>
    <w:p w:rsidR="009A3377" w:rsidRDefault="009A3377" w:rsidP="004848E6">
      <w:pPr>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p>
    <w:p w:rsidR="00E64E39" w:rsidRDefault="000A723B" w:rsidP="004848E6">
      <w:pPr>
        <w:contextualSpacing/>
        <w:jc w:val="both"/>
        <w:rPr>
          <w:rFonts w:ascii="Arial" w:hAnsi="Arial" w:cs="Arial"/>
          <w:b/>
          <w:i/>
          <w:sz w:val="22"/>
          <w:szCs w:val="22"/>
          <w:lang w:val="sr-Latn-CS"/>
        </w:rPr>
      </w:pPr>
      <w:r>
        <w:rPr>
          <w:rFonts w:ascii="Arial" w:hAnsi="Arial" w:cs="Arial"/>
          <w:b/>
          <w:i/>
          <w:sz w:val="22"/>
          <w:szCs w:val="22"/>
          <w:lang w:val="sr-Latn-CS"/>
        </w:rPr>
        <w:t xml:space="preserve">Dva osnovna procesa na kojima počiva tretman jesu proces rehabilitacije i proces resocijalizacije. </w:t>
      </w:r>
      <w:r w:rsidR="00E64E39">
        <w:rPr>
          <w:rFonts w:ascii="Arial" w:hAnsi="Arial" w:cs="Arial"/>
          <w:b/>
          <w:i/>
          <w:sz w:val="22"/>
          <w:szCs w:val="22"/>
          <w:lang w:val="sr-Latn-CS"/>
        </w:rPr>
        <w:t>Nepohodnost usk</w:t>
      </w:r>
      <w:r w:rsidR="00C80AD4">
        <w:rPr>
          <w:rFonts w:ascii="Arial" w:hAnsi="Arial" w:cs="Arial"/>
          <w:b/>
          <w:i/>
          <w:sz w:val="22"/>
          <w:szCs w:val="22"/>
          <w:lang w:val="sr-Latn-CS"/>
        </w:rPr>
        <w:t>lađivanja ova dva procesa klijen</w:t>
      </w:r>
      <w:r w:rsidR="00E64E39">
        <w:rPr>
          <w:rFonts w:ascii="Arial" w:hAnsi="Arial" w:cs="Arial"/>
          <w:b/>
          <w:i/>
          <w:sz w:val="22"/>
          <w:szCs w:val="22"/>
          <w:lang w:val="sr-Latn-CS"/>
        </w:rPr>
        <w:t>tu</w:t>
      </w:r>
      <w:r w:rsidR="00843516">
        <w:rPr>
          <w:rFonts w:ascii="Arial" w:hAnsi="Arial" w:cs="Arial"/>
          <w:b/>
          <w:i/>
          <w:sz w:val="22"/>
          <w:szCs w:val="22"/>
          <w:lang w:val="sr-Latn-CS"/>
        </w:rPr>
        <w:t>/kinji</w:t>
      </w:r>
      <w:r w:rsidR="00E64E39">
        <w:rPr>
          <w:rFonts w:ascii="Arial" w:hAnsi="Arial" w:cs="Arial"/>
          <w:b/>
          <w:i/>
          <w:sz w:val="22"/>
          <w:szCs w:val="22"/>
          <w:lang w:val="sr-Latn-CS"/>
        </w:rPr>
        <w:t xml:space="preserve"> pruž</w:t>
      </w:r>
      <w:r w:rsidR="000838FD">
        <w:rPr>
          <w:rFonts w:ascii="Arial" w:hAnsi="Arial" w:cs="Arial"/>
          <w:b/>
          <w:i/>
          <w:sz w:val="22"/>
          <w:szCs w:val="22"/>
          <w:lang w:val="sr-Latn-CS"/>
        </w:rPr>
        <w:t>a mogućnost prihvatanja promjene</w:t>
      </w:r>
      <w:r w:rsidR="00E64E39">
        <w:rPr>
          <w:rFonts w:ascii="Arial" w:hAnsi="Arial" w:cs="Arial"/>
          <w:b/>
          <w:i/>
          <w:sz w:val="22"/>
          <w:szCs w:val="22"/>
          <w:lang w:val="sr-Latn-CS"/>
        </w:rPr>
        <w:t xml:space="preserve"> koja mu je potrebna.</w:t>
      </w:r>
    </w:p>
    <w:p w:rsidR="00E64E39" w:rsidRDefault="00E64E39" w:rsidP="004848E6">
      <w:pPr>
        <w:contextualSpacing/>
        <w:jc w:val="both"/>
        <w:rPr>
          <w:rFonts w:ascii="Arial" w:hAnsi="Arial" w:cs="Arial"/>
          <w:b/>
          <w:i/>
          <w:sz w:val="22"/>
          <w:szCs w:val="22"/>
          <w:lang w:val="sr-Latn-CS"/>
        </w:rPr>
      </w:pPr>
    </w:p>
    <w:p w:rsidR="00E64E39" w:rsidRDefault="004848E6" w:rsidP="004848E6">
      <w:pPr>
        <w:contextualSpacing/>
        <w:jc w:val="both"/>
        <w:rPr>
          <w:rFonts w:ascii="Arial" w:hAnsi="Arial" w:cs="Arial"/>
          <w:sz w:val="22"/>
          <w:szCs w:val="22"/>
          <w:lang w:val="sr-Latn-CS"/>
        </w:rPr>
      </w:pPr>
      <w:r w:rsidRPr="00D85264">
        <w:rPr>
          <w:rFonts w:ascii="Arial" w:hAnsi="Arial" w:cs="Arial"/>
          <w:b/>
          <w:i/>
          <w:sz w:val="22"/>
          <w:szCs w:val="22"/>
          <w:lang w:val="sr-Latn-CS"/>
        </w:rPr>
        <w:t>Rehabilitacioni proces</w:t>
      </w:r>
      <w:r w:rsidRPr="00D85264">
        <w:rPr>
          <w:rFonts w:ascii="Arial" w:hAnsi="Arial" w:cs="Arial"/>
          <w:sz w:val="22"/>
          <w:szCs w:val="22"/>
          <w:lang w:val="sr-Latn-CS"/>
        </w:rPr>
        <w:t xml:space="preserve"> podrazumijeva rad na razvijanju klijentovih</w:t>
      </w:r>
      <w:r w:rsidR="00843516">
        <w:rPr>
          <w:rFonts w:ascii="Arial" w:hAnsi="Arial" w:cs="Arial"/>
          <w:sz w:val="22"/>
          <w:szCs w:val="22"/>
          <w:lang w:val="sr-Latn-CS"/>
        </w:rPr>
        <w:t>/njinih</w:t>
      </w:r>
      <w:r w:rsidRPr="00D85264">
        <w:rPr>
          <w:rFonts w:ascii="Arial" w:hAnsi="Arial" w:cs="Arial"/>
          <w:sz w:val="22"/>
          <w:szCs w:val="22"/>
          <w:lang w:val="sr-Latn-CS"/>
        </w:rPr>
        <w:t xml:space="preserve"> sposobnosti </w:t>
      </w:r>
      <w:r w:rsidR="000A723B">
        <w:rPr>
          <w:rFonts w:ascii="Arial" w:hAnsi="Arial" w:cs="Arial"/>
          <w:sz w:val="22"/>
          <w:szCs w:val="22"/>
          <w:lang w:val="sr-Latn-CS"/>
        </w:rPr>
        <w:t xml:space="preserve">za </w:t>
      </w:r>
      <w:r w:rsidRPr="00D85264">
        <w:rPr>
          <w:rFonts w:ascii="Arial" w:hAnsi="Arial" w:cs="Arial"/>
          <w:sz w:val="22"/>
          <w:szCs w:val="22"/>
          <w:lang w:val="sr-Latn-CS"/>
        </w:rPr>
        <w:t>racionalno ponašanje,</w:t>
      </w:r>
      <w:r w:rsidR="00C80AD4">
        <w:rPr>
          <w:rFonts w:ascii="Arial" w:hAnsi="Arial" w:cs="Arial"/>
          <w:sz w:val="22"/>
          <w:szCs w:val="22"/>
          <w:lang w:val="sr-Latn-CS"/>
        </w:rPr>
        <w:t xml:space="preserve"> odnosno razvijanje klijentovih </w:t>
      </w:r>
      <w:r w:rsidRPr="00D85264">
        <w:rPr>
          <w:rFonts w:ascii="Arial" w:hAnsi="Arial" w:cs="Arial"/>
          <w:sz w:val="22"/>
          <w:szCs w:val="22"/>
          <w:lang w:val="sr-Latn-CS"/>
        </w:rPr>
        <w:t>potencijala za lični rast, kroz mijenjanje navika i eliminaciju neprihvatljivog ponašanja.</w:t>
      </w:r>
    </w:p>
    <w:p w:rsidR="00E64E39" w:rsidRDefault="00E64E39"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r w:rsidRPr="00D85264">
        <w:rPr>
          <w:rFonts w:ascii="Arial" w:hAnsi="Arial" w:cs="Arial"/>
          <w:b/>
          <w:i/>
          <w:sz w:val="22"/>
          <w:szCs w:val="22"/>
          <w:lang w:val="sr-Latn-CS"/>
        </w:rPr>
        <w:t>Proces resocijalizacije</w:t>
      </w:r>
      <w:r w:rsidRPr="00D85264">
        <w:rPr>
          <w:rFonts w:ascii="Arial" w:hAnsi="Arial" w:cs="Arial"/>
          <w:sz w:val="22"/>
          <w:szCs w:val="22"/>
          <w:lang w:val="sr-Latn-CS"/>
        </w:rPr>
        <w:t xml:space="preserve"> odvija se sa ciljem da klijent</w:t>
      </w:r>
      <w:r w:rsidR="00843516">
        <w:rPr>
          <w:rFonts w:ascii="Arial" w:hAnsi="Arial" w:cs="Arial"/>
          <w:sz w:val="22"/>
          <w:szCs w:val="22"/>
          <w:lang w:val="sr-Latn-CS"/>
        </w:rPr>
        <w:t>/kinja</w:t>
      </w:r>
      <w:r w:rsidRPr="00D85264">
        <w:rPr>
          <w:rFonts w:ascii="Arial" w:hAnsi="Arial" w:cs="Arial"/>
          <w:sz w:val="22"/>
          <w:szCs w:val="22"/>
          <w:lang w:val="sr-Latn-CS"/>
        </w:rPr>
        <w:t xml:space="preserve"> uskladi svoje ponašanje sa zahtjevima društva, kao i da razvije osjećanja društvene svijesti i samodiscipline.</w:t>
      </w: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4848E6">
      <w:pPr>
        <w:spacing w:line="360" w:lineRule="auto"/>
        <w:jc w:val="both"/>
        <w:rPr>
          <w:rFonts w:ascii="Arial" w:hAnsi="Arial" w:cs="Arial"/>
          <w:sz w:val="22"/>
          <w:szCs w:val="22"/>
          <w:lang w:val="sr-Latn-CS"/>
        </w:rPr>
      </w:pPr>
    </w:p>
    <w:p w:rsidR="004848E6" w:rsidRPr="00D85264" w:rsidRDefault="004848E6" w:rsidP="004848E6">
      <w:pPr>
        <w:spacing w:line="360" w:lineRule="auto"/>
        <w:ind w:firstLine="720"/>
        <w:jc w:val="both"/>
        <w:rPr>
          <w:rFonts w:ascii="Arial" w:hAnsi="Arial" w:cs="Arial"/>
          <w:i/>
          <w:sz w:val="22"/>
          <w:szCs w:val="22"/>
          <w:lang w:val="sr-Latn-CS"/>
        </w:rPr>
      </w:pPr>
      <w:r w:rsidRPr="00D85264">
        <w:rPr>
          <w:rFonts w:ascii="Arial" w:hAnsi="Arial" w:cs="Arial"/>
          <w:i/>
          <w:sz w:val="22"/>
          <w:szCs w:val="22"/>
          <w:lang w:val="sr-Latn-CS"/>
        </w:rPr>
        <w:t>Program rada Javne ustanov</w:t>
      </w:r>
      <w:r w:rsidR="00E64E39">
        <w:rPr>
          <w:rFonts w:ascii="Arial" w:hAnsi="Arial" w:cs="Arial"/>
          <w:i/>
          <w:sz w:val="22"/>
          <w:szCs w:val="22"/>
          <w:lang w:val="sr-Latn-CS"/>
        </w:rPr>
        <w:t>e za 2016</w:t>
      </w:r>
      <w:r w:rsidRPr="00D85264">
        <w:rPr>
          <w:rFonts w:ascii="Arial" w:hAnsi="Arial" w:cs="Arial"/>
          <w:i/>
          <w:sz w:val="22"/>
          <w:szCs w:val="22"/>
          <w:lang w:val="sr-Latn-CS"/>
        </w:rPr>
        <w:t>. godinu urađen je u skladu sa Uputstvom o izradi godišnjeg programa rada i izvještaja o radu i ostvarivanju funkcija lokalne samouprave br. 01- 033/ 07-4 od 09. 01. 2007. godine, koji je donio Gradonačelnik Glavnog grada.</w:t>
      </w:r>
    </w:p>
    <w:p w:rsidR="004848E6" w:rsidRPr="00D85264" w:rsidRDefault="004848E6" w:rsidP="004848E6">
      <w:pPr>
        <w:spacing w:line="360" w:lineRule="auto"/>
        <w:ind w:firstLine="720"/>
        <w:jc w:val="both"/>
        <w:rPr>
          <w:rFonts w:ascii="Arial" w:hAnsi="Arial" w:cs="Arial"/>
          <w:sz w:val="22"/>
          <w:szCs w:val="22"/>
          <w:lang w:val="sr-Latn-CS"/>
        </w:rPr>
      </w:pPr>
    </w:p>
    <w:p w:rsidR="004848E6" w:rsidRPr="00D85264" w:rsidRDefault="004848E6" w:rsidP="004848E6">
      <w:pPr>
        <w:spacing w:line="360" w:lineRule="auto"/>
        <w:ind w:firstLine="720"/>
        <w:jc w:val="both"/>
        <w:rPr>
          <w:rFonts w:ascii="Arial" w:hAnsi="Arial" w:cs="Arial"/>
          <w:b/>
          <w:sz w:val="22"/>
          <w:szCs w:val="22"/>
          <w:lang w:val="sr-Latn-CS"/>
        </w:rPr>
      </w:pPr>
      <w:r w:rsidRPr="00D85264">
        <w:rPr>
          <w:rFonts w:ascii="Arial" w:hAnsi="Arial" w:cs="Arial"/>
          <w:b/>
          <w:sz w:val="22"/>
          <w:szCs w:val="22"/>
          <w:lang w:val="sr-Latn-CS"/>
        </w:rPr>
        <w:t>Program rada sadrži:</w:t>
      </w:r>
    </w:p>
    <w:p w:rsidR="004848E6" w:rsidRPr="00D85264" w:rsidRDefault="004848E6" w:rsidP="004848E6">
      <w:pPr>
        <w:spacing w:line="360" w:lineRule="auto"/>
        <w:ind w:left="1080"/>
        <w:jc w:val="both"/>
        <w:rPr>
          <w:rFonts w:ascii="Arial" w:hAnsi="Arial" w:cs="Arial"/>
          <w:b/>
          <w:sz w:val="22"/>
          <w:szCs w:val="22"/>
          <w:lang w:val="sr-Latn-CS"/>
        </w:rPr>
      </w:pPr>
      <w:r w:rsidRPr="00D85264">
        <w:rPr>
          <w:rFonts w:ascii="Arial" w:hAnsi="Arial" w:cs="Arial"/>
          <w:b/>
          <w:sz w:val="22"/>
          <w:szCs w:val="22"/>
          <w:lang w:val="sr-Latn-CS"/>
        </w:rPr>
        <w:t xml:space="preserve">I - pregled osnovnih aktivnosti koje će u narednoj godini biti realizovane, </w:t>
      </w:r>
    </w:p>
    <w:p w:rsidR="004848E6" w:rsidRPr="00D85264" w:rsidRDefault="004848E6" w:rsidP="004848E6">
      <w:pPr>
        <w:spacing w:line="360" w:lineRule="auto"/>
        <w:ind w:left="1080"/>
        <w:jc w:val="both"/>
        <w:rPr>
          <w:rFonts w:ascii="Arial" w:hAnsi="Arial" w:cs="Arial"/>
          <w:b/>
          <w:sz w:val="22"/>
          <w:szCs w:val="22"/>
          <w:lang w:val="sr-Latn-CS"/>
        </w:rPr>
      </w:pPr>
      <w:r w:rsidRPr="00D85264">
        <w:rPr>
          <w:rFonts w:ascii="Arial" w:hAnsi="Arial" w:cs="Arial"/>
          <w:b/>
          <w:sz w:val="22"/>
          <w:szCs w:val="22"/>
          <w:lang w:val="sr-Latn-CS"/>
        </w:rPr>
        <w:t xml:space="preserve">II - broj i kvalifikacionu strukturu zaposlenih, </w:t>
      </w:r>
    </w:p>
    <w:p w:rsidR="004848E6" w:rsidRPr="00D85264" w:rsidRDefault="004848E6" w:rsidP="004848E6">
      <w:pPr>
        <w:spacing w:line="360" w:lineRule="auto"/>
        <w:ind w:left="1080"/>
        <w:jc w:val="both"/>
        <w:rPr>
          <w:rFonts w:ascii="Arial" w:hAnsi="Arial" w:cs="Arial"/>
          <w:b/>
          <w:sz w:val="22"/>
          <w:szCs w:val="22"/>
          <w:lang w:val="sr-Latn-CS"/>
        </w:rPr>
      </w:pPr>
      <w:r w:rsidRPr="00D85264">
        <w:rPr>
          <w:rFonts w:ascii="Arial" w:hAnsi="Arial" w:cs="Arial"/>
          <w:b/>
          <w:sz w:val="22"/>
          <w:szCs w:val="22"/>
          <w:lang w:val="sr-Latn-CS"/>
        </w:rPr>
        <w:t>III - sredstva potrebna za realizaciju programa.</w:t>
      </w: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Default="00667F23" w:rsidP="004848E6">
      <w:pPr>
        <w:jc w:val="center"/>
        <w:rPr>
          <w:rFonts w:ascii="Arial" w:hAnsi="Arial" w:cs="Arial"/>
          <w:b/>
          <w:i/>
          <w:sz w:val="28"/>
          <w:szCs w:val="28"/>
          <w:lang w:val="sr-Latn-CS"/>
        </w:rPr>
      </w:pPr>
      <w:r>
        <w:rPr>
          <w:rFonts w:ascii="Arial" w:hAnsi="Arial" w:cs="Arial"/>
          <w:b/>
          <w:i/>
          <w:sz w:val="28"/>
          <w:szCs w:val="28"/>
          <w:lang w:val="sr-Latn-CS"/>
        </w:rPr>
        <w:t>I -</w:t>
      </w:r>
      <w:r w:rsidR="004848E6" w:rsidRPr="00D85264">
        <w:rPr>
          <w:rFonts w:ascii="Arial" w:hAnsi="Arial" w:cs="Arial"/>
          <w:b/>
          <w:i/>
          <w:sz w:val="28"/>
          <w:szCs w:val="28"/>
          <w:lang w:val="sr-Latn-CS"/>
        </w:rPr>
        <w:t xml:space="preserve"> PREGLED PLANIRANIH AKTIVNOSTI </w:t>
      </w:r>
    </w:p>
    <w:p w:rsidR="0031498D" w:rsidRPr="00D85264" w:rsidRDefault="0031498D" w:rsidP="004848E6">
      <w:pPr>
        <w:jc w:val="center"/>
        <w:rPr>
          <w:rFonts w:ascii="Arial" w:hAnsi="Arial" w:cs="Arial"/>
          <w:b/>
          <w:i/>
          <w:sz w:val="28"/>
          <w:szCs w:val="28"/>
          <w:lang w:val="sr-Latn-CS"/>
        </w:rPr>
      </w:pPr>
    </w:p>
    <w:p w:rsidR="004848E6" w:rsidRPr="00D85264" w:rsidRDefault="004848E6" w:rsidP="004848E6">
      <w:pPr>
        <w:jc w:val="both"/>
        <w:rPr>
          <w:rFonts w:ascii="Arial" w:hAnsi="Arial" w:cs="Arial"/>
          <w:sz w:val="22"/>
          <w:szCs w:val="22"/>
          <w:lang w:val="sr-Latn-CS"/>
        </w:rPr>
      </w:pPr>
    </w:p>
    <w:p w:rsidR="004848E6" w:rsidRPr="00D85264" w:rsidRDefault="001A2C3F" w:rsidP="004848E6">
      <w:pPr>
        <w:jc w:val="both"/>
        <w:rPr>
          <w:rFonts w:ascii="Arial" w:hAnsi="Arial" w:cs="Arial"/>
          <w:sz w:val="22"/>
          <w:szCs w:val="22"/>
          <w:lang w:val="sr-Latn-CS"/>
        </w:rPr>
      </w:pPr>
      <w:r>
        <w:rPr>
          <w:rFonts w:ascii="Arial" w:hAnsi="Arial" w:cs="Arial"/>
          <w:sz w:val="22"/>
          <w:szCs w:val="22"/>
          <w:lang w:val="sr-Latn-CS"/>
        </w:rPr>
        <w:t xml:space="preserve">Program rada </w:t>
      </w:r>
      <w:r w:rsidR="00301D77">
        <w:rPr>
          <w:rFonts w:ascii="Arial" w:hAnsi="Arial" w:cs="Arial"/>
          <w:sz w:val="22"/>
          <w:szCs w:val="22"/>
          <w:lang w:val="sr-Latn-CS"/>
        </w:rPr>
        <w:t xml:space="preserve">za </w:t>
      </w:r>
      <w:r w:rsidR="00534B33">
        <w:rPr>
          <w:rFonts w:ascii="Arial" w:hAnsi="Arial" w:cs="Arial"/>
          <w:sz w:val="22"/>
          <w:szCs w:val="22"/>
          <w:lang w:val="sr-Latn-CS"/>
        </w:rPr>
        <w:t>2016</w:t>
      </w:r>
      <w:r w:rsidR="006F4844">
        <w:rPr>
          <w:rFonts w:ascii="Arial" w:hAnsi="Arial" w:cs="Arial"/>
          <w:sz w:val="22"/>
          <w:szCs w:val="22"/>
          <w:lang w:val="sr-Latn-CS"/>
        </w:rPr>
        <w:t>.</w:t>
      </w:r>
      <w:r w:rsidR="00C80AD4">
        <w:rPr>
          <w:rFonts w:ascii="Arial" w:hAnsi="Arial" w:cs="Arial"/>
          <w:sz w:val="22"/>
          <w:szCs w:val="22"/>
          <w:lang w:val="sr-Latn-CS"/>
        </w:rPr>
        <w:t xml:space="preserve"> </w:t>
      </w:r>
      <w:r w:rsidR="006F4844">
        <w:rPr>
          <w:rFonts w:ascii="Arial" w:hAnsi="Arial" w:cs="Arial"/>
          <w:sz w:val="22"/>
          <w:szCs w:val="22"/>
          <w:lang w:val="sr-Latn-CS"/>
        </w:rPr>
        <w:t>godinu</w:t>
      </w:r>
      <w:r w:rsidR="00534B33">
        <w:rPr>
          <w:rFonts w:ascii="Arial" w:hAnsi="Arial" w:cs="Arial"/>
          <w:sz w:val="22"/>
          <w:szCs w:val="22"/>
          <w:lang w:val="sr-Latn-CS"/>
        </w:rPr>
        <w:t xml:space="preserve"> sprovodiće dvije organizacione jedinice, koje funkcionišu u okviru Javne ustanove za smještaj, rehabilitaciju i resocijalizaciju korisnika psihoaktivnih supstanci Podgorica:</w:t>
      </w:r>
    </w:p>
    <w:p w:rsidR="004848E6" w:rsidRPr="00D85264" w:rsidRDefault="004848E6" w:rsidP="004848E6">
      <w:pPr>
        <w:jc w:val="both"/>
        <w:rPr>
          <w:rFonts w:ascii="Arial" w:hAnsi="Arial" w:cs="Arial"/>
          <w:sz w:val="22"/>
          <w:szCs w:val="22"/>
          <w:lang w:val="sr-Latn-CS"/>
        </w:rPr>
      </w:pPr>
    </w:p>
    <w:p w:rsidR="004848E6" w:rsidRPr="00D85264" w:rsidRDefault="00301D77" w:rsidP="004848E6">
      <w:pPr>
        <w:pStyle w:val="ListParagraph"/>
        <w:numPr>
          <w:ilvl w:val="0"/>
          <w:numId w:val="2"/>
        </w:numPr>
        <w:jc w:val="both"/>
        <w:rPr>
          <w:rFonts w:ascii="Arial" w:hAnsi="Arial" w:cs="Arial"/>
          <w:lang w:val="sr-Latn-CS"/>
        </w:rPr>
      </w:pPr>
      <w:r>
        <w:rPr>
          <w:rFonts w:ascii="Arial" w:hAnsi="Arial" w:cs="Arial"/>
          <w:lang w:val="sr-Latn-CS"/>
        </w:rPr>
        <w:t>Sektor</w:t>
      </w:r>
      <w:r w:rsidR="004848E6" w:rsidRPr="00D85264">
        <w:rPr>
          <w:rFonts w:ascii="Arial" w:hAnsi="Arial" w:cs="Arial"/>
          <w:lang w:val="sr-Latn-CS"/>
        </w:rPr>
        <w:t xml:space="preserve"> za sprovođenje stručnog programa rehabilitacije i resocijalizacije i </w:t>
      </w:r>
    </w:p>
    <w:p w:rsidR="004848E6" w:rsidRDefault="00301D77" w:rsidP="004848E6">
      <w:pPr>
        <w:numPr>
          <w:ilvl w:val="0"/>
          <w:numId w:val="2"/>
        </w:numPr>
        <w:jc w:val="both"/>
        <w:rPr>
          <w:rFonts w:ascii="Arial" w:hAnsi="Arial" w:cs="Arial"/>
          <w:sz w:val="22"/>
          <w:szCs w:val="22"/>
          <w:lang w:val="sr-Latn-CS"/>
        </w:rPr>
      </w:pPr>
      <w:r>
        <w:rPr>
          <w:rFonts w:ascii="Arial" w:hAnsi="Arial" w:cs="Arial"/>
          <w:sz w:val="22"/>
          <w:szCs w:val="22"/>
          <w:lang w:val="sr-Latn-CS"/>
        </w:rPr>
        <w:t>Sektor</w:t>
      </w:r>
      <w:r w:rsidR="004848E6" w:rsidRPr="00D85264">
        <w:rPr>
          <w:rFonts w:ascii="Arial" w:hAnsi="Arial" w:cs="Arial"/>
          <w:sz w:val="22"/>
          <w:szCs w:val="22"/>
          <w:lang w:val="sr-Latn-CS"/>
        </w:rPr>
        <w:t xml:space="preserve"> za poslove obezbjeđenja lica i imovine i stručno-tehničke poslove.</w:t>
      </w:r>
    </w:p>
    <w:p w:rsidR="00C26F55" w:rsidRDefault="00C26F55" w:rsidP="00C26F55">
      <w:pPr>
        <w:jc w:val="both"/>
        <w:rPr>
          <w:rFonts w:ascii="Arial" w:hAnsi="Arial" w:cs="Arial"/>
          <w:sz w:val="22"/>
          <w:szCs w:val="22"/>
          <w:lang w:val="sr-Latn-CS"/>
        </w:rPr>
      </w:pPr>
    </w:p>
    <w:p w:rsidR="00C26F55" w:rsidRPr="00D85264" w:rsidRDefault="00D25424" w:rsidP="00C26F55">
      <w:pPr>
        <w:jc w:val="both"/>
        <w:rPr>
          <w:rFonts w:ascii="Arial" w:hAnsi="Arial" w:cs="Arial"/>
          <w:sz w:val="22"/>
          <w:szCs w:val="22"/>
          <w:lang w:val="sr-Latn-CS"/>
        </w:rPr>
      </w:pPr>
      <w:r>
        <w:rPr>
          <w:rFonts w:ascii="Arial" w:hAnsi="Arial" w:cs="Arial"/>
          <w:sz w:val="22"/>
          <w:szCs w:val="22"/>
          <w:lang w:val="sr-Latn-CS"/>
        </w:rPr>
        <w:t>Potrebno je istaći da u skladu sa novim profesionalnim izazovom-radom sa ženama zavisnicama</w:t>
      </w:r>
      <w:r w:rsidR="00600368">
        <w:rPr>
          <w:rFonts w:ascii="Arial" w:hAnsi="Arial" w:cs="Arial"/>
          <w:sz w:val="22"/>
          <w:szCs w:val="22"/>
          <w:lang w:val="sr-Latn-CS"/>
        </w:rPr>
        <w:t>,</w:t>
      </w:r>
      <w:r>
        <w:rPr>
          <w:rFonts w:ascii="Arial" w:hAnsi="Arial" w:cs="Arial"/>
          <w:sz w:val="22"/>
          <w:szCs w:val="22"/>
          <w:lang w:val="sr-Latn-CS"/>
        </w:rPr>
        <w:t xml:space="preserve"> slijedi</w:t>
      </w:r>
      <w:r w:rsidR="00C80AD4">
        <w:rPr>
          <w:rFonts w:ascii="Arial" w:hAnsi="Arial" w:cs="Arial"/>
          <w:sz w:val="22"/>
          <w:szCs w:val="22"/>
          <w:lang w:val="sr-Latn-CS"/>
        </w:rPr>
        <w:t xml:space="preserve"> donošenje nove organizacijske</w:t>
      </w:r>
      <w:r w:rsidR="00600368">
        <w:rPr>
          <w:rFonts w:ascii="Arial" w:hAnsi="Arial" w:cs="Arial"/>
          <w:sz w:val="22"/>
          <w:szCs w:val="22"/>
          <w:lang w:val="sr-Latn-CS"/>
        </w:rPr>
        <w:t xml:space="preserve"> strukture, kao i unapređenje kadrovskih</w:t>
      </w:r>
      <w:r>
        <w:rPr>
          <w:rFonts w:ascii="Arial" w:hAnsi="Arial" w:cs="Arial"/>
          <w:sz w:val="22"/>
          <w:szCs w:val="22"/>
          <w:lang w:val="sr-Latn-CS"/>
        </w:rPr>
        <w:t xml:space="preserve"> potencijala. </w:t>
      </w:r>
      <w:r w:rsidR="00DA235A">
        <w:rPr>
          <w:rFonts w:ascii="Arial" w:hAnsi="Arial" w:cs="Arial"/>
          <w:sz w:val="22"/>
          <w:szCs w:val="22"/>
          <w:lang w:val="sr-Latn-CS"/>
        </w:rPr>
        <w:t>Kadrovsko unapređenje</w:t>
      </w:r>
      <w:r w:rsidR="00600368">
        <w:rPr>
          <w:rFonts w:ascii="Arial" w:hAnsi="Arial" w:cs="Arial"/>
          <w:sz w:val="22"/>
          <w:szCs w:val="22"/>
          <w:lang w:val="sr-Latn-CS"/>
        </w:rPr>
        <w:t>,</w:t>
      </w:r>
      <w:r w:rsidR="00C26F55">
        <w:rPr>
          <w:rFonts w:ascii="Arial" w:hAnsi="Arial" w:cs="Arial"/>
          <w:sz w:val="22"/>
          <w:szCs w:val="22"/>
          <w:lang w:val="sr-Latn-CS"/>
        </w:rPr>
        <w:t xml:space="preserve"> u </w:t>
      </w:r>
      <w:r w:rsidR="00DA235A">
        <w:rPr>
          <w:rFonts w:ascii="Arial" w:hAnsi="Arial" w:cs="Arial"/>
          <w:sz w:val="22"/>
          <w:szCs w:val="22"/>
          <w:lang w:val="sr-Latn-CS"/>
        </w:rPr>
        <w:t>smislu povećanja broja zaposlenih</w:t>
      </w:r>
      <w:r w:rsidR="00600368">
        <w:rPr>
          <w:rFonts w:ascii="Arial" w:hAnsi="Arial" w:cs="Arial"/>
          <w:sz w:val="22"/>
          <w:szCs w:val="22"/>
          <w:lang w:val="sr-Latn-CS"/>
        </w:rPr>
        <w:t>,</w:t>
      </w:r>
      <w:r w:rsidR="00C26F55">
        <w:rPr>
          <w:rFonts w:ascii="Arial" w:hAnsi="Arial" w:cs="Arial"/>
          <w:sz w:val="22"/>
          <w:szCs w:val="22"/>
          <w:lang w:val="sr-Latn-CS"/>
        </w:rPr>
        <w:t xml:space="preserve"> biće ostavreno u okviru stručnog tima i radno-okupacionih terapeutkinja, dok će</w:t>
      </w:r>
      <w:r w:rsidR="00600368">
        <w:rPr>
          <w:rFonts w:ascii="Arial" w:hAnsi="Arial" w:cs="Arial"/>
          <w:sz w:val="22"/>
          <w:szCs w:val="22"/>
          <w:lang w:val="sr-Latn-CS"/>
        </w:rPr>
        <w:t xml:space="preserve"> se</w:t>
      </w:r>
      <w:r w:rsidR="00C26F55">
        <w:rPr>
          <w:rFonts w:ascii="Arial" w:hAnsi="Arial" w:cs="Arial"/>
          <w:sz w:val="22"/>
          <w:szCs w:val="22"/>
          <w:lang w:val="sr-Latn-CS"/>
        </w:rPr>
        <w:t xml:space="preserve"> adimistrativna podrška </w:t>
      </w:r>
      <w:r w:rsidR="00600368">
        <w:rPr>
          <w:rFonts w:ascii="Arial" w:hAnsi="Arial" w:cs="Arial"/>
          <w:sz w:val="22"/>
          <w:szCs w:val="22"/>
          <w:lang w:val="sr-Latn-CS"/>
        </w:rPr>
        <w:t>oslanjati na postojeće kapacitete.</w:t>
      </w:r>
    </w:p>
    <w:p w:rsidR="004848E6" w:rsidRPr="00D85264" w:rsidRDefault="004848E6" w:rsidP="004848E6">
      <w:pPr>
        <w:ind w:left="720"/>
        <w:jc w:val="both"/>
        <w:rPr>
          <w:rFonts w:ascii="Arial" w:hAnsi="Arial" w:cs="Arial"/>
          <w:sz w:val="22"/>
          <w:szCs w:val="22"/>
          <w:lang w:val="sr-Latn-CS"/>
        </w:rPr>
      </w:pPr>
    </w:p>
    <w:p w:rsidR="004848E6" w:rsidRPr="00D85264" w:rsidRDefault="004848E6" w:rsidP="004848E6">
      <w:pPr>
        <w:ind w:left="720"/>
        <w:jc w:val="both"/>
        <w:rPr>
          <w:rFonts w:ascii="Arial" w:hAnsi="Arial" w:cs="Arial"/>
          <w:sz w:val="22"/>
          <w:szCs w:val="22"/>
          <w:lang w:val="sr-Latn-CS"/>
        </w:rPr>
      </w:pPr>
    </w:p>
    <w:p w:rsidR="004848E6" w:rsidRPr="00D85264" w:rsidRDefault="004848E6" w:rsidP="004848E6">
      <w:pPr>
        <w:ind w:left="720"/>
        <w:jc w:val="both"/>
        <w:rPr>
          <w:rFonts w:ascii="Arial" w:hAnsi="Arial" w:cs="Arial"/>
          <w:sz w:val="22"/>
          <w:szCs w:val="22"/>
          <w:lang w:val="sr-Latn-CS"/>
        </w:rPr>
      </w:pPr>
    </w:p>
    <w:p w:rsidR="004848E6" w:rsidRPr="00D85264" w:rsidRDefault="00667F23" w:rsidP="004848E6">
      <w:pPr>
        <w:ind w:left="720"/>
        <w:jc w:val="both"/>
        <w:rPr>
          <w:rFonts w:ascii="Arial" w:hAnsi="Arial" w:cs="Arial"/>
          <w:b/>
          <w:i/>
          <w:lang w:val="sr-Latn-CS"/>
        </w:rPr>
      </w:pPr>
      <w:r>
        <w:rPr>
          <w:rFonts w:ascii="Arial" w:hAnsi="Arial" w:cs="Arial"/>
          <w:b/>
          <w:i/>
          <w:lang w:val="sr-Latn-CS"/>
        </w:rPr>
        <w:t xml:space="preserve">I – 1. Rad </w:t>
      </w:r>
      <w:r w:rsidR="004848E6" w:rsidRPr="00D85264">
        <w:rPr>
          <w:rFonts w:ascii="Arial" w:hAnsi="Arial" w:cs="Arial"/>
          <w:b/>
          <w:i/>
          <w:lang w:val="sr-Latn-CS"/>
        </w:rPr>
        <w:t>Sektora za sprovođenje stručnog programa rehabilitacije i resocijalizacije</w:t>
      </w:r>
    </w:p>
    <w:p w:rsidR="004848E6" w:rsidRPr="00D85264" w:rsidRDefault="004848E6" w:rsidP="004848E6">
      <w:pPr>
        <w:contextualSpacing/>
        <w:jc w:val="both"/>
        <w:rPr>
          <w:rFonts w:ascii="Arial" w:hAnsi="Arial" w:cs="Arial"/>
          <w:sz w:val="22"/>
          <w:szCs w:val="22"/>
          <w:lang w:val="sr-Latn-CS"/>
        </w:rPr>
      </w:pPr>
    </w:p>
    <w:p w:rsidR="004848E6" w:rsidRDefault="004848E6" w:rsidP="004848E6">
      <w:pPr>
        <w:jc w:val="both"/>
        <w:rPr>
          <w:rFonts w:ascii="Arial" w:hAnsi="Arial" w:cs="Arial"/>
          <w:sz w:val="22"/>
          <w:szCs w:val="22"/>
          <w:lang w:val="sr-Latn-CS"/>
        </w:rPr>
      </w:pPr>
    </w:p>
    <w:p w:rsidR="004848E6" w:rsidRPr="00D85264" w:rsidRDefault="00534B33" w:rsidP="004848E6">
      <w:pPr>
        <w:jc w:val="both"/>
        <w:rPr>
          <w:rFonts w:ascii="Arial" w:hAnsi="Arial" w:cs="Arial"/>
          <w:sz w:val="22"/>
          <w:szCs w:val="22"/>
          <w:lang w:val="sr-Latn-CS"/>
        </w:rPr>
      </w:pPr>
      <w:r>
        <w:rPr>
          <w:rFonts w:ascii="Arial" w:hAnsi="Arial" w:cs="Arial"/>
          <w:sz w:val="22"/>
          <w:szCs w:val="22"/>
          <w:lang w:val="sr-Latn-CS"/>
        </w:rPr>
        <w:t xml:space="preserve">U odnosu na kompleksnost problema bolesti zavisnosti, kao neophodnost javlja se potreba za različitim kombinovanim pristupima, pa u odnosu na to stručni program u Javnoj ustanovi sprovodi multidisciplinarni tim. Multidisciplinarni tim </w:t>
      </w:r>
      <w:r w:rsidR="00653C91">
        <w:rPr>
          <w:rFonts w:ascii="Arial" w:hAnsi="Arial" w:cs="Arial"/>
          <w:sz w:val="22"/>
          <w:szCs w:val="22"/>
          <w:lang w:val="sr-Latn-CS"/>
        </w:rPr>
        <w:t xml:space="preserve">čine različiti stručni profili: </w:t>
      </w:r>
      <w:r w:rsidR="004848E6" w:rsidRPr="00D85264">
        <w:rPr>
          <w:rFonts w:ascii="Arial" w:hAnsi="Arial" w:cs="Arial"/>
          <w:sz w:val="22"/>
          <w:szCs w:val="22"/>
          <w:lang w:val="sr-Latn-CS"/>
        </w:rPr>
        <w:t xml:space="preserve">psihijatri, socijalni radnici, </w:t>
      </w:r>
      <w:r w:rsidR="00D25424">
        <w:rPr>
          <w:rFonts w:ascii="Arial" w:hAnsi="Arial" w:cs="Arial"/>
          <w:sz w:val="22"/>
          <w:szCs w:val="22"/>
          <w:lang w:val="sr-Latn-CS"/>
        </w:rPr>
        <w:t xml:space="preserve">specijalni pedagozi, </w:t>
      </w:r>
      <w:r w:rsidR="004848E6" w:rsidRPr="00D85264">
        <w:rPr>
          <w:rFonts w:ascii="Arial" w:hAnsi="Arial" w:cs="Arial"/>
          <w:sz w:val="22"/>
          <w:szCs w:val="22"/>
          <w:lang w:val="sr-Latn-CS"/>
        </w:rPr>
        <w:t>psiholozi, profesori sporta i fizičke kulture, radno-okupacioni terapeuti i slično.</w:t>
      </w:r>
      <w:r w:rsidR="0031498D">
        <w:rPr>
          <w:rFonts w:ascii="Arial" w:hAnsi="Arial" w:cs="Arial"/>
          <w:sz w:val="22"/>
          <w:szCs w:val="22"/>
          <w:lang w:val="sr-Latn-CS"/>
        </w:rPr>
        <w:t xml:space="preserve"> Manji tim, koji će takođe, biti formiran na nivou multidisciplinarnosti funkcionisaće i u Centru za žene zavisnice.</w:t>
      </w:r>
    </w:p>
    <w:p w:rsidR="004848E6" w:rsidRPr="00D85264" w:rsidRDefault="004848E6" w:rsidP="004848E6">
      <w:pPr>
        <w:contextualSpacing/>
        <w:jc w:val="both"/>
        <w:rPr>
          <w:rFonts w:ascii="Arial" w:hAnsi="Arial" w:cs="Arial"/>
          <w:sz w:val="22"/>
          <w:szCs w:val="22"/>
          <w:lang w:val="sr-Latn-CS"/>
        </w:rPr>
      </w:pPr>
    </w:p>
    <w:p w:rsidR="004848E6" w:rsidRPr="00D85264" w:rsidRDefault="00AF3F75" w:rsidP="004848E6">
      <w:pPr>
        <w:contextualSpacing/>
        <w:jc w:val="both"/>
        <w:rPr>
          <w:rFonts w:ascii="Arial" w:hAnsi="Arial" w:cs="Arial"/>
          <w:sz w:val="22"/>
          <w:szCs w:val="22"/>
          <w:lang w:val="sr-Latn-CS"/>
        </w:rPr>
      </w:pPr>
      <w:r>
        <w:rPr>
          <w:rFonts w:ascii="Arial" w:hAnsi="Arial" w:cs="Arial"/>
          <w:sz w:val="22"/>
          <w:szCs w:val="22"/>
          <w:lang w:val="sr-Latn-CS"/>
        </w:rPr>
        <w:t xml:space="preserve">Stručni program rada sprovodiće se u </w:t>
      </w:r>
      <w:r w:rsidR="0008728C">
        <w:rPr>
          <w:rFonts w:ascii="Arial" w:hAnsi="Arial" w:cs="Arial"/>
          <w:sz w:val="22"/>
          <w:szCs w:val="22"/>
          <w:lang w:val="sr-Latn-CS"/>
        </w:rPr>
        <w:t>dvije faze, i podr</w:t>
      </w:r>
      <w:r w:rsidR="00667F23">
        <w:rPr>
          <w:rFonts w:ascii="Arial" w:hAnsi="Arial" w:cs="Arial"/>
          <w:sz w:val="22"/>
          <w:szCs w:val="22"/>
          <w:lang w:val="sr-Latn-CS"/>
        </w:rPr>
        <w:t>a</w:t>
      </w:r>
      <w:r w:rsidR="0008728C">
        <w:rPr>
          <w:rFonts w:ascii="Arial" w:hAnsi="Arial" w:cs="Arial"/>
          <w:sz w:val="22"/>
          <w:szCs w:val="22"/>
          <w:lang w:val="sr-Latn-CS"/>
        </w:rPr>
        <w:t>zumijevaće niz aktivnosti:</w:t>
      </w: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4848E6">
      <w:pPr>
        <w:pStyle w:val="ListParagraph"/>
        <w:numPr>
          <w:ilvl w:val="0"/>
          <w:numId w:val="3"/>
        </w:numPr>
        <w:jc w:val="both"/>
        <w:rPr>
          <w:rFonts w:ascii="Arial" w:hAnsi="Arial" w:cs="Arial"/>
          <w:lang w:val="sr-Latn-CS"/>
        </w:rPr>
      </w:pPr>
      <w:r w:rsidRPr="00D85264">
        <w:rPr>
          <w:rFonts w:ascii="Arial" w:hAnsi="Arial" w:cs="Arial"/>
          <w:lang w:val="sr-Latn-CS"/>
        </w:rPr>
        <w:t xml:space="preserve">12 mjeseci rezidencijalnog tretmana i </w:t>
      </w:r>
    </w:p>
    <w:p w:rsidR="004848E6" w:rsidRPr="00D85264" w:rsidRDefault="004848E6" w:rsidP="004848E6">
      <w:pPr>
        <w:pStyle w:val="ListParagraph"/>
        <w:numPr>
          <w:ilvl w:val="0"/>
          <w:numId w:val="3"/>
        </w:numPr>
        <w:jc w:val="both"/>
        <w:rPr>
          <w:rFonts w:ascii="Arial" w:hAnsi="Arial" w:cs="Arial"/>
          <w:lang w:val="sr-Latn-CS"/>
        </w:rPr>
      </w:pPr>
      <w:r w:rsidRPr="00D85264">
        <w:rPr>
          <w:rFonts w:ascii="Arial" w:hAnsi="Arial" w:cs="Arial"/>
          <w:lang w:val="sr-Latn-CS"/>
        </w:rPr>
        <w:t xml:space="preserve">12 mjeseci nerezidencijalnog tretmana. </w:t>
      </w:r>
    </w:p>
    <w:p w:rsidR="004848E6" w:rsidRPr="00D85264" w:rsidRDefault="004848E6" w:rsidP="004848E6">
      <w:pPr>
        <w:jc w:val="both"/>
        <w:rPr>
          <w:rFonts w:ascii="Arial" w:hAnsi="Arial" w:cs="Arial"/>
          <w:sz w:val="22"/>
          <w:szCs w:val="22"/>
        </w:rPr>
      </w:pPr>
      <w:r w:rsidRPr="00D85264">
        <w:rPr>
          <w:rFonts w:ascii="Arial" w:hAnsi="Arial" w:cs="Arial"/>
          <w:sz w:val="22"/>
          <w:szCs w:val="22"/>
        </w:rPr>
        <w:t xml:space="preserve">U </w:t>
      </w:r>
      <w:proofErr w:type="spellStart"/>
      <w:r w:rsidRPr="00D85264">
        <w:rPr>
          <w:rFonts w:ascii="Arial" w:hAnsi="Arial" w:cs="Arial"/>
          <w:sz w:val="22"/>
          <w:szCs w:val="22"/>
        </w:rPr>
        <w:t>okviru</w:t>
      </w:r>
      <w:proofErr w:type="spellEnd"/>
      <w:r w:rsidR="00AF3F75">
        <w:rPr>
          <w:rFonts w:ascii="Arial" w:hAnsi="Arial" w:cs="Arial"/>
          <w:sz w:val="22"/>
          <w:szCs w:val="22"/>
        </w:rPr>
        <w:t xml:space="preserve"> </w:t>
      </w:r>
      <w:proofErr w:type="spellStart"/>
      <w:r w:rsidRPr="00D85264">
        <w:rPr>
          <w:rFonts w:ascii="Arial" w:hAnsi="Arial" w:cs="Arial"/>
          <w:sz w:val="22"/>
          <w:szCs w:val="22"/>
        </w:rPr>
        <w:t>rezidencijalnog</w:t>
      </w:r>
      <w:proofErr w:type="spellEnd"/>
      <w:r w:rsidR="00C80AD4">
        <w:rPr>
          <w:rFonts w:ascii="Arial" w:hAnsi="Arial" w:cs="Arial"/>
          <w:sz w:val="22"/>
          <w:szCs w:val="22"/>
        </w:rPr>
        <w:t xml:space="preserve"> </w:t>
      </w:r>
      <w:proofErr w:type="spellStart"/>
      <w:r w:rsidRPr="00D85264">
        <w:rPr>
          <w:rFonts w:ascii="Arial" w:hAnsi="Arial" w:cs="Arial"/>
          <w:sz w:val="22"/>
          <w:szCs w:val="22"/>
        </w:rPr>
        <w:t>tretmana</w:t>
      </w:r>
      <w:proofErr w:type="spellEnd"/>
      <w:r w:rsidR="00AF3F75">
        <w:rPr>
          <w:rFonts w:ascii="Arial" w:hAnsi="Arial" w:cs="Arial"/>
          <w:sz w:val="22"/>
          <w:szCs w:val="22"/>
        </w:rPr>
        <w:t xml:space="preserve"> </w:t>
      </w:r>
      <w:proofErr w:type="spellStart"/>
      <w:r w:rsidRPr="00D85264">
        <w:rPr>
          <w:rFonts w:ascii="Arial" w:hAnsi="Arial" w:cs="Arial"/>
          <w:sz w:val="22"/>
          <w:szCs w:val="22"/>
        </w:rPr>
        <w:t>sprovodiće</w:t>
      </w:r>
      <w:proofErr w:type="spellEnd"/>
      <w:r w:rsidR="00AF3F75">
        <w:rPr>
          <w:rFonts w:ascii="Arial" w:hAnsi="Arial" w:cs="Arial"/>
          <w:sz w:val="22"/>
          <w:szCs w:val="22"/>
        </w:rPr>
        <w:t xml:space="preserve"> se</w:t>
      </w:r>
      <w:r w:rsidRPr="00D85264">
        <w:rPr>
          <w:rFonts w:ascii="Arial" w:hAnsi="Arial" w:cs="Arial"/>
          <w:sz w:val="22"/>
          <w:szCs w:val="22"/>
        </w:rPr>
        <w:t xml:space="preserve"> </w:t>
      </w:r>
      <w:proofErr w:type="spellStart"/>
      <w:r w:rsidRPr="00D85264">
        <w:rPr>
          <w:rFonts w:ascii="Arial" w:hAnsi="Arial" w:cs="Arial"/>
          <w:sz w:val="22"/>
          <w:szCs w:val="22"/>
        </w:rPr>
        <w:t>sljedeće</w:t>
      </w:r>
      <w:proofErr w:type="spellEnd"/>
      <w:r w:rsidR="00AF3F75">
        <w:rPr>
          <w:rFonts w:ascii="Arial" w:hAnsi="Arial" w:cs="Arial"/>
          <w:sz w:val="22"/>
          <w:szCs w:val="22"/>
        </w:rPr>
        <w:t xml:space="preserve"> </w:t>
      </w:r>
      <w:proofErr w:type="spellStart"/>
      <w:r w:rsidRPr="00D85264">
        <w:rPr>
          <w:rFonts w:ascii="Arial" w:hAnsi="Arial" w:cs="Arial"/>
          <w:sz w:val="22"/>
          <w:szCs w:val="22"/>
        </w:rPr>
        <w:t>programske</w:t>
      </w:r>
      <w:proofErr w:type="spellEnd"/>
      <w:r w:rsidR="00AF3F75">
        <w:rPr>
          <w:rFonts w:ascii="Arial" w:hAnsi="Arial" w:cs="Arial"/>
          <w:sz w:val="22"/>
          <w:szCs w:val="22"/>
        </w:rPr>
        <w:t xml:space="preserve"> </w:t>
      </w:r>
      <w:proofErr w:type="spellStart"/>
      <w:r w:rsidRPr="00D85264">
        <w:rPr>
          <w:rFonts w:ascii="Arial" w:hAnsi="Arial" w:cs="Arial"/>
          <w:sz w:val="22"/>
          <w:szCs w:val="22"/>
        </w:rPr>
        <w:t>aktivnosti</w:t>
      </w:r>
      <w:proofErr w:type="spellEnd"/>
      <w:r w:rsidRPr="00D85264">
        <w:rPr>
          <w:rFonts w:ascii="Arial" w:hAnsi="Arial" w:cs="Arial"/>
          <w:sz w:val="22"/>
          <w:szCs w:val="22"/>
        </w:rPr>
        <w:t>:</w:t>
      </w:r>
    </w:p>
    <w:p w:rsidR="004848E6" w:rsidRPr="00D85264" w:rsidRDefault="004848E6" w:rsidP="004848E6">
      <w:pPr>
        <w:jc w:val="both"/>
        <w:rPr>
          <w:rFonts w:ascii="Arial" w:hAnsi="Arial" w:cs="Arial"/>
          <w:sz w:val="22"/>
          <w:szCs w:val="22"/>
        </w:rPr>
      </w:pPr>
    </w:p>
    <w:p w:rsidR="004848E6" w:rsidRPr="00600368" w:rsidRDefault="004848E6" w:rsidP="00600368">
      <w:pPr>
        <w:numPr>
          <w:ilvl w:val="0"/>
          <w:numId w:val="1"/>
        </w:numPr>
        <w:spacing w:line="276" w:lineRule="auto"/>
        <w:jc w:val="both"/>
        <w:rPr>
          <w:rFonts w:ascii="Arial" w:hAnsi="Arial" w:cs="Arial"/>
          <w:sz w:val="22"/>
          <w:szCs w:val="22"/>
          <w:lang w:val="bs-Latn-BA"/>
        </w:rPr>
      </w:pPr>
      <w:r w:rsidRPr="00D85264">
        <w:rPr>
          <w:rFonts w:ascii="Arial" w:hAnsi="Arial" w:cs="Arial"/>
          <w:sz w:val="22"/>
          <w:szCs w:val="22"/>
          <w:lang w:val="bs-Latn-BA"/>
        </w:rPr>
        <w:t xml:space="preserve">prijem </w:t>
      </w:r>
      <w:r w:rsidR="00600368">
        <w:rPr>
          <w:rFonts w:ascii="Arial" w:hAnsi="Arial" w:cs="Arial"/>
          <w:sz w:val="22"/>
          <w:szCs w:val="22"/>
          <w:lang w:val="bs-Latn-BA"/>
        </w:rPr>
        <w:t xml:space="preserve">i </w:t>
      </w:r>
      <w:r w:rsidRPr="00600368">
        <w:rPr>
          <w:rFonts w:ascii="Arial" w:hAnsi="Arial" w:cs="Arial"/>
          <w:sz w:val="22"/>
          <w:szCs w:val="22"/>
          <w:lang w:val="bs-Latn-BA"/>
        </w:rPr>
        <w:t>adaptacija klijenata</w:t>
      </w:r>
      <w:r w:rsidR="00B20A84" w:rsidRPr="00600368">
        <w:rPr>
          <w:rFonts w:ascii="Arial" w:hAnsi="Arial" w:cs="Arial"/>
          <w:sz w:val="22"/>
          <w:szCs w:val="22"/>
          <w:lang w:val="bs-Latn-BA"/>
        </w:rPr>
        <w:t>/</w:t>
      </w:r>
      <w:r w:rsidR="0031498D" w:rsidRPr="00600368">
        <w:rPr>
          <w:rFonts w:ascii="Arial" w:hAnsi="Arial" w:cs="Arial"/>
          <w:sz w:val="22"/>
          <w:szCs w:val="22"/>
          <w:lang w:val="bs-Latn-BA"/>
        </w:rPr>
        <w:t>kinja</w:t>
      </w:r>
      <w:r w:rsidRPr="00600368">
        <w:rPr>
          <w:rFonts w:ascii="Arial" w:hAnsi="Arial" w:cs="Arial"/>
          <w:sz w:val="22"/>
          <w:szCs w:val="22"/>
          <w:lang w:val="bs-Latn-BA"/>
        </w:rPr>
        <w:t xml:space="preserve"> na boravak i tretman u JU;</w:t>
      </w:r>
    </w:p>
    <w:p w:rsidR="004848E6" w:rsidRPr="00D85264" w:rsidRDefault="004848E6" w:rsidP="004848E6">
      <w:pPr>
        <w:pStyle w:val="ListParagraph"/>
        <w:numPr>
          <w:ilvl w:val="0"/>
          <w:numId w:val="1"/>
        </w:numPr>
        <w:jc w:val="both"/>
        <w:rPr>
          <w:rFonts w:ascii="Arial" w:hAnsi="Arial" w:cs="Arial"/>
        </w:rPr>
      </w:pPr>
      <w:proofErr w:type="spellStart"/>
      <w:r w:rsidRPr="00D85264">
        <w:rPr>
          <w:rFonts w:ascii="Arial" w:hAnsi="Arial" w:cs="Arial"/>
        </w:rPr>
        <w:t>psihijatrijsko</w:t>
      </w:r>
      <w:proofErr w:type="spellEnd"/>
      <w:r w:rsidR="00AF3F75">
        <w:rPr>
          <w:rFonts w:ascii="Arial" w:hAnsi="Arial" w:cs="Arial"/>
        </w:rPr>
        <w:t xml:space="preserve"> </w:t>
      </w:r>
      <w:proofErr w:type="spellStart"/>
      <w:r w:rsidRPr="00D85264">
        <w:rPr>
          <w:rFonts w:ascii="Arial" w:hAnsi="Arial" w:cs="Arial"/>
        </w:rPr>
        <w:t>praćenje</w:t>
      </w:r>
      <w:proofErr w:type="spellEnd"/>
      <w:r w:rsidR="00AF3F75">
        <w:rPr>
          <w:rFonts w:ascii="Arial" w:hAnsi="Arial" w:cs="Arial"/>
        </w:rPr>
        <w:t xml:space="preserve"> </w:t>
      </w:r>
      <w:proofErr w:type="spellStart"/>
      <w:r w:rsidRPr="00D85264">
        <w:rPr>
          <w:rFonts w:ascii="Arial" w:hAnsi="Arial" w:cs="Arial"/>
        </w:rPr>
        <w:t>klijen</w:t>
      </w:r>
      <w:r w:rsidR="00667F23">
        <w:rPr>
          <w:rFonts w:ascii="Arial" w:hAnsi="Arial" w:cs="Arial"/>
        </w:rPr>
        <w:t>a</w:t>
      </w:r>
      <w:r w:rsidRPr="00D85264">
        <w:rPr>
          <w:rFonts w:ascii="Arial" w:hAnsi="Arial" w:cs="Arial"/>
        </w:rPr>
        <w:t>ta</w:t>
      </w:r>
      <w:proofErr w:type="spellEnd"/>
      <w:r w:rsidR="008B0A56">
        <w:rPr>
          <w:rFonts w:ascii="Arial" w:hAnsi="Arial" w:cs="Arial"/>
        </w:rPr>
        <w:t>/</w:t>
      </w:r>
      <w:proofErr w:type="spellStart"/>
      <w:r w:rsidR="0031498D">
        <w:rPr>
          <w:rFonts w:ascii="Arial" w:hAnsi="Arial" w:cs="Arial"/>
        </w:rPr>
        <w:t>kinja</w:t>
      </w:r>
      <w:proofErr w:type="spellEnd"/>
      <w:r w:rsidRPr="00D85264">
        <w:rPr>
          <w:rFonts w:ascii="Arial" w:hAnsi="Arial" w:cs="Arial"/>
        </w:rPr>
        <w:t>;</w:t>
      </w:r>
    </w:p>
    <w:p w:rsidR="004848E6" w:rsidRPr="00D85264" w:rsidRDefault="004848E6" w:rsidP="004848E6">
      <w:pPr>
        <w:pStyle w:val="ListParagraph"/>
        <w:numPr>
          <w:ilvl w:val="0"/>
          <w:numId w:val="1"/>
        </w:numPr>
        <w:jc w:val="both"/>
        <w:rPr>
          <w:rFonts w:ascii="Arial" w:hAnsi="Arial" w:cs="Arial"/>
        </w:rPr>
      </w:pPr>
      <w:proofErr w:type="spellStart"/>
      <w:r w:rsidRPr="00D85264">
        <w:rPr>
          <w:rFonts w:ascii="Arial" w:hAnsi="Arial" w:cs="Arial"/>
        </w:rPr>
        <w:t>grupna</w:t>
      </w:r>
      <w:proofErr w:type="spellEnd"/>
      <w:r w:rsidR="00AF3F75">
        <w:rPr>
          <w:rFonts w:ascii="Arial" w:hAnsi="Arial" w:cs="Arial"/>
        </w:rPr>
        <w:t xml:space="preserve"> </w:t>
      </w:r>
      <w:proofErr w:type="spellStart"/>
      <w:r w:rsidRPr="00D85264">
        <w:rPr>
          <w:rFonts w:ascii="Arial" w:hAnsi="Arial" w:cs="Arial"/>
        </w:rPr>
        <w:t>terapija</w:t>
      </w:r>
      <w:proofErr w:type="spellEnd"/>
      <w:r w:rsidR="00AF3F75">
        <w:rPr>
          <w:rFonts w:ascii="Arial" w:hAnsi="Arial" w:cs="Arial"/>
        </w:rPr>
        <w:t xml:space="preserve"> </w:t>
      </w:r>
      <w:proofErr w:type="spellStart"/>
      <w:r w:rsidRPr="00D85264">
        <w:rPr>
          <w:rFonts w:ascii="Arial" w:hAnsi="Arial" w:cs="Arial"/>
        </w:rPr>
        <w:t>i</w:t>
      </w:r>
      <w:proofErr w:type="spellEnd"/>
      <w:r w:rsidRPr="00D85264">
        <w:rPr>
          <w:rFonts w:ascii="Arial" w:hAnsi="Arial" w:cs="Arial"/>
        </w:rPr>
        <w:t xml:space="preserve"> </w:t>
      </w:r>
      <w:proofErr w:type="spellStart"/>
      <w:r w:rsidRPr="00D85264">
        <w:rPr>
          <w:rFonts w:ascii="Arial" w:hAnsi="Arial" w:cs="Arial"/>
        </w:rPr>
        <w:t>rad</w:t>
      </w:r>
      <w:proofErr w:type="spellEnd"/>
      <w:r w:rsidRPr="00D85264">
        <w:rPr>
          <w:rFonts w:ascii="Arial" w:hAnsi="Arial" w:cs="Arial"/>
        </w:rPr>
        <w:t xml:space="preserve"> u </w:t>
      </w:r>
      <w:proofErr w:type="spellStart"/>
      <w:r w:rsidRPr="00D85264">
        <w:rPr>
          <w:rFonts w:ascii="Arial" w:hAnsi="Arial" w:cs="Arial"/>
        </w:rPr>
        <w:t>grupi</w:t>
      </w:r>
      <w:proofErr w:type="spellEnd"/>
      <w:r w:rsidRPr="00D85264">
        <w:rPr>
          <w:rFonts w:ascii="Arial" w:hAnsi="Arial" w:cs="Arial"/>
        </w:rPr>
        <w:t>;</w:t>
      </w:r>
    </w:p>
    <w:p w:rsidR="004848E6" w:rsidRDefault="004848E6" w:rsidP="004848E6">
      <w:pPr>
        <w:pStyle w:val="ListParagraph"/>
        <w:numPr>
          <w:ilvl w:val="0"/>
          <w:numId w:val="1"/>
        </w:numPr>
        <w:jc w:val="both"/>
        <w:rPr>
          <w:rFonts w:ascii="Arial" w:hAnsi="Arial" w:cs="Arial"/>
        </w:rPr>
      </w:pPr>
      <w:proofErr w:type="spellStart"/>
      <w:r w:rsidRPr="00D85264">
        <w:rPr>
          <w:rFonts w:ascii="Arial" w:hAnsi="Arial" w:cs="Arial"/>
        </w:rPr>
        <w:t>individualna</w:t>
      </w:r>
      <w:proofErr w:type="spellEnd"/>
      <w:r w:rsidR="00AF3F75">
        <w:rPr>
          <w:rFonts w:ascii="Arial" w:hAnsi="Arial" w:cs="Arial"/>
        </w:rPr>
        <w:t xml:space="preserve"> </w:t>
      </w:r>
      <w:proofErr w:type="spellStart"/>
      <w:r w:rsidRPr="00D85264">
        <w:rPr>
          <w:rFonts w:ascii="Arial" w:hAnsi="Arial" w:cs="Arial"/>
        </w:rPr>
        <w:t>psihoterapija</w:t>
      </w:r>
      <w:proofErr w:type="spellEnd"/>
      <w:r w:rsidRPr="00D85264">
        <w:rPr>
          <w:rFonts w:ascii="Arial" w:hAnsi="Arial" w:cs="Arial"/>
        </w:rPr>
        <w:t>;</w:t>
      </w:r>
    </w:p>
    <w:p w:rsidR="00600368" w:rsidRPr="00D85264" w:rsidRDefault="00600368" w:rsidP="004848E6">
      <w:pPr>
        <w:pStyle w:val="ListParagraph"/>
        <w:numPr>
          <w:ilvl w:val="0"/>
          <w:numId w:val="1"/>
        </w:numPr>
        <w:jc w:val="both"/>
        <w:rPr>
          <w:rFonts w:ascii="Arial" w:hAnsi="Arial" w:cs="Arial"/>
        </w:rPr>
      </w:pPr>
      <w:proofErr w:type="spellStart"/>
      <w:r w:rsidRPr="00D85264">
        <w:rPr>
          <w:rFonts w:ascii="Arial" w:hAnsi="Arial" w:cs="Arial"/>
        </w:rPr>
        <w:t>grupna</w:t>
      </w:r>
      <w:proofErr w:type="spellEnd"/>
      <w:r>
        <w:rPr>
          <w:rFonts w:ascii="Arial" w:hAnsi="Arial" w:cs="Arial"/>
        </w:rPr>
        <w:t xml:space="preserve"> </w:t>
      </w:r>
      <w:proofErr w:type="spellStart"/>
      <w:r w:rsidRPr="00D85264">
        <w:rPr>
          <w:rFonts w:ascii="Arial" w:hAnsi="Arial" w:cs="Arial"/>
        </w:rPr>
        <w:t>terapija</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elementima</w:t>
      </w:r>
      <w:proofErr w:type="spellEnd"/>
      <w:r>
        <w:rPr>
          <w:rFonts w:ascii="Arial" w:hAnsi="Arial" w:cs="Arial"/>
        </w:rPr>
        <w:t xml:space="preserve"> </w:t>
      </w:r>
      <w:proofErr w:type="spellStart"/>
      <w:r>
        <w:rPr>
          <w:rFonts w:ascii="Arial" w:hAnsi="Arial" w:cs="Arial"/>
        </w:rPr>
        <w:t>programa</w:t>
      </w:r>
      <w:proofErr w:type="spellEnd"/>
      <w:r>
        <w:rPr>
          <w:rFonts w:ascii="Arial" w:hAnsi="Arial" w:cs="Arial"/>
        </w:rPr>
        <w:t xml:space="preserve"> “12 </w:t>
      </w:r>
      <w:proofErr w:type="spellStart"/>
      <w:r>
        <w:rPr>
          <w:rFonts w:ascii="Arial" w:hAnsi="Arial" w:cs="Arial"/>
        </w:rPr>
        <w:t>koraka</w:t>
      </w:r>
      <w:proofErr w:type="spellEnd"/>
      <w:r>
        <w:rPr>
          <w:rFonts w:ascii="Arial" w:hAnsi="Arial" w:cs="Arial"/>
        </w:rPr>
        <w:t>”</w:t>
      </w:r>
    </w:p>
    <w:p w:rsidR="00600368" w:rsidRPr="00D85264" w:rsidRDefault="00600368" w:rsidP="00600368">
      <w:pPr>
        <w:pStyle w:val="ListParagraph"/>
        <w:numPr>
          <w:ilvl w:val="0"/>
          <w:numId w:val="1"/>
        </w:numPr>
        <w:jc w:val="both"/>
        <w:rPr>
          <w:rFonts w:ascii="Arial" w:hAnsi="Arial" w:cs="Arial"/>
        </w:rPr>
      </w:pPr>
      <w:proofErr w:type="spellStart"/>
      <w:r w:rsidRPr="00D85264">
        <w:rPr>
          <w:rFonts w:ascii="Arial" w:hAnsi="Arial" w:cs="Arial"/>
        </w:rPr>
        <w:t>izlasci</w:t>
      </w:r>
      <w:proofErr w:type="spellEnd"/>
      <w:r>
        <w:rPr>
          <w:rFonts w:ascii="Arial" w:hAnsi="Arial" w:cs="Arial"/>
        </w:rPr>
        <w:t xml:space="preserve"> </w:t>
      </w:r>
      <w:proofErr w:type="spellStart"/>
      <w:r w:rsidRPr="00D85264">
        <w:rPr>
          <w:rFonts w:ascii="Arial" w:hAnsi="Arial" w:cs="Arial"/>
        </w:rPr>
        <w:t>klijenata</w:t>
      </w:r>
      <w:proofErr w:type="spellEnd"/>
      <w:r>
        <w:rPr>
          <w:rFonts w:ascii="Arial" w:hAnsi="Arial" w:cs="Arial"/>
        </w:rPr>
        <w:t xml:space="preserve"> </w:t>
      </w:r>
      <w:proofErr w:type="spellStart"/>
      <w:r w:rsidRPr="00D85264">
        <w:rPr>
          <w:rFonts w:ascii="Arial" w:hAnsi="Arial" w:cs="Arial"/>
        </w:rPr>
        <w:t>kao</w:t>
      </w:r>
      <w:proofErr w:type="spellEnd"/>
      <w:r w:rsidRPr="00D85264">
        <w:rPr>
          <w:rFonts w:ascii="Arial" w:hAnsi="Arial" w:cs="Arial"/>
        </w:rPr>
        <w:t xml:space="preserve"> </w:t>
      </w:r>
      <w:proofErr w:type="spellStart"/>
      <w:r w:rsidRPr="00D85264">
        <w:rPr>
          <w:rFonts w:ascii="Arial" w:hAnsi="Arial" w:cs="Arial"/>
        </w:rPr>
        <w:t>vid</w:t>
      </w:r>
      <w:proofErr w:type="spellEnd"/>
      <w:r w:rsidRPr="00D85264">
        <w:rPr>
          <w:rFonts w:ascii="Arial" w:hAnsi="Arial" w:cs="Arial"/>
        </w:rPr>
        <w:t xml:space="preserve"> </w:t>
      </w:r>
      <w:proofErr w:type="spellStart"/>
      <w:r w:rsidRPr="00D85264">
        <w:rPr>
          <w:rFonts w:ascii="Arial" w:hAnsi="Arial" w:cs="Arial"/>
        </w:rPr>
        <w:t>resocijalizacije</w:t>
      </w:r>
      <w:proofErr w:type="spellEnd"/>
      <w:r w:rsidRPr="00D85264">
        <w:rPr>
          <w:rFonts w:ascii="Arial" w:hAnsi="Arial" w:cs="Arial"/>
        </w:rPr>
        <w:t>;</w:t>
      </w:r>
    </w:p>
    <w:p w:rsidR="00600368" w:rsidRPr="00D85264" w:rsidRDefault="00600368" w:rsidP="00600368">
      <w:pPr>
        <w:pStyle w:val="ListParagraph"/>
        <w:numPr>
          <w:ilvl w:val="0"/>
          <w:numId w:val="1"/>
        </w:numPr>
        <w:jc w:val="both"/>
        <w:rPr>
          <w:rFonts w:ascii="Arial" w:hAnsi="Arial" w:cs="Arial"/>
        </w:rPr>
      </w:pPr>
      <w:r w:rsidRPr="00D85264">
        <w:rPr>
          <w:rFonts w:ascii="Arial" w:hAnsi="Arial" w:cs="Arial"/>
          <w:lang w:val="bs-Latn-BA"/>
        </w:rPr>
        <w:t>rad sa porodicom klijenta</w:t>
      </w:r>
      <w:r>
        <w:rPr>
          <w:rFonts w:ascii="Arial" w:hAnsi="Arial" w:cs="Arial"/>
          <w:lang w:val="bs-Latn-BA"/>
        </w:rPr>
        <w:t>/kinja</w:t>
      </w:r>
      <w:r w:rsidRPr="00D85264">
        <w:rPr>
          <w:rFonts w:ascii="Arial" w:hAnsi="Arial" w:cs="Arial"/>
          <w:lang w:val="bs-Latn-BA"/>
        </w:rPr>
        <w:t>;</w:t>
      </w:r>
    </w:p>
    <w:p w:rsidR="004848E6" w:rsidRPr="00D85264" w:rsidRDefault="004848E6" w:rsidP="004848E6">
      <w:pPr>
        <w:pStyle w:val="ListParagraph"/>
        <w:numPr>
          <w:ilvl w:val="0"/>
          <w:numId w:val="1"/>
        </w:numPr>
        <w:jc w:val="both"/>
        <w:rPr>
          <w:rFonts w:ascii="Arial" w:hAnsi="Arial" w:cs="Arial"/>
        </w:rPr>
      </w:pPr>
      <w:r w:rsidRPr="00D85264">
        <w:rPr>
          <w:rFonts w:ascii="Arial" w:hAnsi="Arial" w:cs="Arial"/>
          <w:lang w:val="pl-PL"/>
        </w:rPr>
        <w:t>radno-okupaciona terapija</w:t>
      </w:r>
      <w:r w:rsidRPr="00D85264">
        <w:rPr>
          <w:rFonts w:ascii="Arial" w:hAnsi="Arial" w:cs="Arial"/>
          <w:lang w:val="sr-Latn-CS"/>
        </w:rPr>
        <w:t>;</w:t>
      </w:r>
    </w:p>
    <w:p w:rsidR="004848E6" w:rsidRPr="00D85264" w:rsidRDefault="004848E6" w:rsidP="004848E6">
      <w:pPr>
        <w:pStyle w:val="ListParagraph"/>
        <w:numPr>
          <w:ilvl w:val="0"/>
          <w:numId w:val="1"/>
        </w:numPr>
        <w:jc w:val="both"/>
        <w:rPr>
          <w:rFonts w:ascii="Arial" w:hAnsi="Arial" w:cs="Arial"/>
        </w:rPr>
      </w:pPr>
      <w:r w:rsidRPr="00D85264">
        <w:rPr>
          <w:rFonts w:ascii="Arial" w:hAnsi="Arial" w:cs="Arial"/>
          <w:lang w:val="bs-Latn-BA"/>
        </w:rPr>
        <w:t>sportsko- rekreativne aktivnosti;</w:t>
      </w:r>
    </w:p>
    <w:p w:rsidR="004848E6" w:rsidRPr="00D85264" w:rsidRDefault="001723A7" w:rsidP="004848E6">
      <w:pPr>
        <w:pStyle w:val="ListParagraph"/>
        <w:numPr>
          <w:ilvl w:val="0"/>
          <w:numId w:val="1"/>
        </w:numPr>
        <w:jc w:val="both"/>
        <w:rPr>
          <w:rFonts w:ascii="Arial" w:hAnsi="Arial" w:cs="Arial"/>
        </w:rPr>
      </w:pPr>
      <w:r>
        <w:rPr>
          <w:rFonts w:ascii="Arial" w:hAnsi="Arial" w:cs="Arial"/>
          <w:lang w:val="sr-Latn-CS"/>
        </w:rPr>
        <w:t>saradnja sa relevantnim</w:t>
      </w:r>
      <w:r w:rsidR="004848E6" w:rsidRPr="00D85264">
        <w:rPr>
          <w:rFonts w:ascii="Arial" w:hAnsi="Arial" w:cs="Arial"/>
          <w:lang w:val="sr-Latn-CS"/>
        </w:rPr>
        <w:t xml:space="preserve"> institucijama i organizacijama;</w:t>
      </w:r>
    </w:p>
    <w:p w:rsidR="004848E6" w:rsidRPr="00D85264" w:rsidRDefault="004848E6" w:rsidP="004848E6">
      <w:pPr>
        <w:pStyle w:val="ListParagraph"/>
        <w:numPr>
          <w:ilvl w:val="0"/>
          <w:numId w:val="1"/>
        </w:numPr>
        <w:jc w:val="both"/>
        <w:rPr>
          <w:rFonts w:ascii="Arial" w:hAnsi="Arial" w:cs="Arial"/>
        </w:rPr>
      </w:pPr>
      <w:r w:rsidRPr="00D85264">
        <w:rPr>
          <w:rFonts w:ascii="Arial" w:hAnsi="Arial" w:cs="Arial"/>
          <w:lang w:val="sr-Latn-CS"/>
        </w:rPr>
        <w:t>akcije u cilju podizanja svijesti javnosti o bolestima zavisnosti.</w:t>
      </w:r>
    </w:p>
    <w:p w:rsidR="004848E6" w:rsidRDefault="004848E6" w:rsidP="004848E6">
      <w:pPr>
        <w:contextualSpacing/>
        <w:jc w:val="both"/>
        <w:rPr>
          <w:rFonts w:ascii="Arial" w:hAnsi="Arial" w:cs="Arial"/>
          <w:sz w:val="22"/>
          <w:szCs w:val="22"/>
          <w:lang w:val="sr-Latn-CS"/>
        </w:rPr>
      </w:pPr>
    </w:p>
    <w:p w:rsidR="00AF3F75" w:rsidRDefault="00AF3F75" w:rsidP="004848E6">
      <w:pPr>
        <w:contextualSpacing/>
        <w:jc w:val="both"/>
        <w:rPr>
          <w:rFonts w:ascii="Arial" w:hAnsi="Arial" w:cs="Arial"/>
          <w:sz w:val="22"/>
          <w:szCs w:val="22"/>
          <w:lang w:val="sr-Latn-CS"/>
        </w:rPr>
      </w:pPr>
    </w:p>
    <w:p w:rsidR="00AF3F75" w:rsidRPr="00D85264" w:rsidRDefault="00AF3F75" w:rsidP="004848E6">
      <w:pPr>
        <w:contextualSpacing/>
        <w:jc w:val="both"/>
        <w:rPr>
          <w:rFonts w:ascii="Arial" w:hAnsi="Arial" w:cs="Arial"/>
          <w:sz w:val="22"/>
          <w:szCs w:val="22"/>
          <w:lang w:val="sr-Latn-CS"/>
        </w:rPr>
      </w:pPr>
    </w:p>
    <w:p w:rsidR="004848E6" w:rsidRDefault="004848E6" w:rsidP="004848E6">
      <w:pPr>
        <w:contextualSpacing/>
        <w:jc w:val="both"/>
        <w:rPr>
          <w:rFonts w:ascii="Arial" w:hAnsi="Arial" w:cs="Arial"/>
          <w:sz w:val="22"/>
          <w:szCs w:val="22"/>
          <w:lang w:val="sr-Latn-CS"/>
        </w:rPr>
      </w:pPr>
      <w:r w:rsidRPr="00D85264">
        <w:rPr>
          <w:rFonts w:ascii="Arial" w:hAnsi="Arial" w:cs="Arial"/>
          <w:sz w:val="22"/>
          <w:szCs w:val="22"/>
          <w:lang w:val="sr-Latn-CS"/>
        </w:rPr>
        <w:t>U okviru nerezidencijalne faze tretmana klijentima</w:t>
      </w:r>
      <w:r w:rsidR="00617F81">
        <w:rPr>
          <w:rFonts w:ascii="Arial" w:hAnsi="Arial" w:cs="Arial"/>
          <w:sz w:val="22"/>
          <w:szCs w:val="22"/>
          <w:lang w:val="sr-Latn-CS"/>
        </w:rPr>
        <w:t>/kinjama</w:t>
      </w:r>
      <w:r w:rsidRPr="00D85264">
        <w:rPr>
          <w:rFonts w:ascii="Arial" w:hAnsi="Arial" w:cs="Arial"/>
          <w:sz w:val="22"/>
          <w:szCs w:val="22"/>
          <w:lang w:val="sr-Latn-CS"/>
        </w:rPr>
        <w:t xml:space="preserve"> će se pružati sljedeće usluge:</w:t>
      </w:r>
    </w:p>
    <w:p w:rsidR="00633E63" w:rsidRPr="00D85264" w:rsidRDefault="00633E63" w:rsidP="004848E6">
      <w:pPr>
        <w:contextualSpacing/>
        <w:jc w:val="both"/>
        <w:rPr>
          <w:rFonts w:ascii="Arial" w:hAnsi="Arial" w:cs="Arial"/>
          <w:sz w:val="22"/>
          <w:szCs w:val="22"/>
          <w:lang w:val="sr-Latn-CS"/>
        </w:rPr>
      </w:pPr>
    </w:p>
    <w:p w:rsidR="004848E6" w:rsidRPr="00D85264" w:rsidRDefault="004848E6" w:rsidP="004848E6">
      <w:pPr>
        <w:pStyle w:val="ListParagraph"/>
        <w:numPr>
          <w:ilvl w:val="0"/>
          <w:numId w:val="5"/>
        </w:numPr>
        <w:jc w:val="both"/>
        <w:rPr>
          <w:rFonts w:ascii="Arial" w:hAnsi="Arial" w:cs="Arial"/>
          <w:lang w:val="sr-Latn-CS"/>
        </w:rPr>
      </w:pPr>
      <w:r w:rsidRPr="00D85264">
        <w:rPr>
          <w:rFonts w:ascii="Arial" w:hAnsi="Arial" w:cs="Arial"/>
          <w:lang w:val="sr-Latn-CS"/>
        </w:rPr>
        <w:t>psihosocijalna pomoć;</w:t>
      </w:r>
    </w:p>
    <w:p w:rsidR="004848E6" w:rsidRPr="00D85264" w:rsidRDefault="00E00819" w:rsidP="004848E6">
      <w:pPr>
        <w:pStyle w:val="ListParagraph"/>
        <w:numPr>
          <w:ilvl w:val="0"/>
          <w:numId w:val="5"/>
        </w:numPr>
        <w:jc w:val="both"/>
        <w:rPr>
          <w:rFonts w:ascii="Arial" w:hAnsi="Arial" w:cs="Arial"/>
          <w:lang w:val="sr-Latn-CS"/>
        </w:rPr>
      </w:pPr>
      <w:r>
        <w:rPr>
          <w:rFonts w:ascii="Arial" w:hAnsi="Arial" w:cs="Arial"/>
          <w:lang w:val="sr-Latn-CS"/>
        </w:rPr>
        <w:t>psihijatrijs</w:t>
      </w:r>
      <w:r w:rsidR="004848E6" w:rsidRPr="00D85264">
        <w:rPr>
          <w:rFonts w:ascii="Arial" w:hAnsi="Arial" w:cs="Arial"/>
          <w:lang w:val="sr-Latn-CS"/>
        </w:rPr>
        <w:t>ko praćenje;</w:t>
      </w:r>
    </w:p>
    <w:p w:rsidR="004848E6" w:rsidRPr="00D85264" w:rsidRDefault="00C535BB" w:rsidP="004848E6">
      <w:pPr>
        <w:pStyle w:val="ListParagraph"/>
        <w:numPr>
          <w:ilvl w:val="0"/>
          <w:numId w:val="5"/>
        </w:numPr>
        <w:jc w:val="both"/>
        <w:rPr>
          <w:rFonts w:ascii="Arial" w:hAnsi="Arial" w:cs="Arial"/>
          <w:lang w:val="sr-Latn-CS"/>
        </w:rPr>
      </w:pPr>
      <w:proofErr w:type="spellStart"/>
      <w:r>
        <w:rPr>
          <w:rFonts w:ascii="Arial" w:hAnsi="Arial" w:cs="Arial"/>
        </w:rPr>
        <w:t>individualne</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r w:rsidR="004848E6" w:rsidRPr="00D85264">
        <w:rPr>
          <w:rFonts w:ascii="Arial" w:hAnsi="Arial" w:cs="Arial"/>
          <w:lang w:val="sr-Latn-CS"/>
        </w:rPr>
        <w:t>grupne terapije;</w:t>
      </w:r>
    </w:p>
    <w:p w:rsidR="006D0617" w:rsidRDefault="004848E6" w:rsidP="004848E6">
      <w:pPr>
        <w:pStyle w:val="ListParagraph"/>
        <w:numPr>
          <w:ilvl w:val="0"/>
          <w:numId w:val="5"/>
        </w:numPr>
        <w:jc w:val="both"/>
        <w:rPr>
          <w:rFonts w:ascii="Arial" w:hAnsi="Arial" w:cs="Arial"/>
          <w:lang w:val="sr-Latn-CS"/>
        </w:rPr>
      </w:pPr>
      <w:r w:rsidRPr="00D85264">
        <w:rPr>
          <w:rFonts w:ascii="Arial" w:hAnsi="Arial" w:cs="Arial"/>
          <w:lang w:val="sr-Latn-CS"/>
        </w:rPr>
        <w:t>omogućavanje volontiranja u Ustanovi</w:t>
      </w:r>
      <w:r w:rsidR="006D0617">
        <w:rPr>
          <w:rFonts w:ascii="Arial" w:hAnsi="Arial" w:cs="Arial"/>
          <w:lang w:val="sr-Latn-CS"/>
        </w:rPr>
        <w:t>;</w:t>
      </w:r>
    </w:p>
    <w:p w:rsidR="004848E6" w:rsidRPr="00D85264" w:rsidRDefault="006D0617" w:rsidP="004848E6">
      <w:pPr>
        <w:pStyle w:val="ListParagraph"/>
        <w:numPr>
          <w:ilvl w:val="0"/>
          <w:numId w:val="5"/>
        </w:numPr>
        <w:jc w:val="both"/>
        <w:rPr>
          <w:rFonts w:ascii="Arial" w:hAnsi="Arial" w:cs="Arial"/>
          <w:lang w:val="sr-Latn-CS"/>
        </w:rPr>
      </w:pPr>
      <w:r>
        <w:rPr>
          <w:rFonts w:ascii="Arial" w:hAnsi="Arial" w:cs="Arial"/>
          <w:lang w:val="sr-Latn-CS"/>
        </w:rPr>
        <w:t>podrška u smisu resocijalizacije i povratka u adekvatno društveno funkcionisanje</w:t>
      </w:r>
      <w:r w:rsidR="004848E6" w:rsidRPr="00D85264">
        <w:rPr>
          <w:rFonts w:ascii="Arial" w:hAnsi="Arial" w:cs="Arial"/>
          <w:lang w:val="sr-Latn-CS"/>
        </w:rPr>
        <w:t>.</w:t>
      </w:r>
    </w:p>
    <w:p w:rsidR="004848E6" w:rsidRPr="00D85264" w:rsidRDefault="004848E6" w:rsidP="004848E6">
      <w:pPr>
        <w:jc w:val="both"/>
        <w:rPr>
          <w:rFonts w:ascii="Arial" w:hAnsi="Arial" w:cs="Arial"/>
        </w:rPr>
      </w:pPr>
    </w:p>
    <w:p w:rsidR="006E25B7" w:rsidRDefault="006E25B7" w:rsidP="004848E6">
      <w:pPr>
        <w:jc w:val="center"/>
        <w:rPr>
          <w:rFonts w:ascii="Arial" w:hAnsi="Arial" w:cs="Arial"/>
          <w:b/>
          <w:lang w:val="sr-Latn-CS"/>
        </w:rPr>
      </w:pPr>
    </w:p>
    <w:p w:rsidR="004848E6" w:rsidRDefault="004848E6" w:rsidP="004848E6">
      <w:pPr>
        <w:jc w:val="center"/>
        <w:rPr>
          <w:rFonts w:ascii="Arial" w:hAnsi="Arial" w:cs="Arial"/>
          <w:b/>
          <w:lang w:val="sr-Latn-CS"/>
        </w:rPr>
      </w:pPr>
      <w:r w:rsidRPr="00D85264">
        <w:rPr>
          <w:rFonts w:ascii="Arial" w:hAnsi="Arial" w:cs="Arial"/>
          <w:b/>
          <w:lang w:val="sr-Latn-CS"/>
        </w:rPr>
        <w:t>Rezidencijalni tretman</w:t>
      </w:r>
    </w:p>
    <w:p w:rsidR="006E25B7" w:rsidRDefault="006E25B7" w:rsidP="004848E6">
      <w:pPr>
        <w:jc w:val="center"/>
        <w:rPr>
          <w:rFonts w:ascii="Arial" w:hAnsi="Arial" w:cs="Arial"/>
          <w:b/>
          <w:lang w:val="sr-Latn-CS"/>
        </w:rPr>
      </w:pPr>
    </w:p>
    <w:p w:rsidR="006E25B7" w:rsidRPr="00D85264" w:rsidRDefault="006E25B7" w:rsidP="004848E6">
      <w:pPr>
        <w:jc w:val="center"/>
        <w:rPr>
          <w:rFonts w:ascii="Arial" w:hAnsi="Arial" w:cs="Arial"/>
          <w:b/>
          <w:lang w:val="sr-Latn-CS"/>
        </w:rPr>
      </w:pPr>
    </w:p>
    <w:p w:rsidR="004848E6" w:rsidRPr="00D85264" w:rsidRDefault="004848E6" w:rsidP="004848E6">
      <w:pPr>
        <w:pStyle w:val="ListParagraph"/>
        <w:ind w:left="1080"/>
        <w:jc w:val="both"/>
        <w:rPr>
          <w:rFonts w:ascii="Arial" w:hAnsi="Arial" w:cs="Arial"/>
          <w:u w:val="single"/>
          <w:lang w:val="sr-Latn-CS"/>
        </w:rPr>
      </w:pPr>
    </w:p>
    <w:p w:rsidR="004848E6" w:rsidRPr="00D85264" w:rsidRDefault="004848E6" w:rsidP="004848E6">
      <w:pPr>
        <w:pStyle w:val="ListParagraph"/>
        <w:numPr>
          <w:ilvl w:val="0"/>
          <w:numId w:val="4"/>
        </w:numPr>
        <w:spacing w:after="0"/>
        <w:jc w:val="both"/>
        <w:rPr>
          <w:rFonts w:ascii="Arial" w:hAnsi="Arial" w:cs="Arial"/>
          <w:b/>
          <w:lang w:val="bs-Latn-BA"/>
        </w:rPr>
      </w:pPr>
      <w:r w:rsidRPr="00D85264">
        <w:rPr>
          <w:rFonts w:ascii="Arial" w:hAnsi="Arial" w:cs="Arial"/>
          <w:b/>
          <w:lang w:val="bs-Latn-BA"/>
        </w:rPr>
        <w:t>Prijem i adaptacija klijenata</w:t>
      </w:r>
      <w:r w:rsidR="00474899">
        <w:rPr>
          <w:rFonts w:ascii="Arial" w:hAnsi="Arial" w:cs="Arial"/>
          <w:b/>
          <w:lang w:val="bs-Latn-BA"/>
        </w:rPr>
        <w:t>/kinja</w:t>
      </w:r>
    </w:p>
    <w:p w:rsidR="004848E6" w:rsidRPr="00D85264" w:rsidRDefault="004848E6" w:rsidP="004848E6">
      <w:pPr>
        <w:contextualSpacing/>
        <w:jc w:val="both"/>
        <w:rPr>
          <w:rFonts w:ascii="Arial" w:hAnsi="Arial" w:cs="Arial"/>
          <w:sz w:val="22"/>
          <w:szCs w:val="22"/>
          <w:lang w:val="sr-Latn-CS"/>
        </w:rPr>
      </w:pPr>
    </w:p>
    <w:p w:rsidR="004848E6" w:rsidRDefault="004848E6" w:rsidP="004848E6">
      <w:pPr>
        <w:contextualSpacing/>
        <w:jc w:val="both"/>
        <w:rPr>
          <w:rFonts w:ascii="Arial" w:hAnsi="Arial" w:cs="Arial"/>
          <w:sz w:val="22"/>
          <w:szCs w:val="22"/>
          <w:lang w:val="sr-Latn-CS"/>
        </w:rPr>
      </w:pPr>
    </w:p>
    <w:p w:rsidR="004848E6" w:rsidRDefault="006E25B7" w:rsidP="004848E6">
      <w:pPr>
        <w:contextualSpacing/>
        <w:jc w:val="both"/>
        <w:rPr>
          <w:rFonts w:ascii="Arial" w:hAnsi="Arial" w:cs="Arial"/>
          <w:sz w:val="22"/>
          <w:szCs w:val="22"/>
          <w:lang w:val="sr-Latn-CS"/>
        </w:rPr>
      </w:pPr>
      <w:r>
        <w:rPr>
          <w:rFonts w:ascii="Arial" w:hAnsi="Arial" w:cs="Arial"/>
          <w:sz w:val="22"/>
          <w:szCs w:val="22"/>
          <w:lang w:val="sr-Latn-CS"/>
        </w:rPr>
        <w:t>Formirana Kom</w:t>
      </w:r>
      <w:r w:rsidR="00E00819">
        <w:rPr>
          <w:rFonts w:ascii="Arial" w:hAnsi="Arial" w:cs="Arial"/>
          <w:sz w:val="22"/>
          <w:szCs w:val="22"/>
          <w:lang w:val="sr-Latn-CS"/>
        </w:rPr>
        <w:t>isija za prijem i otpust klijenata</w:t>
      </w:r>
      <w:r w:rsidR="00474899">
        <w:rPr>
          <w:rFonts w:ascii="Arial" w:hAnsi="Arial" w:cs="Arial"/>
          <w:sz w:val="22"/>
          <w:szCs w:val="22"/>
          <w:lang w:val="sr-Latn-CS"/>
        </w:rPr>
        <w:t>/kinja</w:t>
      </w:r>
      <w:r>
        <w:rPr>
          <w:rFonts w:ascii="Arial" w:hAnsi="Arial" w:cs="Arial"/>
          <w:sz w:val="22"/>
          <w:szCs w:val="22"/>
          <w:lang w:val="sr-Latn-CS"/>
        </w:rPr>
        <w:t xml:space="preserve"> sprovodiće svoje aktivnosti </w:t>
      </w:r>
      <w:r w:rsidR="001F276C">
        <w:rPr>
          <w:rFonts w:ascii="Arial" w:hAnsi="Arial" w:cs="Arial"/>
          <w:sz w:val="22"/>
          <w:szCs w:val="22"/>
          <w:lang w:val="sr-Latn-CS"/>
        </w:rPr>
        <w:t xml:space="preserve">i </w:t>
      </w:r>
      <w:r>
        <w:rPr>
          <w:rFonts w:ascii="Arial" w:hAnsi="Arial" w:cs="Arial"/>
          <w:sz w:val="22"/>
          <w:szCs w:val="22"/>
          <w:lang w:val="sr-Latn-CS"/>
        </w:rPr>
        <w:t>u 2016. godini. Komisija koju čine članovi razl</w:t>
      </w:r>
      <w:r w:rsidR="00F31DF8">
        <w:rPr>
          <w:rFonts w:ascii="Arial" w:hAnsi="Arial" w:cs="Arial"/>
          <w:sz w:val="22"/>
          <w:szCs w:val="22"/>
          <w:lang w:val="sr-Latn-CS"/>
        </w:rPr>
        <w:t>ičitih obrzovnih profila iz postojećih</w:t>
      </w:r>
      <w:r>
        <w:rPr>
          <w:rFonts w:ascii="Arial" w:hAnsi="Arial" w:cs="Arial"/>
          <w:sz w:val="22"/>
          <w:szCs w:val="22"/>
          <w:lang w:val="sr-Latn-CS"/>
        </w:rPr>
        <w:t xml:space="preserve"> sektora</w:t>
      </w:r>
      <w:r w:rsidR="001F276C">
        <w:rPr>
          <w:rFonts w:ascii="Arial" w:hAnsi="Arial" w:cs="Arial"/>
          <w:sz w:val="22"/>
          <w:szCs w:val="22"/>
          <w:lang w:val="sr-Latn-CS"/>
        </w:rPr>
        <w:t xml:space="preserve"> </w:t>
      </w:r>
      <w:r>
        <w:rPr>
          <w:rFonts w:ascii="Arial" w:hAnsi="Arial" w:cs="Arial"/>
          <w:sz w:val="22"/>
          <w:szCs w:val="22"/>
          <w:lang w:val="sr-Latn-CS"/>
        </w:rPr>
        <w:t>u Javnoj ustanovi, procjenjivaće autentičnost motivacije kandidata</w:t>
      </w:r>
      <w:r w:rsidR="00474899">
        <w:rPr>
          <w:rFonts w:ascii="Arial" w:hAnsi="Arial" w:cs="Arial"/>
          <w:sz w:val="22"/>
          <w:szCs w:val="22"/>
          <w:lang w:val="sr-Latn-CS"/>
        </w:rPr>
        <w:t>/kinje</w:t>
      </w:r>
      <w:r>
        <w:rPr>
          <w:rFonts w:ascii="Arial" w:hAnsi="Arial" w:cs="Arial"/>
          <w:sz w:val="22"/>
          <w:szCs w:val="22"/>
          <w:lang w:val="sr-Latn-CS"/>
        </w:rPr>
        <w:t xml:space="preserve"> da otpočne tretman, uzimajući u obzir i dobr</w:t>
      </w:r>
      <w:r w:rsidR="008B64A8">
        <w:rPr>
          <w:rFonts w:ascii="Arial" w:hAnsi="Arial" w:cs="Arial"/>
          <w:sz w:val="22"/>
          <w:szCs w:val="22"/>
          <w:lang w:val="sr-Latn-CS"/>
        </w:rPr>
        <w:t>ovoljnost njegove odluke kao naj</w:t>
      </w:r>
      <w:r>
        <w:rPr>
          <w:rFonts w:ascii="Arial" w:hAnsi="Arial" w:cs="Arial"/>
          <w:sz w:val="22"/>
          <w:szCs w:val="22"/>
          <w:lang w:val="sr-Latn-CS"/>
        </w:rPr>
        <w:t>važnijeg motiva za uspostavljanjem stabilne apstinencije. Naravno, kao dio prijem</w:t>
      </w:r>
      <w:r w:rsidR="00F31DF8">
        <w:rPr>
          <w:rFonts w:ascii="Arial" w:hAnsi="Arial" w:cs="Arial"/>
          <w:sz w:val="22"/>
          <w:szCs w:val="22"/>
          <w:lang w:val="sr-Latn-CS"/>
        </w:rPr>
        <w:t>n</w:t>
      </w:r>
      <w:r>
        <w:rPr>
          <w:rFonts w:ascii="Arial" w:hAnsi="Arial" w:cs="Arial"/>
          <w:sz w:val="22"/>
          <w:szCs w:val="22"/>
          <w:lang w:val="sr-Latn-CS"/>
        </w:rPr>
        <w:t>e pro</w:t>
      </w:r>
      <w:r w:rsidR="008B64A8">
        <w:rPr>
          <w:rFonts w:ascii="Arial" w:hAnsi="Arial" w:cs="Arial"/>
          <w:sz w:val="22"/>
          <w:szCs w:val="22"/>
          <w:lang w:val="sr-Latn-CS"/>
        </w:rPr>
        <w:t>cedure biće neophodno da klijent</w:t>
      </w:r>
      <w:r w:rsidR="00474899">
        <w:rPr>
          <w:rFonts w:ascii="Arial" w:hAnsi="Arial" w:cs="Arial"/>
          <w:sz w:val="22"/>
          <w:szCs w:val="22"/>
          <w:lang w:val="sr-Latn-CS"/>
        </w:rPr>
        <w:t>/kinja</w:t>
      </w:r>
      <w:r w:rsidR="008B64A8">
        <w:rPr>
          <w:rFonts w:ascii="Arial" w:hAnsi="Arial" w:cs="Arial"/>
          <w:sz w:val="22"/>
          <w:szCs w:val="22"/>
          <w:lang w:val="sr-Latn-CS"/>
        </w:rPr>
        <w:t xml:space="preserve"> priloži potvrdu</w:t>
      </w:r>
      <w:r>
        <w:rPr>
          <w:rFonts w:ascii="Arial" w:hAnsi="Arial" w:cs="Arial"/>
          <w:sz w:val="22"/>
          <w:szCs w:val="22"/>
          <w:lang w:val="sr-Latn-CS"/>
        </w:rPr>
        <w:t xml:space="preserve"> iz</w:t>
      </w:r>
      <w:r w:rsidR="00E00819">
        <w:rPr>
          <w:rFonts w:ascii="Arial" w:hAnsi="Arial" w:cs="Arial"/>
          <w:sz w:val="22"/>
          <w:szCs w:val="22"/>
          <w:lang w:val="sr-Latn-CS"/>
        </w:rPr>
        <w:t>datu od releva</w:t>
      </w:r>
      <w:r>
        <w:rPr>
          <w:rFonts w:ascii="Arial" w:hAnsi="Arial" w:cs="Arial"/>
          <w:sz w:val="22"/>
          <w:szCs w:val="22"/>
          <w:lang w:val="sr-Latn-CS"/>
        </w:rPr>
        <w:t>ntne institucije Doma zdravalja, gdje je</w:t>
      </w:r>
      <w:r w:rsidR="008B64A8">
        <w:rPr>
          <w:rFonts w:ascii="Arial" w:hAnsi="Arial" w:cs="Arial"/>
          <w:sz w:val="22"/>
          <w:szCs w:val="22"/>
          <w:lang w:val="sr-Latn-CS"/>
        </w:rPr>
        <w:t xml:space="preserve"> procijenjena njegova</w:t>
      </w:r>
      <w:r w:rsidR="00474899">
        <w:rPr>
          <w:rFonts w:ascii="Arial" w:hAnsi="Arial" w:cs="Arial"/>
          <w:sz w:val="22"/>
          <w:szCs w:val="22"/>
          <w:lang w:val="sr-Latn-CS"/>
        </w:rPr>
        <w:t>/njena</w:t>
      </w:r>
      <w:r w:rsidR="008B64A8">
        <w:rPr>
          <w:rFonts w:ascii="Arial" w:hAnsi="Arial" w:cs="Arial"/>
          <w:sz w:val="22"/>
          <w:szCs w:val="22"/>
          <w:lang w:val="sr-Latn-CS"/>
        </w:rPr>
        <w:t xml:space="preserve"> sposobnost</w:t>
      </w:r>
      <w:r>
        <w:rPr>
          <w:rFonts w:ascii="Arial" w:hAnsi="Arial" w:cs="Arial"/>
          <w:sz w:val="22"/>
          <w:szCs w:val="22"/>
          <w:lang w:val="sr-Latn-CS"/>
        </w:rPr>
        <w:t xml:space="preserve"> boravka u kolektivnom smještaju. Nakon pozitivnih procjena Komisije, </w:t>
      </w:r>
      <w:r w:rsidR="00406F64">
        <w:rPr>
          <w:rFonts w:ascii="Arial" w:hAnsi="Arial" w:cs="Arial"/>
          <w:sz w:val="22"/>
          <w:szCs w:val="22"/>
          <w:lang w:val="sr-Latn-CS"/>
        </w:rPr>
        <w:t>sprovodiće se standardne procedure testiranja kandidata</w:t>
      </w:r>
      <w:r w:rsidR="00474899">
        <w:rPr>
          <w:rFonts w:ascii="Arial" w:hAnsi="Arial" w:cs="Arial"/>
          <w:sz w:val="22"/>
          <w:szCs w:val="22"/>
          <w:lang w:val="sr-Latn-CS"/>
        </w:rPr>
        <w:t>/kinje</w:t>
      </w:r>
      <w:r w:rsidR="00406F64">
        <w:rPr>
          <w:rFonts w:ascii="Arial" w:hAnsi="Arial" w:cs="Arial"/>
          <w:sz w:val="22"/>
          <w:szCs w:val="22"/>
          <w:lang w:val="sr-Latn-CS"/>
        </w:rPr>
        <w:t xml:space="preserve"> </w:t>
      </w:r>
      <w:r w:rsidR="004848E6" w:rsidRPr="00D85264">
        <w:rPr>
          <w:rFonts w:ascii="Arial" w:hAnsi="Arial" w:cs="Arial"/>
          <w:sz w:val="22"/>
          <w:szCs w:val="22"/>
          <w:lang w:val="sr-Latn-CS"/>
        </w:rPr>
        <w:t>na prisustvo psihoaktivnih supstanci u organizmu,</w:t>
      </w:r>
      <w:r w:rsidR="003009CD">
        <w:rPr>
          <w:rFonts w:ascii="Arial" w:hAnsi="Arial" w:cs="Arial"/>
          <w:sz w:val="22"/>
          <w:szCs w:val="22"/>
          <w:lang w:val="sr-Latn-CS"/>
        </w:rPr>
        <w:t xml:space="preserve"> nakon čega će Komisija </w:t>
      </w:r>
      <w:r w:rsidR="00406F64">
        <w:rPr>
          <w:rFonts w:ascii="Arial" w:hAnsi="Arial" w:cs="Arial"/>
          <w:sz w:val="22"/>
          <w:szCs w:val="22"/>
          <w:lang w:val="sr-Latn-CS"/>
        </w:rPr>
        <w:t xml:space="preserve"> donijeti odluku </w:t>
      </w:r>
      <w:r w:rsidR="00FD569E">
        <w:rPr>
          <w:rFonts w:ascii="Arial" w:hAnsi="Arial" w:cs="Arial"/>
          <w:sz w:val="22"/>
          <w:szCs w:val="22"/>
          <w:lang w:val="sr-Latn-CS"/>
        </w:rPr>
        <w:t>o otpočinjanju tretmana za svakog</w:t>
      </w:r>
      <w:r w:rsidR="00406F64">
        <w:rPr>
          <w:rFonts w:ascii="Arial" w:hAnsi="Arial" w:cs="Arial"/>
          <w:sz w:val="22"/>
          <w:szCs w:val="22"/>
          <w:lang w:val="sr-Latn-CS"/>
        </w:rPr>
        <w:t xml:space="preserve"> kandidata</w:t>
      </w:r>
      <w:r w:rsidR="00E00819">
        <w:rPr>
          <w:rFonts w:ascii="Arial" w:hAnsi="Arial" w:cs="Arial"/>
          <w:sz w:val="22"/>
          <w:szCs w:val="22"/>
          <w:lang w:val="sr-Latn-CS"/>
        </w:rPr>
        <w:t>/kinju</w:t>
      </w:r>
      <w:r w:rsidR="00FD569E">
        <w:rPr>
          <w:rFonts w:ascii="Arial" w:hAnsi="Arial" w:cs="Arial"/>
          <w:sz w:val="22"/>
          <w:szCs w:val="22"/>
          <w:lang w:val="sr-Latn-CS"/>
        </w:rPr>
        <w:t xml:space="preserve"> ponaosob</w:t>
      </w:r>
      <w:r w:rsidR="00406F64">
        <w:rPr>
          <w:rFonts w:ascii="Arial" w:hAnsi="Arial" w:cs="Arial"/>
          <w:sz w:val="22"/>
          <w:szCs w:val="22"/>
          <w:lang w:val="sr-Latn-CS"/>
        </w:rPr>
        <w:t>.</w:t>
      </w:r>
    </w:p>
    <w:p w:rsidR="001F276C" w:rsidRDefault="001F276C" w:rsidP="004848E6">
      <w:pPr>
        <w:contextualSpacing/>
        <w:jc w:val="both"/>
        <w:rPr>
          <w:rFonts w:ascii="Arial" w:hAnsi="Arial" w:cs="Arial"/>
          <w:sz w:val="22"/>
          <w:szCs w:val="22"/>
          <w:lang w:val="sr-Latn-CS"/>
        </w:rPr>
      </w:pPr>
    </w:p>
    <w:p w:rsidR="001F276C" w:rsidRDefault="001F276C" w:rsidP="001F276C">
      <w:pPr>
        <w:jc w:val="both"/>
        <w:rPr>
          <w:rFonts w:ascii="Arial" w:hAnsi="Arial" w:cs="Arial"/>
          <w:sz w:val="22"/>
          <w:szCs w:val="22"/>
          <w:lang w:val="sr-Latn-CS"/>
        </w:rPr>
      </w:pPr>
      <w:r w:rsidRPr="00D85264">
        <w:rPr>
          <w:rFonts w:ascii="Arial" w:hAnsi="Arial" w:cs="Arial"/>
          <w:sz w:val="22"/>
          <w:szCs w:val="22"/>
          <w:lang w:val="sr-Latn-CS"/>
        </w:rPr>
        <w:t>Po prijemu, klijent</w:t>
      </w:r>
      <w:r w:rsidR="00CE48FE">
        <w:rPr>
          <w:rFonts w:ascii="Arial" w:hAnsi="Arial" w:cs="Arial"/>
          <w:sz w:val="22"/>
          <w:szCs w:val="22"/>
          <w:lang w:val="sr-Latn-CS"/>
        </w:rPr>
        <w:t>/kinja</w:t>
      </w:r>
      <w:r w:rsidRPr="00D85264">
        <w:rPr>
          <w:rFonts w:ascii="Arial" w:hAnsi="Arial" w:cs="Arial"/>
          <w:sz w:val="22"/>
          <w:szCs w:val="22"/>
          <w:lang w:val="sr-Latn-CS"/>
        </w:rPr>
        <w:t xml:space="preserve"> </w:t>
      </w:r>
      <w:r>
        <w:rPr>
          <w:rFonts w:ascii="Arial" w:hAnsi="Arial" w:cs="Arial"/>
          <w:sz w:val="22"/>
          <w:szCs w:val="22"/>
          <w:lang w:val="sr-Latn-CS"/>
        </w:rPr>
        <w:t>će potpisivati</w:t>
      </w:r>
      <w:r w:rsidRPr="00D85264">
        <w:rPr>
          <w:rFonts w:ascii="Arial" w:hAnsi="Arial" w:cs="Arial"/>
          <w:sz w:val="22"/>
          <w:szCs w:val="22"/>
          <w:lang w:val="sr-Latn-CS"/>
        </w:rPr>
        <w:t xml:space="preserve"> Ugovor o probnim danima, u kojem su navedena njegova</w:t>
      </w:r>
      <w:r w:rsidR="00E00819">
        <w:rPr>
          <w:rFonts w:ascii="Arial" w:hAnsi="Arial" w:cs="Arial"/>
          <w:sz w:val="22"/>
          <w:szCs w:val="22"/>
          <w:lang w:val="sr-Latn-CS"/>
        </w:rPr>
        <w:t>/njena</w:t>
      </w:r>
      <w:r w:rsidRPr="00D85264">
        <w:rPr>
          <w:rFonts w:ascii="Arial" w:hAnsi="Arial" w:cs="Arial"/>
          <w:sz w:val="22"/>
          <w:szCs w:val="22"/>
          <w:lang w:val="sr-Latn-CS"/>
        </w:rPr>
        <w:t xml:space="preserve"> prava, obaveze i osnovna pravila k</w:t>
      </w:r>
      <w:r>
        <w:rPr>
          <w:rFonts w:ascii="Arial" w:hAnsi="Arial" w:cs="Arial"/>
          <w:sz w:val="22"/>
          <w:szCs w:val="22"/>
          <w:lang w:val="sr-Latn-CS"/>
        </w:rPr>
        <w:t>ojih se treba pridržavati, kao i poseban dodatak vezan za ishranu u kome se navodi klijentova</w:t>
      </w:r>
      <w:r w:rsidR="00CE48FE">
        <w:rPr>
          <w:rFonts w:ascii="Arial" w:hAnsi="Arial" w:cs="Arial"/>
          <w:sz w:val="22"/>
          <w:szCs w:val="22"/>
          <w:lang w:val="sr-Latn-CS"/>
        </w:rPr>
        <w:t>/njina</w:t>
      </w:r>
      <w:r>
        <w:rPr>
          <w:rFonts w:ascii="Arial" w:hAnsi="Arial" w:cs="Arial"/>
          <w:sz w:val="22"/>
          <w:szCs w:val="22"/>
          <w:lang w:val="sr-Latn-CS"/>
        </w:rPr>
        <w:t xml:space="preserve"> saglasnost sa predloženim programom ishrane. Takođe, </w:t>
      </w:r>
      <w:r w:rsidR="00F80376">
        <w:rPr>
          <w:rFonts w:ascii="Arial" w:hAnsi="Arial" w:cs="Arial"/>
          <w:sz w:val="22"/>
          <w:szCs w:val="22"/>
          <w:lang w:val="sr-Latn-CS"/>
        </w:rPr>
        <w:t xml:space="preserve">uz </w:t>
      </w:r>
      <w:r>
        <w:rPr>
          <w:rFonts w:ascii="Arial" w:hAnsi="Arial" w:cs="Arial"/>
          <w:sz w:val="22"/>
          <w:szCs w:val="22"/>
          <w:lang w:val="sr-Latn-CS"/>
        </w:rPr>
        <w:t>standradni dio procedure formiranja administrativnog dosijea klijneta</w:t>
      </w:r>
      <w:r w:rsidR="00CE48FE">
        <w:rPr>
          <w:rFonts w:ascii="Arial" w:hAnsi="Arial" w:cs="Arial"/>
          <w:sz w:val="22"/>
          <w:szCs w:val="22"/>
          <w:lang w:val="sr-Latn-CS"/>
        </w:rPr>
        <w:t>/kinje</w:t>
      </w:r>
      <w:r>
        <w:rPr>
          <w:rFonts w:ascii="Arial" w:hAnsi="Arial" w:cs="Arial"/>
          <w:sz w:val="22"/>
          <w:szCs w:val="22"/>
          <w:lang w:val="sr-Latn-CS"/>
        </w:rPr>
        <w:t>, u toku prijema potpis</w:t>
      </w:r>
      <w:r w:rsidR="00F80376">
        <w:rPr>
          <w:rFonts w:ascii="Arial" w:hAnsi="Arial" w:cs="Arial"/>
          <w:sz w:val="22"/>
          <w:szCs w:val="22"/>
          <w:lang w:val="sr-Latn-CS"/>
        </w:rPr>
        <w:t>ivaće se i ugovor sa klijntovim</w:t>
      </w:r>
      <w:r w:rsidR="00CE48FE">
        <w:rPr>
          <w:rFonts w:ascii="Arial" w:hAnsi="Arial" w:cs="Arial"/>
          <w:sz w:val="22"/>
          <w:szCs w:val="22"/>
          <w:lang w:val="sr-Latn-CS"/>
        </w:rPr>
        <w:t>/njinim</w:t>
      </w:r>
      <w:r>
        <w:rPr>
          <w:rFonts w:ascii="Arial" w:hAnsi="Arial" w:cs="Arial"/>
          <w:sz w:val="22"/>
          <w:szCs w:val="22"/>
          <w:lang w:val="sr-Latn-CS"/>
        </w:rPr>
        <w:t xml:space="preserve"> članom porodice tzv.osobom od povjerenja. Taj ugovor sadrži obaveze u odnosu na komunikaciju i preuzimanje određene odgovornosti u odnosu na klijenta</w:t>
      </w:r>
      <w:r w:rsidR="00CE48FE">
        <w:rPr>
          <w:rFonts w:ascii="Arial" w:hAnsi="Arial" w:cs="Arial"/>
          <w:sz w:val="22"/>
          <w:szCs w:val="22"/>
          <w:lang w:val="sr-Latn-CS"/>
        </w:rPr>
        <w:t>/kinju</w:t>
      </w:r>
      <w:r>
        <w:rPr>
          <w:rFonts w:ascii="Arial" w:hAnsi="Arial" w:cs="Arial"/>
          <w:sz w:val="22"/>
          <w:szCs w:val="22"/>
          <w:lang w:val="sr-Latn-CS"/>
        </w:rPr>
        <w:t>, kao i buduć</w:t>
      </w:r>
      <w:r w:rsidR="00F80376">
        <w:rPr>
          <w:rFonts w:ascii="Arial" w:hAnsi="Arial" w:cs="Arial"/>
          <w:sz w:val="22"/>
          <w:szCs w:val="22"/>
          <w:lang w:val="sr-Latn-CS"/>
        </w:rPr>
        <w:t>e učestvovanje u porodičnim terap</w:t>
      </w:r>
      <w:r>
        <w:rPr>
          <w:rFonts w:ascii="Arial" w:hAnsi="Arial" w:cs="Arial"/>
          <w:sz w:val="22"/>
          <w:szCs w:val="22"/>
          <w:lang w:val="sr-Latn-CS"/>
        </w:rPr>
        <w:t>ijama. Sa osobom od povjerenja potpisuje se i poseban dodatak koji se odnosi na finanasijsku obavezu koja se ispunjava na mjesečnom nivou tj. participaciju klijnata</w:t>
      </w:r>
      <w:r w:rsidR="00CE48FE">
        <w:rPr>
          <w:rFonts w:ascii="Arial" w:hAnsi="Arial" w:cs="Arial"/>
          <w:sz w:val="22"/>
          <w:szCs w:val="22"/>
          <w:lang w:val="sr-Latn-CS"/>
        </w:rPr>
        <w:t>/kinja</w:t>
      </w:r>
      <w:r>
        <w:rPr>
          <w:rFonts w:ascii="Arial" w:hAnsi="Arial" w:cs="Arial"/>
          <w:sz w:val="22"/>
          <w:szCs w:val="22"/>
          <w:lang w:val="sr-Latn-CS"/>
        </w:rPr>
        <w:t xml:space="preserve"> u plaćanju tretmana.</w:t>
      </w:r>
    </w:p>
    <w:p w:rsidR="00406F64" w:rsidRPr="00D85264" w:rsidRDefault="00406F64"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r w:rsidRPr="00D85264">
        <w:rPr>
          <w:rFonts w:ascii="Arial" w:hAnsi="Arial" w:cs="Arial"/>
          <w:sz w:val="22"/>
          <w:szCs w:val="22"/>
          <w:lang w:val="sr-Latn-CS"/>
        </w:rPr>
        <w:t>Najvažniji početni cilj tretmana u periodu</w:t>
      </w:r>
      <w:r w:rsidR="00816C8C">
        <w:rPr>
          <w:rFonts w:ascii="Arial" w:hAnsi="Arial" w:cs="Arial"/>
          <w:sz w:val="22"/>
          <w:szCs w:val="22"/>
          <w:lang w:val="sr-Latn-CS"/>
        </w:rPr>
        <w:t xml:space="preserve"> adaptacije će biti</w:t>
      </w:r>
      <w:r w:rsidRPr="00D85264">
        <w:rPr>
          <w:rFonts w:ascii="Arial" w:hAnsi="Arial" w:cs="Arial"/>
          <w:sz w:val="22"/>
          <w:szCs w:val="22"/>
          <w:lang w:val="sr-Latn-CS"/>
        </w:rPr>
        <w:t xml:space="preserve"> rad na klijentovoj motiv</w:t>
      </w:r>
      <w:r w:rsidR="001F276C">
        <w:rPr>
          <w:rFonts w:ascii="Arial" w:hAnsi="Arial" w:cs="Arial"/>
          <w:sz w:val="22"/>
          <w:szCs w:val="22"/>
          <w:lang w:val="sr-Latn-CS"/>
        </w:rPr>
        <w:t>aciji i istrajnosti za oporavak</w:t>
      </w:r>
      <w:r w:rsidRPr="00D85264">
        <w:rPr>
          <w:rFonts w:ascii="Arial" w:hAnsi="Arial" w:cs="Arial"/>
          <w:sz w:val="22"/>
          <w:szCs w:val="22"/>
          <w:lang w:val="sr-Latn-CS"/>
        </w:rPr>
        <w:t>.</w:t>
      </w:r>
      <w:r w:rsidR="00673CD2">
        <w:rPr>
          <w:rFonts w:ascii="Arial" w:hAnsi="Arial" w:cs="Arial"/>
          <w:sz w:val="22"/>
          <w:szCs w:val="22"/>
          <w:lang w:val="sr-Latn-CS"/>
        </w:rPr>
        <w:t xml:space="preserve"> Uzimajući u obzir prisustvo simptoma apstinencijalne krize,  kao i krize u psihološkom smisl</w:t>
      </w:r>
      <w:r w:rsidR="00CE48FE">
        <w:rPr>
          <w:rFonts w:ascii="Arial" w:hAnsi="Arial" w:cs="Arial"/>
          <w:sz w:val="22"/>
          <w:szCs w:val="22"/>
          <w:lang w:val="sr-Latn-CS"/>
        </w:rPr>
        <w:t>u koja se ispoljava kod klijenata/kinja</w:t>
      </w:r>
      <w:r w:rsidR="00673CD2">
        <w:rPr>
          <w:rFonts w:ascii="Arial" w:hAnsi="Arial" w:cs="Arial"/>
          <w:sz w:val="22"/>
          <w:szCs w:val="22"/>
          <w:lang w:val="sr-Latn-CS"/>
        </w:rPr>
        <w:t xml:space="preserve"> u ovom periodu, potreban je rad usmjeren na motivaciju i autentičnu želju za oporavkom.</w:t>
      </w:r>
      <w:r w:rsidR="001F276C">
        <w:rPr>
          <w:rFonts w:ascii="Arial" w:hAnsi="Arial" w:cs="Arial"/>
          <w:sz w:val="22"/>
          <w:szCs w:val="22"/>
          <w:lang w:val="sr-Latn-CS"/>
        </w:rPr>
        <w:t xml:space="preserve"> U ovom veoma specifičnom stanju za klijenta</w:t>
      </w:r>
      <w:r w:rsidR="00CE48FE">
        <w:rPr>
          <w:rFonts w:ascii="Arial" w:hAnsi="Arial" w:cs="Arial"/>
          <w:sz w:val="22"/>
          <w:szCs w:val="22"/>
          <w:lang w:val="sr-Latn-CS"/>
        </w:rPr>
        <w:t>/kinju</w:t>
      </w:r>
      <w:r w:rsidR="001F276C">
        <w:rPr>
          <w:rFonts w:ascii="Arial" w:hAnsi="Arial" w:cs="Arial"/>
          <w:sz w:val="22"/>
          <w:szCs w:val="22"/>
          <w:lang w:val="sr-Latn-CS"/>
        </w:rPr>
        <w:t xml:space="preserve"> sprovodiće se podrška u okviru stručnog tima koja je usmjerena na podizanje istrajnosti, i prevalizaženju potreba za konzumacijom supstance.</w:t>
      </w:r>
    </w:p>
    <w:p w:rsidR="00BF6E01" w:rsidRPr="00D85264" w:rsidRDefault="00BF6E01" w:rsidP="004848E6">
      <w:pPr>
        <w:jc w:val="both"/>
        <w:rPr>
          <w:rFonts w:ascii="Arial" w:hAnsi="Arial" w:cs="Arial"/>
          <w:sz w:val="22"/>
          <w:szCs w:val="22"/>
          <w:lang w:val="sr-Latn-CS"/>
        </w:rPr>
      </w:pPr>
    </w:p>
    <w:p w:rsidR="004848E6" w:rsidRPr="00D85264" w:rsidRDefault="001F276C" w:rsidP="004848E6">
      <w:pPr>
        <w:jc w:val="both"/>
        <w:rPr>
          <w:rFonts w:ascii="Arial" w:hAnsi="Arial" w:cs="Arial"/>
          <w:sz w:val="22"/>
          <w:szCs w:val="22"/>
          <w:lang w:val="sr-Latn-CS"/>
        </w:rPr>
      </w:pPr>
      <w:r>
        <w:rPr>
          <w:rFonts w:ascii="Arial" w:hAnsi="Arial" w:cs="Arial"/>
          <w:sz w:val="22"/>
          <w:szCs w:val="22"/>
          <w:lang w:val="sr-Latn-CS"/>
        </w:rPr>
        <w:t>Adaptacioni period podrazumijevaće</w:t>
      </w:r>
      <w:r w:rsidR="00BF6E01">
        <w:rPr>
          <w:rFonts w:ascii="Arial" w:hAnsi="Arial" w:cs="Arial"/>
          <w:sz w:val="22"/>
          <w:szCs w:val="22"/>
          <w:lang w:val="sr-Latn-CS"/>
        </w:rPr>
        <w:t xml:space="preserve"> pružanje mogućnosti klijentu</w:t>
      </w:r>
      <w:r w:rsidR="002F3917">
        <w:rPr>
          <w:rFonts w:ascii="Arial" w:hAnsi="Arial" w:cs="Arial"/>
          <w:sz w:val="22"/>
          <w:szCs w:val="22"/>
          <w:lang w:val="sr-Latn-CS"/>
        </w:rPr>
        <w:t>/kinji</w:t>
      </w:r>
      <w:r w:rsidR="00BF6E01">
        <w:rPr>
          <w:rFonts w:ascii="Arial" w:hAnsi="Arial" w:cs="Arial"/>
          <w:sz w:val="22"/>
          <w:szCs w:val="22"/>
          <w:lang w:val="sr-Latn-CS"/>
        </w:rPr>
        <w:t xml:space="preserve"> </w:t>
      </w:r>
      <w:r w:rsidR="003009CD">
        <w:rPr>
          <w:rFonts w:ascii="Arial" w:hAnsi="Arial" w:cs="Arial"/>
          <w:sz w:val="22"/>
          <w:szCs w:val="22"/>
          <w:lang w:val="sr-Latn-CS"/>
        </w:rPr>
        <w:t>da se prilagodi novoj sredini i uslovima</w:t>
      </w:r>
      <w:r w:rsidR="004848E6" w:rsidRPr="00D85264">
        <w:rPr>
          <w:rFonts w:ascii="Arial" w:hAnsi="Arial" w:cs="Arial"/>
          <w:sz w:val="22"/>
          <w:szCs w:val="22"/>
          <w:lang w:val="sr-Latn-CS"/>
        </w:rPr>
        <w:t xml:space="preserve"> borav</w:t>
      </w:r>
      <w:r w:rsidR="00623FD5">
        <w:rPr>
          <w:rFonts w:ascii="Arial" w:hAnsi="Arial" w:cs="Arial"/>
          <w:sz w:val="22"/>
          <w:szCs w:val="22"/>
          <w:lang w:val="sr-Latn-CS"/>
        </w:rPr>
        <w:t xml:space="preserve">ka, da preispita svoje stavove </w:t>
      </w:r>
      <w:r w:rsidR="00375D92">
        <w:rPr>
          <w:rFonts w:ascii="Arial" w:hAnsi="Arial" w:cs="Arial"/>
          <w:sz w:val="22"/>
          <w:szCs w:val="22"/>
          <w:lang w:val="sr-Latn-CS"/>
        </w:rPr>
        <w:t xml:space="preserve">i </w:t>
      </w:r>
      <w:r w:rsidR="004848E6" w:rsidRPr="00D85264">
        <w:rPr>
          <w:rFonts w:ascii="Arial" w:hAnsi="Arial" w:cs="Arial"/>
          <w:sz w:val="22"/>
          <w:szCs w:val="22"/>
          <w:lang w:val="sr-Latn-CS"/>
        </w:rPr>
        <w:t>u konačnom, učvrsti svoju odluku.</w:t>
      </w:r>
      <w:r w:rsidR="00673CD2">
        <w:rPr>
          <w:rFonts w:ascii="Arial" w:hAnsi="Arial" w:cs="Arial"/>
          <w:sz w:val="22"/>
          <w:szCs w:val="22"/>
          <w:lang w:val="sr-Latn-CS"/>
        </w:rPr>
        <w:t xml:space="preserve"> Nakon isteka perioda adaptacije</w:t>
      </w:r>
      <w:r w:rsidR="00BF6E01">
        <w:rPr>
          <w:rFonts w:ascii="Arial" w:hAnsi="Arial" w:cs="Arial"/>
          <w:sz w:val="22"/>
          <w:szCs w:val="22"/>
          <w:lang w:val="sr-Latn-CS"/>
        </w:rPr>
        <w:t xml:space="preserve"> (period od jednog mjeseca)</w:t>
      </w:r>
      <w:r w:rsidR="00673CD2">
        <w:rPr>
          <w:rFonts w:ascii="Arial" w:hAnsi="Arial" w:cs="Arial"/>
          <w:sz w:val="22"/>
          <w:szCs w:val="22"/>
          <w:lang w:val="sr-Latn-CS"/>
        </w:rPr>
        <w:t>, klijentima</w:t>
      </w:r>
      <w:r w:rsidR="002F3917">
        <w:rPr>
          <w:rFonts w:ascii="Arial" w:hAnsi="Arial" w:cs="Arial"/>
          <w:sz w:val="22"/>
          <w:szCs w:val="22"/>
          <w:lang w:val="sr-Latn-CS"/>
        </w:rPr>
        <w:t>/kinjama</w:t>
      </w:r>
      <w:r w:rsidR="00673CD2">
        <w:rPr>
          <w:rFonts w:ascii="Arial" w:hAnsi="Arial" w:cs="Arial"/>
          <w:sz w:val="22"/>
          <w:szCs w:val="22"/>
          <w:lang w:val="sr-Latn-CS"/>
        </w:rPr>
        <w:t xml:space="preserve"> se omogućava pravo na posjetu i telefonske pozive porodici</w:t>
      </w:r>
      <w:r w:rsidR="00BF6E01">
        <w:rPr>
          <w:rFonts w:ascii="Arial" w:hAnsi="Arial" w:cs="Arial"/>
          <w:sz w:val="22"/>
          <w:szCs w:val="22"/>
          <w:lang w:val="sr-Latn-CS"/>
        </w:rPr>
        <w:t xml:space="preserve"> jednom sedmično</w:t>
      </w:r>
      <w:r w:rsidR="00673CD2">
        <w:rPr>
          <w:rFonts w:ascii="Arial" w:hAnsi="Arial" w:cs="Arial"/>
          <w:sz w:val="22"/>
          <w:szCs w:val="22"/>
          <w:lang w:val="sr-Latn-CS"/>
        </w:rPr>
        <w:t>, gdje se ova procedura realizuje po već formiranom obrascu koji štiti interese klijenata</w:t>
      </w:r>
      <w:r w:rsidR="00BF6E01">
        <w:rPr>
          <w:rFonts w:ascii="Arial" w:hAnsi="Arial" w:cs="Arial"/>
          <w:sz w:val="22"/>
          <w:szCs w:val="22"/>
          <w:lang w:val="sr-Latn-CS"/>
        </w:rPr>
        <w:t>.</w:t>
      </w:r>
    </w:p>
    <w:p w:rsidR="00673CD2" w:rsidRPr="00D85264" w:rsidRDefault="00673CD2"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r w:rsidRPr="00D85264">
        <w:rPr>
          <w:rFonts w:ascii="Arial" w:hAnsi="Arial" w:cs="Arial"/>
          <w:sz w:val="22"/>
          <w:szCs w:val="22"/>
          <w:lang w:val="sr-Latn-CS"/>
        </w:rPr>
        <w:t xml:space="preserve">Nakon isteka perioda </w:t>
      </w:r>
      <w:r w:rsidRPr="001F276C">
        <w:rPr>
          <w:rFonts w:ascii="Arial" w:hAnsi="Arial" w:cs="Arial"/>
          <w:b/>
          <w:sz w:val="22"/>
          <w:szCs w:val="22"/>
          <w:lang w:val="sr-Latn-CS"/>
        </w:rPr>
        <w:t>adaptacije</w:t>
      </w:r>
      <w:r w:rsidRPr="00D85264">
        <w:rPr>
          <w:rFonts w:ascii="Arial" w:hAnsi="Arial" w:cs="Arial"/>
          <w:sz w:val="22"/>
          <w:szCs w:val="22"/>
          <w:lang w:val="sr-Latn-CS"/>
        </w:rPr>
        <w:t>, klijenti</w:t>
      </w:r>
      <w:r w:rsidR="002F3917">
        <w:rPr>
          <w:rFonts w:ascii="Arial" w:hAnsi="Arial" w:cs="Arial"/>
          <w:sz w:val="22"/>
          <w:szCs w:val="22"/>
          <w:lang w:val="sr-Latn-CS"/>
        </w:rPr>
        <w:t>/kinje</w:t>
      </w:r>
      <w:r w:rsidRPr="00D85264">
        <w:rPr>
          <w:rFonts w:ascii="Arial" w:hAnsi="Arial" w:cs="Arial"/>
          <w:sz w:val="22"/>
          <w:szCs w:val="22"/>
          <w:lang w:val="sr-Latn-CS"/>
        </w:rPr>
        <w:t xml:space="preserve"> će potpisivati Ugovor o tretmanu na narednih 11 mjeseci, koji podrazumijevaju </w:t>
      </w:r>
      <w:r w:rsidRPr="00D85264">
        <w:rPr>
          <w:rFonts w:ascii="Arial" w:hAnsi="Arial" w:cs="Arial"/>
          <w:b/>
          <w:sz w:val="22"/>
          <w:szCs w:val="22"/>
          <w:lang w:val="sr-Latn-CS"/>
        </w:rPr>
        <w:t>rehabilitaciju i resocijalizaciju</w:t>
      </w:r>
      <w:r w:rsidRPr="00D85264">
        <w:rPr>
          <w:rFonts w:ascii="Arial" w:hAnsi="Arial" w:cs="Arial"/>
          <w:sz w:val="22"/>
          <w:szCs w:val="22"/>
          <w:lang w:val="sr-Latn-CS"/>
        </w:rPr>
        <w:t>.</w:t>
      </w:r>
    </w:p>
    <w:p w:rsidR="004848E6" w:rsidRPr="00D85264" w:rsidRDefault="004848E6" w:rsidP="004848E6">
      <w:pPr>
        <w:contextualSpacing/>
        <w:jc w:val="both"/>
        <w:rPr>
          <w:rFonts w:ascii="Arial" w:hAnsi="Arial" w:cs="Arial"/>
          <w:b/>
          <w:sz w:val="22"/>
          <w:szCs w:val="22"/>
          <w:lang w:val="sr-Latn-CS"/>
        </w:rPr>
      </w:pP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4848E6">
      <w:pPr>
        <w:jc w:val="both"/>
        <w:rPr>
          <w:rFonts w:ascii="Arial" w:hAnsi="Arial" w:cs="Arial"/>
          <w:sz w:val="22"/>
          <w:szCs w:val="22"/>
        </w:rPr>
      </w:pPr>
    </w:p>
    <w:p w:rsidR="004848E6" w:rsidRPr="00CB7D0C" w:rsidRDefault="004848E6" w:rsidP="004848E6">
      <w:pPr>
        <w:pStyle w:val="ListParagraph"/>
        <w:numPr>
          <w:ilvl w:val="0"/>
          <w:numId w:val="4"/>
        </w:numPr>
        <w:jc w:val="both"/>
        <w:rPr>
          <w:rFonts w:ascii="Arial" w:hAnsi="Arial" w:cs="Arial"/>
          <w:b/>
          <w:lang w:val="sr-Latn-CS"/>
        </w:rPr>
      </w:pPr>
      <w:r w:rsidRPr="00CB7D0C">
        <w:rPr>
          <w:rFonts w:ascii="Arial" w:hAnsi="Arial" w:cs="Arial"/>
          <w:b/>
          <w:lang w:val="sr-Latn-CS"/>
        </w:rPr>
        <w:t>Psihijatrijsko</w:t>
      </w:r>
      <w:r w:rsidR="007C4E28" w:rsidRPr="00CB7D0C">
        <w:rPr>
          <w:rFonts w:ascii="Arial" w:hAnsi="Arial" w:cs="Arial"/>
          <w:b/>
          <w:lang w:val="sr-Latn-CS"/>
        </w:rPr>
        <w:t xml:space="preserve"> </w:t>
      </w:r>
      <w:r w:rsidRPr="00CB7D0C">
        <w:rPr>
          <w:rFonts w:ascii="Arial" w:hAnsi="Arial" w:cs="Arial"/>
          <w:b/>
          <w:lang w:val="sr-Latn-CS"/>
        </w:rPr>
        <w:t>praćenje</w:t>
      </w:r>
      <w:r w:rsidR="007C4E28" w:rsidRPr="00CB7D0C">
        <w:rPr>
          <w:rFonts w:ascii="Arial" w:hAnsi="Arial" w:cs="Arial"/>
          <w:b/>
          <w:lang w:val="sr-Latn-CS"/>
        </w:rPr>
        <w:t xml:space="preserve"> </w:t>
      </w:r>
      <w:r w:rsidRPr="00CB7D0C">
        <w:rPr>
          <w:rFonts w:ascii="Arial" w:hAnsi="Arial" w:cs="Arial"/>
          <w:b/>
          <w:lang w:val="sr-Latn-CS"/>
        </w:rPr>
        <w:t>klijenta</w:t>
      </w:r>
      <w:r w:rsidR="006C4C2A" w:rsidRPr="00CB7D0C">
        <w:rPr>
          <w:rFonts w:ascii="Arial" w:hAnsi="Arial" w:cs="Arial"/>
          <w:b/>
          <w:lang w:val="sr-Latn-CS"/>
        </w:rPr>
        <w:t>/kinja</w:t>
      </w:r>
    </w:p>
    <w:p w:rsidR="00133B82" w:rsidRPr="00CB7D0C" w:rsidRDefault="00133B82" w:rsidP="00133B82">
      <w:pPr>
        <w:jc w:val="both"/>
        <w:rPr>
          <w:rFonts w:ascii="Arial" w:hAnsi="Arial" w:cs="Arial"/>
          <w:b/>
          <w:lang w:val="sr-Latn-CS"/>
        </w:rPr>
      </w:pPr>
    </w:p>
    <w:p w:rsidR="00BC5904" w:rsidRPr="00CB7D0C" w:rsidRDefault="00133B82" w:rsidP="004848E6">
      <w:pPr>
        <w:jc w:val="both"/>
        <w:rPr>
          <w:rFonts w:ascii="Arial" w:hAnsi="Arial" w:cs="Arial"/>
          <w:sz w:val="22"/>
          <w:szCs w:val="22"/>
          <w:lang w:val="sr-Latn-CS"/>
        </w:rPr>
      </w:pPr>
      <w:r w:rsidRPr="00CB7D0C">
        <w:rPr>
          <w:rFonts w:ascii="Arial" w:hAnsi="Arial" w:cs="Arial"/>
          <w:sz w:val="22"/>
          <w:szCs w:val="22"/>
          <w:lang w:val="sr-Latn-CS"/>
        </w:rPr>
        <w:t>N</w:t>
      </w:r>
      <w:r w:rsidR="006C4C2A" w:rsidRPr="00CB7D0C">
        <w:rPr>
          <w:rFonts w:ascii="Arial" w:hAnsi="Arial" w:cs="Arial"/>
          <w:sz w:val="22"/>
          <w:szCs w:val="22"/>
          <w:lang w:val="sr-Latn-CS"/>
        </w:rPr>
        <w:t>eposredno nakon prijema klijenta/kinju</w:t>
      </w:r>
      <w:r w:rsidRPr="00CB7D0C">
        <w:rPr>
          <w:rFonts w:ascii="Arial" w:hAnsi="Arial" w:cs="Arial"/>
          <w:sz w:val="22"/>
          <w:szCs w:val="22"/>
          <w:lang w:val="sr-Latn-CS"/>
        </w:rPr>
        <w:t>, a u odnosu na procjene njegovog</w:t>
      </w:r>
      <w:r w:rsidR="006C4C2A" w:rsidRPr="00CB7D0C">
        <w:rPr>
          <w:rFonts w:ascii="Arial" w:hAnsi="Arial" w:cs="Arial"/>
          <w:sz w:val="22"/>
          <w:szCs w:val="22"/>
          <w:lang w:val="sr-Latn-CS"/>
        </w:rPr>
        <w:t>/njenog</w:t>
      </w:r>
      <w:r w:rsidRPr="00CB7D0C">
        <w:rPr>
          <w:rFonts w:ascii="Arial" w:hAnsi="Arial" w:cs="Arial"/>
          <w:sz w:val="22"/>
          <w:szCs w:val="22"/>
          <w:lang w:val="sr-Latn-CS"/>
        </w:rPr>
        <w:t xml:space="preserve"> stanja i rezultata testiranja na prisustvo psihoaktivnih su</w:t>
      </w:r>
      <w:r w:rsidR="008B64A8" w:rsidRPr="00CB7D0C">
        <w:rPr>
          <w:rFonts w:ascii="Arial" w:hAnsi="Arial" w:cs="Arial"/>
          <w:sz w:val="22"/>
          <w:szCs w:val="22"/>
          <w:lang w:val="sr-Latn-CS"/>
        </w:rPr>
        <w:t>pstanci u organizmu, zaopčinje i</w:t>
      </w:r>
      <w:r w:rsidRPr="00CB7D0C">
        <w:rPr>
          <w:rFonts w:ascii="Arial" w:hAnsi="Arial" w:cs="Arial"/>
          <w:sz w:val="22"/>
          <w:szCs w:val="22"/>
          <w:lang w:val="sr-Latn-CS"/>
        </w:rPr>
        <w:t xml:space="preserve"> proces psihijatrijskog praćenja.</w:t>
      </w:r>
      <w:r w:rsidR="008B64A8" w:rsidRPr="00CB7D0C">
        <w:rPr>
          <w:rFonts w:ascii="Arial" w:hAnsi="Arial" w:cs="Arial"/>
          <w:sz w:val="22"/>
          <w:szCs w:val="22"/>
          <w:lang w:val="sr-Latn-CS"/>
        </w:rPr>
        <w:t xml:space="preserve"> Psihijatar će omogućiti pomoć i</w:t>
      </w:r>
      <w:r w:rsidR="00BE681C">
        <w:rPr>
          <w:rFonts w:ascii="Arial" w:hAnsi="Arial" w:cs="Arial"/>
          <w:sz w:val="22"/>
          <w:szCs w:val="22"/>
          <w:lang w:val="sr-Latn-CS"/>
        </w:rPr>
        <w:t xml:space="preserve"> podršku koja je neophodna klij</w:t>
      </w:r>
      <w:r w:rsidR="00BC5904" w:rsidRPr="00CB7D0C">
        <w:rPr>
          <w:rFonts w:ascii="Arial" w:hAnsi="Arial" w:cs="Arial"/>
          <w:sz w:val="22"/>
          <w:szCs w:val="22"/>
          <w:lang w:val="sr-Latn-CS"/>
        </w:rPr>
        <w:t>e</w:t>
      </w:r>
      <w:r w:rsidR="00BE681C">
        <w:rPr>
          <w:rFonts w:ascii="Arial" w:hAnsi="Arial" w:cs="Arial"/>
          <w:sz w:val="22"/>
          <w:szCs w:val="22"/>
          <w:lang w:val="sr-Latn-CS"/>
        </w:rPr>
        <w:t>n</w:t>
      </w:r>
      <w:r w:rsidR="00BC5904" w:rsidRPr="00CB7D0C">
        <w:rPr>
          <w:rFonts w:ascii="Arial" w:hAnsi="Arial" w:cs="Arial"/>
          <w:sz w:val="22"/>
          <w:szCs w:val="22"/>
          <w:lang w:val="sr-Latn-CS"/>
        </w:rPr>
        <w:t xml:space="preserve">tima zbog kompleksnosti bolesti </w:t>
      </w:r>
      <w:r w:rsidR="008B64A8" w:rsidRPr="00CB7D0C">
        <w:rPr>
          <w:rFonts w:ascii="Arial" w:hAnsi="Arial" w:cs="Arial"/>
          <w:sz w:val="22"/>
          <w:szCs w:val="22"/>
          <w:lang w:val="sr-Latn-CS"/>
        </w:rPr>
        <w:t>zavisnosti, a koju često prate i</w:t>
      </w:r>
      <w:r w:rsidR="00BC5904" w:rsidRPr="00CB7D0C">
        <w:rPr>
          <w:rFonts w:ascii="Arial" w:hAnsi="Arial" w:cs="Arial"/>
          <w:sz w:val="22"/>
          <w:szCs w:val="22"/>
          <w:lang w:val="sr-Latn-CS"/>
        </w:rPr>
        <w:t xml:space="preserve"> drugi psihijatarijski problem</w:t>
      </w:r>
      <w:r w:rsidR="008B64A8" w:rsidRPr="00CB7D0C">
        <w:rPr>
          <w:rFonts w:ascii="Arial" w:hAnsi="Arial" w:cs="Arial"/>
          <w:sz w:val="22"/>
          <w:szCs w:val="22"/>
          <w:lang w:val="sr-Latn-CS"/>
        </w:rPr>
        <w:t>i i</w:t>
      </w:r>
      <w:r w:rsidR="00BC5904" w:rsidRPr="00CB7D0C">
        <w:rPr>
          <w:rFonts w:ascii="Arial" w:hAnsi="Arial" w:cs="Arial"/>
          <w:sz w:val="22"/>
          <w:szCs w:val="22"/>
          <w:lang w:val="sr-Latn-CS"/>
        </w:rPr>
        <w:t xml:space="preserve"> poremećaji. Ova aktivnost odv</w:t>
      </w:r>
      <w:r w:rsidR="008B64A8" w:rsidRPr="00CB7D0C">
        <w:rPr>
          <w:rFonts w:ascii="Arial" w:hAnsi="Arial" w:cs="Arial"/>
          <w:sz w:val="22"/>
          <w:szCs w:val="22"/>
          <w:lang w:val="sr-Latn-CS"/>
        </w:rPr>
        <w:t>ijaće se u toku tretmana, uz ko</w:t>
      </w:r>
      <w:r w:rsidR="00BC5904" w:rsidRPr="00CB7D0C">
        <w:rPr>
          <w:rFonts w:ascii="Arial" w:hAnsi="Arial" w:cs="Arial"/>
          <w:sz w:val="22"/>
          <w:szCs w:val="22"/>
          <w:lang w:val="sr-Latn-CS"/>
        </w:rPr>
        <w:t>nstantno praćenje, posebno kod onih klijenta gdje se u toku rada ispolje potrebe za saniranjem propratnih psihičkih stanja. Drugi psihijatrijski problem</w:t>
      </w:r>
      <w:r w:rsidR="007C4E28" w:rsidRPr="00CB7D0C">
        <w:rPr>
          <w:rFonts w:ascii="Arial" w:hAnsi="Arial" w:cs="Arial"/>
          <w:sz w:val="22"/>
          <w:szCs w:val="22"/>
          <w:lang w:val="sr-Latn-CS"/>
        </w:rPr>
        <w:t>i mogu biti kompezovani u toku konzumacije psihoaktivnih susptanci, a njihova manifestacija može biti u toku tretmana nakon postizanja aps</w:t>
      </w:r>
      <w:r w:rsidR="008B64A8" w:rsidRPr="00CB7D0C">
        <w:rPr>
          <w:rFonts w:ascii="Arial" w:hAnsi="Arial" w:cs="Arial"/>
          <w:sz w:val="22"/>
          <w:szCs w:val="22"/>
          <w:lang w:val="sr-Latn-CS"/>
        </w:rPr>
        <w:t>tinencije i</w:t>
      </w:r>
      <w:r w:rsidR="007C4E28" w:rsidRPr="00CB7D0C">
        <w:rPr>
          <w:rFonts w:ascii="Arial" w:hAnsi="Arial" w:cs="Arial"/>
          <w:sz w:val="22"/>
          <w:szCs w:val="22"/>
          <w:lang w:val="sr-Latn-CS"/>
        </w:rPr>
        <w:t xml:space="preserve"> saniranja simptoma apstinencijalne krize.</w:t>
      </w:r>
    </w:p>
    <w:p w:rsidR="00BC5904" w:rsidRPr="00CB7D0C" w:rsidRDefault="00BC5904" w:rsidP="004848E6">
      <w:pPr>
        <w:jc w:val="both"/>
        <w:rPr>
          <w:rFonts w:ascii="Arial" w:hAnsi="Arial" w:cs="Arial"/>
          <w:sz w:val="22"/>
          <w:szCs w:val="22"/>
          <w:lang w:val="sr-Latn-CS"/>
        </w:rPr>
      </w:pPr>
    </w:p>
    <w:p w:rsidR="004848E6" w:rsidRPr="00D85264" w:rsidRDefault="00133B82" w:rsidP="004848E6">
      <w:pPr>
        <w:jc w:val="both"/>
        <w:rPr>
          <w:rFonts w:ascii="Arial" w:hAnsi="Arial" w:cs="Arial"/>
          <w:sz w:val="22"/>
          <w:szCs w:val="22"/>
        </w:rPr>
      </w:pPr>
      <w:r w:rsidRPr="00133B82">
        <w:rPr>
          <w:rFonts w:ascii="Arial" w:hAnsi="Arial" w:cs="Arial"/>
          <w:sz w:val="22"/>
          <w:szCs w:val="22"/>
        </w:rPr>
        <w:t xml:space="preserve"> </w:t>
      </w:r>
    </w:p>
    <w:p w:rsidR="004848E6" w:rsidRPr="00D85264" w:rsidRDefault="004848E6" w:rsidP="004848E6">
      <w:pPr>
        <w:jc w:val="both"/>
        <w:rPr>
          <w:rFonts w:ascii="Arial" w:hAnsi="Arial" w:cs="Arial"/>
          <w:sz w:val="22"/>
          <w:szCs w:val="22"/>
        </w:rPr>
      </w:pPr>
    </w:p>
    <w:p w:rsidR="00D10097" w:rsidRDefault="00D10097" w:rsidP="004848E6">
      <w:pPr>
        <w:pStyle w:val="ListParagraph"/>
        <w:numPr>
          <w:ilvl w:val="0"/>
          <w:numId w:val="4"/>
        </w:numPr>
        <w:jc w:val="both"/>
        <w:rPr>
          <w:rFonts w:ascii="Arial" w:hAnsi="Arial" w:cs="Arial"/>
          <w:b/>
          <w:lang w:val="sr-Latn-CS"/>
        </w:rPr>
      </w:pPr>
      <w:r>
        <w:rPr>
          <w:rFonts w:ascii="Arial" w:hAnsi="Arial" w:cs="Arial"/>
          <w:b/>
          <w:lang w:val="sr-Latn-CS"/>
        </w:rPr>
        <w:t>Grupne terap</w:t>
      </w:r>
      <w:r w:rsidR="00600368">
        <w:rPr>
          <w:rFonts w:ascii="Arial" w:hAnsi="Arial" w:cs="Arial"/>
          <w:b/>
          <w:lang w:val="sr-Latn-CS"/>
        </w:rPr>
        <w:t>ije i rad u grupi</w:t>
      </w:r>
    </w:p>
    <w:p w:rsidR="00D10097" w:rsidRDefault="00D10097" w:rsidP="004848E6">
      <w:pPr>
        <w:contextualSpacing/>
        <w:jc w:val="both"/>
        <w:rPr>
          <w:rFonts w:ascii="Arial" w:hAnsi="Arial" w:cs="Arial"/>
          <w:sz w:val="22"/>
          <w:szCs w:val="22"/>
          <w:lang w:val="sr-Latn-CS"/>
        </w:rPr>
      </w:pPr>
    </w:p>
    <w:p w:rsidR="00D10097" w:rsidRDefault="00AB6EDB" w:rsidP="004848E6">
      <w:pPr>
        <w:contextualSpacing/>
        <w:jc w:val="both"/>
        <w:rPr>
          <w:rFonts w:ascii="Arial" w:hAnsi="Arial" w:cs="Arial"/>
          <w:sz w:val="22"/>
          <w:szCs w:val="22"/>
          <w:lang w:val="sr-Latn-CS"/>
        </w:rPr>
      </w:pPr>
      <w:r>
        <w:rPr>
          <w:rFonts w:ascii="Arial" w:hAnsi="Arial" w:cs="Arial"/>
          <w:sz w:val="22"/>
          <w:szCs w:val="22"/>
          <w:lang w:val="sr-Latn-CS"/>
        </w:rPr>
        <w:t>Osnovu stručnog rada čini</w:t>
      </w:r>
      <w:r w:rsidRPr="00D85264">
        <w:rPr>
          <w:rFonts w:ascii="Arial" w:hAnsi="Arial" w:cs="Arial"/>
          <w:sz w:val="22"/>
          <w:szCs w:val="22"/>
          <w:lang w:val="sr-Latn-CS"/>
        </w:rPr>
        <w:t xml:space="preserve"> grupni rad, što će i dalje predstavljati značajan segmenat tretmana.</w:t>
      </w:r>
    </w:p>
    <w:p w:rsidR="00C87792" w:rsidRPr="00D10097" w:rsidRDefault="00C87792" w:rsidP="004848E6">
      <w:pPr>
        <w:contextualSpacing/>
        <w:jc w:val="both"/>
        <w:rPr>
          <w:rFonts w:ascii="Arial" w:hAnsi="Arial" w:cs="Arial"/>
          <w:sz w:val="22"/>
          <w:szCs w:val="22"/>
          <w:lang w:val="sr-Latn-CS"/>
        </w:rPr>
      </w:pPr>
      <w:r w:rsidRPr="00D10097">
        <w:rPr>
          <w:rFonts w:ascii="Arial" w:hAnsi="Arial" w:cs="Arial"/>
          <w:sz w:val="22"/>
          <w:szCs w:val="22"/>
          <w:lang w:val="sr-Latn-CS"/>
        </w:rPr>
        <w:t>Stručna lica organizovaće sljedeće modalitete grupa:</w:t>
      </w:r>
    </w:p>
    <w:p w:rsidR="00554A50" w:rsidRDefault="00554A50" w:rsidP="004848E6">
      <w:pPr>
        <w:contextualSpacing/>
        <w:jc w:val="both"/>
        <w:rPr>
          <w:rFonts w:ascii="Arial" w:hAnsi="Arial" w:cs="Arial"/>
          <w:sz w:val="22"/>
          <w:szCs w:val="22"/>
          <w:lang w:val="sr-Latn-CS"/>
        </w:rPr>
      </w:pPr>
    </w:p>
    <w:p w:rsidR="00C87792" w:rsidRDefault="00C87792" w:rsidP="004848E6">
      <w:pPr>
        <w:contextualSpacing/>
        <w:jc w:val="both"/>
        <w:rPr>
          <w:rFonts w:ascii="Arial" w:hAnsi="Arial" w:cs="Arial"/>
          <w:sz w:val="22"/>
          <w:szCs w:val="22"/>
          <w:lang w:val="sr-Latn-CS"/>
        </w:rPr>
      </w:pPr>
      <w:r>
        <w:rPr>
          <w:rFonts w:ascii="Arial" w:hAnsi="Arial" w:cs="Arial"/>
          <w:sz w:val="22"/>
          <w:szCs w:val="22"/>
          <w:lang w:val="sr-Latn-CS"/>
        </w:rPr>
        <w:t>-</w:t>
      </w:r>
      <w:r w:rsidR="004848E6" w:rsidRPr="00D85264">
        <w:rPr>
          <w:rFonts w:ascii="Arial" w:hAnsi="Arial" w:cs="Arial"/>
          <w:b/>
          <w:i/>
          <w:sz w:val="22"/>
          <w:szCs w:val="22"/>
          <w:lang w:val="sr-Latn-CS"/>
        </w:rPr>
        <w:t>grupe koje su namijenjene obavljanju različitih aktivnosti</w:t>
      </w:r>
      <w:r w:rsidR="004848E6" w:rsidRPr="00D85264">
        <w:rPr>
          <w:rFonts w:ascii="Arial" w:hAnsi="Arial" w:cs="Arial"/>
          <w:sz w:val="22"/>
          <w:szCs w:val="22"/>
          <w:lang w:val="sr-Latn-CS"/>
        </w:rPr>
        <w:t xml:space="preserve"> (rekreativne, debatne grupe, to jest grupe gdje je sama aktivnost ljekovito dejstvo), </w:t>
      </w:r>
    </w:p>
    <w:p w:rsidR="00C87792" w:rsidRDefault="00C87792" w:rsidP="004848E6">
      <w:pPr>
        <w:contextualSpacing/>
        <w:jc w:val="both"/>
        <w:rPr>
          <w:rFonts w:ascii="Arial" w:hAnsi="Arial" w:cs="Arial"/>
          <w:sz w:val="22"/>
          <w:szCs w:val="22"/>
          <w:lang w:val="sr-Latn-CS"/>
        </w:rPr>
      </w:pPr>
      <w:r>
        <w:rPr>
          <w:rFonts w:ascii="Arial" w:hAnsi="Arial" w:cs="Arial"/>
          <w:sz w:val="22"/>
          <w:szCs w:val="22"/>
          <w:lang w:val="sr-Latn-CS"/>
        </w:rPr>
        <w:t xml:space="preserve">- </w:t>
      </w:r>
      <w:r w:rsidR="004848E6" w:rsidRPr="00D85264">
        <w:rPr>
          <w:rFonts w:ascii="Arial" w:hAnsi="Arial" w:cs="Arial"/>
          <w:b/>
          <w:i/>
          <w:sz w:val="22"/>
          <w:szCs w:val="22"/>
          <w:lang w:val="sr-Latn-CS"/>
        </w:rPr>
        <w:t>socioterapijske grupe</w:t>
      </w:r>
      <w:r w:rsidR="004848E6" w:rsidRPr="00D85264">
        <w:rPr>
          <w:rFonts w:ascii="Arial" w:hAnsi="Arial" w:cs="Arial"/>
          <w:sz w:val="22"/>
          <w:szCs w:val="22"/>
          <w:lang w:val="sr-Latn-CS"/>
        </w:rPr>
        <w:t xml:space="preserve"> koje podrazumijevaju učestvovanje u dinamici grupnog života koj</w:t>
      </w:r>
      <w:r w:rsidR="00A32772">
        <w:rPr>
          <w:rFonts w:ascii="Arial" w:hAnsi="Arial" w:cs="Arial"/>
          <w:sz w:val="22"/>
          <w:szCs w:val="22"/>
          <w:lang w:val="sr-Latn-CS"/>
        </w:rPr>
        <w:t>i je osnovni terapijski agens,</w:t>
      </w:r>
    </w:p>
    <w:p w:rsidR="004848E6" w:rsidRPr="00D85264" w:rsidRDefault="00C87792" w:rsidP="004848E6">
      <w:pPr>
        <w:contextualSpacing/>
        <w:jc w:val="both"/>
        <w:rPr>
          <w:rFonts w:ascii="Arial" w:hAnsi="Arial" w:cs="Arial"/>
          <w:sz w:val="22"/>
          <w:szCs w:val="22"/>
          <w:lang w:val="sr-Latn-CS"/>
        </w:rPr>
      </w:pPr>
      <w:r>
        <w:rPr>
          <w:rFonts w:ascii="Arial" w:hAnsi="Arial" w:cs="Arial"/>
          <w:sz w:val="22"/>
          <w:szCs w:val="22"/>
          <w:lang w:val="sr-Latn-CS"/>
        </w:rPr>
        <w:t>-</w:t>
      </w:r>
      <w:r w:rsidR="004848E6" w:rsidRPr="00D85264">
        <w:rPr>
          <w:rFonts w:ascii="Arial" w:hAnsi="Arial" w:cs="Arial"/>
          <w:b/>
          <w:i/>
          <w:sz w:val="22"/>
          <w:szCs w:val="22"/>
          <w:lang w:val="sr-Latn-CS"/>
        </w:rPr>
        <w:t>psihoterapijske grupe</w:t>
      </w:r>
      <w:r w:rsidR="004848E6" w:rsidRPr="00D85264">
        <w:rPr>
          <w:rFonts w:ascii="Arial" w:hAnsi="Arial" w:cs="Arial"/>
          <w:sz w:val="22"/>
          <w:szCs w:val="22"/>
          <w:lang w:val="sr-Latn-CS"/>
        </w:rPr>
        <w:t xml:space="preserve"> koje podrazumijevaju različite terapijske tehnike (grupa je osnovno terapijsko sredstvo, vrši se tretman klijenta</w:t>
      </w:r>
      <w:r w:rsidR="00C35792">
        <w:rPr>
          <w:rFonts w:ascii="Arial" w:hAnsi="Arial" w:cs="Arial"/>
          <w:sz w:val="22"/>
          <w:szCs w:val="22"/>
          <w:lang w:val="sr-Latn-CS"/>
        </w:rPr>
        <w:t>/kinja</w:t>
      </w:r>
      <w:r w:rsidR="004848E6" w:rsidRPr="00D85264">
        <w:rPr>
          <w:rFonts w:ascii="Arial" w:hAnsi="Arial" w:cs="Arial"/>
          <w:sz w:val="22"/>
          <w:szCs w:val="22"/>
          <w:lang w:val="sr-Latn-CS"/>
        </w:rPr>
        <w:t xml:space="preserve"> pomoću grupe, vodeći računa i o grupi).</w:t>
      </w:r>
    </w:p>
    <w:p w:rsidR="004848E6" w:rsidRDefault="004848E6" w:rsidP="004848E6">
      <w:pPr>
        <w:contextualSpacing/>
        <w:jc w:val="both"/>
        <w:rPr>
          <w:rFonts w:ascii="Arial" w:hAnsi="Arial" w:cs="Arial"/>
          <w:sz w:val="22"/>
          <w:szCs w:val="22"/>
        </w:rPr>
      </w:pPr>
    </w:p>
    <w:p w:rsidR="00AB6EDB" w:rsidRPr="00BB3DFC" w:rsidRDefault="00AB6EDB" w:rsidP="004848E6">
      <w:pPr>
        <w:contextualSpacing/>
        <w:jc w:val="both"/>
        <w:rPr>
          <w:rFonts w:ascii="Arial" w:hAnsi="Arial" w:cs="Arial"/>
          <w:sz w:val="22"/>
          <w:szCs w:val="22"/>
          <w:lang w:val="sr-Latn-CS"/>
        </w:rPr>
      </w:pPr>
      <w:r w:rsidRPr="00BB3DFC">
        <w:rPr>
          <w:rFonts w:ascii="Arial" w:hAnsi="Arial" w:cs="Arial"/>
          <w:sz w:val="22"/>
          <w:szCs w:val="22"/>
          <w:lang w:val="sr-Latn-CS"/>
        </w:rPr>
        <w:t xml:space="preserve">U toku grupnog rada, kao I za potrebe organizacije individulanih </w:t>
      </w:r>
      <w:r w:rsidR="00C35792" w:rsidRPr="00BB3DFC">
        <w:rPr>
          <w:rFonts w:ascii="Arial" w:hAnsi="Arial" w:cs="Arial"/>
          <w:sz w:val="22"/>
          <w:szCs w:val="22"/>
          <w:lang w:val="sr-Latn-CS"/>
        </w:rPr>
        <w:t>planova za rad sa klijentima/kinjama</w:t>
      </w:r>
      <w:r w:rsidRPr="00BB3DFC">
        <w:rPr>
          <w:rFonts w:ascii="Arial" w:hAnsi="Arial" w:cs="Arial"/>
          <w:sz w:val="22"/>
          <w:szCs w:val="22"/>
          <w:lang w:val="sr-Latn-CS"/>
        </w:rPr>
        <w:t>, sprovodiće se sljedeće</w:t>
      </w:r>
      <w:r w:rsidR="00BB3DFC" w:rsidRPr="00BB3DFC">
        <w:rPr>
          <w:rFonts w:ascii="Arial" w:hAnsi="Arial" w:cs="Arial"/>
          <w:sz w:val="22"/>
          <w:szCs w:val="22"/>
          <w:lang w:val="sr-Latn-CS"/>
        </w:rPr>
        <w:t xml:space="preserve"> tehnike, različiti modaliteti i</w:t>
      </w:r>
      <w:r w:rsidRPr="00BB3DFC">
        <w:rPr>
          <w:rFonts w:ascii="Arial" w:hAnsi="Arial" w:cs="Arial"/>
          <w:sz w:val="22"/>
          <w:szCs w:val="22"/>
          <w:lang w:val="sr-Latn-CS"/>
        </w:rPr>
        <w:t xml:space="preserve"> učenja usmjere</w:t>
      </w:r>
      <w:r w:rsidR="00BB3DFC" w:rsidRPr="00BB3DFC">
        <w:rPr>
          <w:rFonts w:ascii="Arial" w:hAnsi="Arial" w:cs="Arial"/>
          <w:sz w:val="22"/>
          <w:szCs w:val="22"/>
          <w:lang w:val="sr-Latn-CS"/>
        </w:rPr>
        <w:t>na na korekcije ponašanja, ali i</w:t>
      </w:r>
      <w:r w:rsidRPr="00BB3DFC">
        <w:rPr>
          <w:rFonts w:ascii="Arial" w:hAnsi="Arial" w:cs="Arial"/>
          <w:sz w:val="22"/>
          <w:szCs w:val="22"/>
          <w:lang w:val="sr-Latn-CS"/>
        </w:rPr>
        <w:t xml:space="preserve"> procesa razmišljanja:</w:t>
      </w:r>
    </w:p>
    <w:p w:rsidR="00AB6EDB" w:rsidRPr="00BB3DFC" w:rsidRDefault="004848E6" w:rsidP="00AB6EDB">
      <w:pPr>
        <w:pStyle w:val="NormalWeb"/>
        <w:numPr>
          <w:ilvl w:val="0"/>
          <w:numId w:val="3"/>
        </w:numPr>
        <w:spacing w:line="276" w:lineRule="auto"/>
        <w:jc w:val="both"/>
        <w:rPr>
          <w:rFonts w:ascii="Arial" w:hAnsi="Arial" w:cs="Arial"/>
          <w:sz w:val="22"/>
          <w:szCs w:val="22"/>
          <w:lang w:val="sr-Latn-CS"/>
        </w:rPr>
      </w:pPr>
      <w:r w:rsidRPr="00BB3DFC">
        <w:rPr>
          <w:rFonts w:ascii="Arial" w:hAnsi="Arial" w:cs="Arial"/>
          <w:b/>
          <w:i/>
          <w:sz w:val="22"/>
          <w:szCs w:val="22"/>
          <w:lang w:val="sr-Latn-CS"/>
        </w:rPr>
        <w:t>Transakciona</w:t>
      </w:r>
      <w:r w:rsidR="00AB6EDB" w:rsidRPr="00BB3DFC">
        <w:rPr>
          <w:rFonts w:ascii="Arial" w:hAnsi="Arial" w:cs="Arial"/>
          <w:b/>
          <w:i/>
          <w:sz w:val="22"/>
          <w:szCs w:val="22"/>
          <w:lang w:val="sr-Latn-CS"/>
        </w:rPr>
        <w:t xml:space="preserve"> </w:t>
      </w:r>
      <w:r w:rsidRPr="00BB3DFC">
        <w:rPr>
          <w:rFonts w:ascii="Arial" w:hAnsi="Arial" w:cs="Arial"/>
          <w:b/>
          <w:i/>
          <w:sz w:val="22"/>
          <w:szCs w:val="22"/>
          <w:lang w:val="sr-Latn-CS"/>
        </w:rPr>
        <w:t>analiza</w:t>
      </w:r>
      <w:r w:rsidR="00AB6EDB" w:rsidRPr="00BB3DFC">
        <w:rPr>
          <w:rFonts w:ascii="Arial" w:hAnsi="Arial" w:cs="Arial"/>
          <w:b/>
          <w:i/>
          <w:sz w:val="22"/>
          <w:szCs w:val="22"/>
          <w:lang w:val="sr-Latn-CS"/>
        </w:rPr>
        <w:t xml:space="preserve">- </w:t>
      </w:r>
      <w:r w:rsidR="00AB6EDB" w:rsidRPr="00BB3DFC">
        <w:rPr>
          <w:rFonts w:ascii="Arial" w:hAnsi="Arial" w:cs="Arial"/>
          <w:sz w:val="22"/>
          <w:szCs w:val="22"/>
          <w:lang w:val="sr-Latn-CS"/>
        </w:rPr>
        <w:t xml:space="preserve">Osnovna filozofska pretpostavka TA je da svaka osoba ima sposobnost da misli i da destruktivne odluke koje donose pojedinci, oni mogu i promijeniti uz pomoć terapeuta sa kojim je u ravnopravnom odnosu. Klasična škola TA stavlja naglasak na jačanje Odraslog, to jest onog dijela ličnosti koji donosi zrele i racionalne odgovore u odnosu na situaciju </w:t>
      </w:r>
      <w:r w:rsidR="00AB6EDB" w:rsidRPr="00BB3DFC">
        <w:rPr>
          <w:rFonts w:ascii="Arial" w:hAnsi="Arial" w:cs="Arial"/>
          <w:i/>
          <w:sz w:val="22"/>
          <w:szCs w:val="22"/>
          <w:lang w:val="sr-Latn-CS"/>
        </w:rPr>
        <w:t>sada i ovdje</w:t>
      </w:r>
      <w:r w:rsidR="00AB6EDB" w:rsidRPr="00BB3DFC">
        <w:rPr>
          <w:rFonts w:ascii="Arial" w:hAnsi="Arial" w:cs="Arial"/>
          <w:sz w:val="22"/>
          <w:szCs w:val="22"/>
          <w:lang w:val="sr-Latn-CS"/>
        </w:rPr>
        <w:t xml:space="preserve">. </w:t>
      </w:r>
    </w:p>
    <w:p w:rsidR="0072437E" w:rsidRPr="00AB6EDB" w:rsidRDefault="004848E6" w:rsidP="00AB6EDB">
      <w:pPr>
        <w:pStyle w:val="ListParagraph"/>
        <w:numPr>
          <w:ilvl w:val="0"/>
          <w:numId w:val="3"/>
        </w:numPr>
        <w:jc w:val="both"/>
        <w:rPr>
          <w:rFonts w:ascii="Arial" w:hAnsi="Arial" w:cs="Arial"/>
          <w:lang w:val="sr-Latn-CS"/>
        </w:rPr>
      </w:pPr>
      <w:r w:rsidRPr="00AB6EDB">
        <w:rPr>
          <w:rFonts w:ascii="Arial" w:hAnsi="Arial" w:cs="Arial"/>
          <w:b/>
          <w:i/>
          <w:lang w:val="sr-Latn-CS"/>
        </w:rPr>
        <w:t>Asertivni trening</w:t>
      </w:r>
      <w:r w:rsidR="00AB6EDB" w:rsidRPr="00AB6EDB">
        <w:rPr>
          <w:rFonts w:ascii="Arial" w:hAnsi="Arial" w:cs="Arial"/>
          <w:b/>
          <w:i/>
          <w:lang w:val="sr-Latn-CS"/>
        </w:rPr>
        <w:t xml:space="preserve">- </w:t>
      </w:r>
      <w:r w:rsidR="00AB6EDB" w:rsidRPr="00AB6EDB">
        <w:rPr>
          <w:rFonts w:ascii="Arial" w:hAnsi="Arial" w:cs="Arial"/>
          <w:lang w:val="sr-Latn-CS"/>
        </w:rPr>
        <w:t>Kako je jedna od glavnih karakteristika zavisnika neistrajnost, labilnost, sugestibilnost, to će se, u okviru grupnog rada, organizovati posebno edukacija na temu asertivnost</w:t>
      </w:r>
      <w:r w:rsidR="00AB6EDB" w:rsidRPr="00AB6EDB">
        <w:rPr>
          <w:rFonts w:ascii="Arial" w:hAnsi="Arial" w:cs="Arial"/>
          <w:b/>
          <w:i/>
          <w:lang w:val="sr-Latn-CS"/>
        </w:rPr>
        <w:t xml:space="preserve">i, </w:t>
      </w:r>
      <w:r w:rsidR="00AB6EDB" w:rsidRPr="00AB6EDB">
        <w:rPr>
          <w:rFonts w:ascii="Arial" w:hAnsi="Arial" w:cs="Arial"/>
          <w:lang w:val="sr-Latn-CS"/>
        </w:rPr>
        <w:t xml:space="preserve">koja je nezaobilazan dio rehabilitacije i resocijalizacije. Asretivni trening podrazumijeva radioničarski rad. Nakon svake radionice klijentima se zadaju određeni zadaci, do naredne radionice. Na taj način terapeut može da prati u kojoj mjeri klijenti razumiju ovaj koncept i što je važnije, u kojoj mjeri ga usvajaju u svom ponašanju. </w:t>
      </w:r>
    </w:p>
    <w:p w:rsidR="00AB6EDB" w:rsidRPr="00AB6EDB" w:rsidRDefault="00AB6EDB" w:rsidP="002439CE">
      <w:pPr>
        <w:pStyle w:val="ListParagraph"/>
        <w:numPr>
          <w:ilvl w:val="0"/>
          <w:numId w:val="3"/>
        </w:numPr>
        <w:jc w:val="both"/>
        <w:rPr>
          <w:rFonts w:ascii="Arial" w:hAnsi="Arial" w:cs="Arial"/>
          <w:b/>
          <w:lang w:val="sr-Latn-CS"/>
        </w:rPr>
      </w:pPr>
      <w:r w:rsidRPr="00AB6EDB">
        <w:rPr>
          <w:rFonts w:ascii="Arial" w:hAnsi="Arial" w:cs="Arial"/>
          <w:b/>
          <w:lang w:val="sr-Latn-CS"/>
        </w:rPr>
        <w:t xml:space="preserve">Trening emocionalne pismenosti </w:t>
      </w:r>
      <w:r>
        <w:rPr>
          <w:rFonts w:ascii="Arial" w:hAnsi="Arial" w:cs="Arial"/>
          <w:b/>
          <w:lang w:val="sr-Latn-CS"/>
        </w:rPr>
        <w:t xml:space="preserve">- </w:t>
      </w:r>
      <w:proofErr w:type="spellStart"/>
      <w:r w:rsidRPr="00D85264">
        <w:rPr>
          <w:rFonts w:ascii="Arial" w:hAnsi="Arial" w:cs="Arial"/>
          <w:color w:val="000000"/>
        </w:rPr>
        <w:t>Op</w:t>
      </w:r>
      <w:r w:rsidRPr="00D85264">
        <w:rPr>
          <w:rFonts w:ascii="Arial" w:hAnsi="Arial" w:cs="Arial"/>
          <w:color w:val="000000"/>
          <w:spacing w:val="-15"/>
        </w:rPr>
        <w:t>šte</w:t>
      </w:r>
      <w:proofErr w:type="spellEnd"/>
      <w:r w:rsidRPr="00D85264">
        <w:rPr>
          <w:rFonts w:ascii="Arial" w:hAnsi="Arial" w:cs="Arial"/>
          <w:color w:val="000000"/>
          <w:spacing w:val="-15"/>
        </w:rPr>
        <w:t xml:space="preserve"> je </w:t>
      </w:r>
      <w:proofErr w:type="spellStart"/>
      <w:r w:rsidRPr="00D85264">
        <w:rPr>
          <w:rFonts w:ascii="Arial" w:hAnsi="Arial" w:cs="Arial"/>
          <w:color w:val="000000"/>
          <w:spacing w:val="-15"/>
        </w:rPr>
        <w:t>prihvaćeno</w:t>
      </w:r>
      <w:proofErr w:type="spellEnd"/>
      <w:r w:rsidRPr="00D85264">
        <w:rPr>
          <w:rFonts w:ascii="Arial" w:hAnsi="Arial" w:cs="Arial"/>
          <w:color w:val="000000"/>
          <w:spacing w:val="-15"/>
        </w:rPr>
        <w:t xml:space="preserve"> </w:t>
      </w:r>
      <w:proofErr w:type="spellStart"/>
      <w:r w:rsidRPr="00D85264">
        <w:rPr>
          <w:rFonts w:ascii="Arial" w:hAnsi="Arial" w:cs="Arial"/>
          <w:color w:val="000000"/>
          <w:spacing w:val="-15"/>
        </w:rPr>
        <w:t>mišljenje</w:t>
      </w:r>
      <w:proofErr w:type="spellEnd"/>
      <w:r w:rsidRPr="00D85264">
        <w:rPr>
          <w:rFonts w:ascii="Arial" w:hAnsi="Arial" w:cs="Arial"/>
          <w:color w:val="000000"/>
        </w:rPr>
        <w:t xml:space="preserve"> </w:t>
      </w:r>
      <w:proofErr w:type="spellStart"/>
      <w:r w:rsidRPr="00D85264">
        <w:rPr>
          <w:rFonts w:ascii="Arial" w:hAnsi="Arial" w:cs="Arial"/>
          <w:color w:val="000000"/>
        </w:rPr>
        <w:t>da</w:t>
      </w:r>
      <w:proofErr w:type="spellEnd"/>
      <w:r w:rsidRPr="00D85264">
        <w:rPr>
          <w:rFonts w:ascii="Arial" w:hAnsi="Arial" w:cs="Arial"/>
          <w:color w:val="000000"/>
        </w:rPr>
        <w:t xml:space="preserve"> </w:t>
      </w:r>
      <w:proofErr w:type="spellStart"/>
      <w:r w:rsidRPr="00D85264">
        <w:rPr>
          <w:rFonts w:ascii="Arial" w:hAnsi="Arial" w:cs="Arial"/>
          <w:color w:val="000000"/>
        </w:rPr>
        <w:t>su</w:t>
      </w:r>
      <w:proofErr w:type="spellEnd"/>
      <w:r w:rsidRPr="00D85264">
        <w:rPr>
          <w:rFonts w:ascii="Arial" w:hAnsi="Arial" w:cs="Arial"/>
          <w:color w:val="000000"/>
        </w:rPr>
        <w:t xml:space="preserve"> </w:t>
      </w:r>
      <w:proofErr w:type="spellStart"/>
      <w:r w:rsidRPr="00D85264">
        <w:rPr>
          <w:rFonts w:ascii="Arial" w:hAnsi="Arial" w:cs="Arial"/>
          <w:color w:val="000000"/>
        </w:rPr>
        <w:t>uživaoci</w:t>
      </w:r>
      <w:proofErr w:type="spellEnd"/>
      <w:r w:rsidRPr="00D85264">
        <w:rPr>
          <w:rFonts w:ascii="Arial" w:hAnsi="Arial" w:cs="Arial"/>
          <w:color w:val="000000"/>
        </w:rPr>
        <w:t xml:space="preserve"> </w:t>
      </w:r>
      <w:proofErr w:type="spellStart"/>
      <w:r w:rsidRPr="00D85264">
        <w:rPr>
          <w:rFonts w:ascii="Arial" w:hAnsi="Arial" w:cs="Arial"/>
          <w:color w:val="000000"/>
        </w:rPr>
        <w:t>droga</w:t>
      </w:r>
      <w:proofErr w:type="spellEnd"/>
      <w:r w:rsidRPr="00D85264">
        <w:rPr>
          <w:rFonts w:ascii="Arial" w:hAnsi="Arial" w:cs="Arial"/>
          <w:color w:val="000000"/>
        </w:rPr>
        <w:t xml:space="preserve"> </w:t>
      </w:r>
      <w:proofErr w:type="spellStart"/>
      <w:r w:rsidRPr="00D85264">
        <w:rPr>
          <w:rFonts w:ascii="Arial" w:hAnsi="Arial" w:cs="Arial"/>
          <w:color w:val="000000"/>
        </w:rPr>
        <w:t>nezrele</w:t>
      </w:r>
      <w:proofErr w:type="spellEnd"/>
      <w:r w:rsidRPr="00D85264">
        <w:rPr>
          <w:rFonts w:ascii="Arial" w:hAnsi="Arial" w:cs="Arial"/>
          <w:color w:val="000000"/>
        </w:rPr>
        <w:t xml:space="preserve"> </w:t>
      </w:r>
      <w:proofErr w:type="spellStart"/>
      <w:r w:rsidRPr="00D85264">
        <w:rPr>
          <w:rFonts w:ascii="Arial" w:hAnsi="Arial" w:cs="Arial"/>
          <w:color w:val="000000"/>
        </w:rPr>
        <w:t>i</w:t>
      </w:r>
      <w:proofErr w:type="spellEnd"/>
      <w:r w:rsidRPr="00D85264">
        <w:rPr>
          <w:rFonts w:ascii="Arial" w:hAnsi="Arial" w:cs="Arial"/>
          <w:color w:val="000000"/>
        </w:rPr>
        <w:t xml:space="preserve"> </w:t>
      </w:r>
      <w:proofErr w:type="spellStart"/>
      <w:r w:rsidRPr="00D85264">
        <w:rPr>
          <w:rFonts w:ascii="Arial" w:hAnsi="Arial" w:cs="Arial"/>
          <w:color w:val="000000"/>
        </w:rPr>
        <w:t>nesamostalne</w:t>
      </w:r>
      <w:proofErr w:type="spellEnd"/>
      <w:r w:rsidRPr="00D85264">
        <w:rPr>
          <w:rFonts w:ascii="Arial" w:hAnsi="Arial" w:cs="Arial"/>
          <w:color w:val="000000"/>
        </w:rPr>
        <w:t xml:space="preserve"> </w:t>
      </w:r>
      <w:proofErr w:type="spellStart"/>
      <w:r w:rsidRPr="00D85264">
        <w:rPr>
          <w:rFonts w:ascii="Arial" w:hAnsi="Arial" w:cs="Arial"/>
          <w:color w:val="000000"/>
        </w:rPr>
        <w:t>li</w:t>
      </w:r>
      <w:proofErr w:type="spellEnd"/>
      <w:r w:rsidRPr="00D85264">
        <w:rPr>
          <w:rFonts w:ascii="Arial" w:hAnsi="Arial" w:cs="Arial"/>
          <w:color w:val="000000"/>
          <w:lang w:val="sr-Latn-CS"/>
        </w:rPr>
        <w:t>č</w:t>
      </w:r>
      <w:proofErr w:type="spellStart"/>
      <w:r w:rsidRPr="00D85264">
        <w:rPr>
          <w:rFonts w:ascii="Arial" w:hAnsi="Arial" w:cs="Arial"/>
          <w:color w:val="000000"/>
        </w:rPr>
        <w:t>nosti</w:t>
      </w:r>
      <w:proofErr w:type="spellEnd"/>
      <w:r w:rsidRPr="00D85264">
        <w:rPr>
          <w:rFonts w:ascii="Arial" w:hAnsi="Arial" w:cs="Arial"/>
          <w:color w:val="000000"/>
        </w:rPr>
        <w:t xml:space="preserve">, </w:t>
      </w:r>
      <w:proofErr w:type="spellStart"/>
      <w:r w:rsidRPr="00D85264">
        <w:rPr>
          <w:rFonts w:ascii="Arial" w:hAnsi="Arial" w:cs="Arial"/>
          <w:color w:val="000000"/>
        </w:rPr>
        <w:t>često</w:t>
      </w:r>
      <w:proofErr w:type="spellEnd"/>
      <w:r w:rsidRPr="00D85264">
        <w:rPr>
          <w:rFonts w:ascii="Arial" w:hAnsi="Arial" w:cs="Arial"/>
          <w:color w:val="000000"/>
        </w:rPr>
        <w:t xml:space="preserve"> </w:t>
      </w:r>
      <w:proofErr w:type="spellStart"/>
      <w:r w:rsidRPr="00D85264">
        <w:rPr>
          <w:rFonts w:ascii="Arial" w:hAnsi="Arial" w:cs="Arial"/>
          <w:color w:val="000000"/>
        </w:rPr>
        <w:t>neurotične</w:t>
      </w:r>
      <w:proofErr w:type="spellEnd"/>
      <w:r w:rsidRPr="00D85264">
        <w:rPr>
          <w:rFonts w:ascii="Arial" w:hAnsi="Arial" w:cs="Arial"/>
          <w:color w:val="000000"/>
        </w:rPr>
        <w:t xml:space="preserve">, </w:t>
      </w:r>
      <w:proofErr w:type="spellStart"/>
      <w:r w:rsidRPr="00D85264">
        <w:rPr>
          <w:rFonts w:ascii="Arial" w:hAnsi="Arial" w:cs="Arial"/>
          <w:color w:val="000000"/>
        </w:rPr>
        <w:t>kao</w:t>
      </w:r>
      <w:proofErr w:type="spellEnd"/>
      <w:r w:rsidRPr="00D85264">
        <w:rPr>
          <w:rFonts w:ascii="Arial" w:hAnsi="Arial" w:cs="Arial"/>
          <w:color w:val="000000"/>
        </w:rPr>
        <w:t xml:space="preserve"> </w:t>
      </w:r>
      <w:proofErr w:type="spellStart"/>
      <w:r w:rsidRPr="00D85264">
        <w:rPr>
          <w:rFonts w:ascii="Arial" w:hAnsi="Arial" w:cs="Arial"/>
          <w:color w:val="000000"/>
        </w:rPr>
        <w:t>i</w:t>
      </w:r>
      <w:proofErr w:type="spellEnd"/>
      <w:r w:rsidRPr="00D85264">
        <w:rPr>
          <w:rFonts w:ascii="Arial" w:hAnsi="Arial" w:cs="Arial"/>
          <w:color w:val="000000"/>
        </w:rPr>
        <w:t xml:space="preserve"> </w:t>
      </w:r>
      <w:proofErr w:type="spellStart"/>
      <w:r w:rsidRPr="00D85264">
        <w:rPr>
          <w:rFonts w:ascii="Arial" w:hAnsi="Arial" w:cs="Arial"/>
          <w:color w:val="000000"/>
        </w:rPr>
        <w:t>da</w:t>
      </w:r>
      <w:proofErr w:type="spellEnd"/>
      <w:r w:rsidRPr="00D85264">
        <w:rPr>
          <w:rFonts w:ascii="Arial" w:hAnsi="Arial" w:cs="Arial"/>
          <w:color w:val="000000"/>
        </w:rPr>
        <w:t xml:space="preserve"> </w:t>
      </w:r>
      <w:proofErr w:type="spellStart"/>
      <w:r w:rsidRPr="00D85264">
        <w:rPr>
          <w:rFonts w:ascii="Arial" w:hAnsi="Arial" w:cs="Arial"/>
          <w:color w:val="000000"/>
        </w:rPr>
        <w:t>često</w:t>
      </w:r>
      <w:proofErr w:type="spellEnd"/>
      <w:r w:rsidRPr="00D85264">
        <w:rPr>
          <w:rFonts w:ascii="Arial" w:hAnsi="Arial" w:cs="Arial"/>
          <w:color w:val="000000"/>
        </w:rPr>
        <w:t xml:space="preserve"> </w:t>
      </w:r>
      <w:proofErr w:type="spellStart"/>
      <w:r w:rsidRPr="00D85264">
        <w:rPr>
          <w:rFonts w:ascii="Arial" w:hAnsi="Arial" w:cs="Arial"/>
          <w:color w:val="000000"/>
        </w:rPr>
        <w:t>imaju</w:t>
      </w:r>
      <w:proofErr w:type="spellEnd"/>
      <w:r w:rsidRPr="00D85264">
        <w:rPr>
          <w:rFonts w:ascii="Arial" w:hAnsi="Arial" w:cs="Arial"/>
          <w:color w:val="000000"/>
        </w:rPr>
        <w:t xml:space="preserve"> </w:t>
      </w:r>
      <w:proofErr w:type="spellStart"/>
      <w:r w:rsidRPr="00D85264">
        <w:rPr>
          <w:rFonts w:ascii="Arial" w:hAnsi="Arial" w:cs="Arial"/>
          <w:color w:val="000000"/>
        </w:rPr>
        <w:t>nizak</w:t>
      </w:r>
      <w:proofErr w:type="spellEnd"/>
      <w:r w:rsidRPr="00D85264">
        <w:rPr>
          <w:rFonts w:ascii="Arial" w:hAnsi="Arial" w:cs="Arial"/>
          <w:color w:val="000000"/>
        </w:rPr>
        <w:t xml:space="preserve"> </w:t>
      </w:r>
      <w:proofErr w:type="spellStart"/>
      <w:r w:rsidRPr="00D85264">
        <w:rPr>
          <w:rFonts w:ascii="Arial" w:hAnsi="Arial" w:cs="Arial"/>
          <w:color w:val="000000"/>
        </w:rPr>
        <w:t>stepen</w:t>
      </w:r>
      <w:proofErr w:type="spellEnd"/>
      <w:r w:rsidRPr="00D85264">
        <w:rPr>
          <w:rFonts w:ascii="Arial" w:hAnsi="Arial" w:cs="Arial"/>
          <w:color w:val="000000"/>
        </w:rPr>
        <w:t xml:space="preserve"> </w:t>
      </w:r>
      <w:proofErr w:type="spellStart"/>
      <w:r w:rsidRPr="00D85264">
        <w:rPr>
          <w:rFonts w:ascii="Arial" w:hAnsi="Arial" w:cs="Arial"/>
          <w:color w:val="000000"/>
        </w:rPr>
        <w:t>empatije</w:t>
      </w:r>
      <w:proofErr w:type="spellEnd"/>
      <w:r w:rsidRPr="00D85264">
        <w:rPr>
          <w:rFonts w:ascii="Arial" w:hAnsi="Arial" w:cs="Arial"/>
          <w:color w:val="000000"/>
        </w:rPr>
        <w:t xml:space="preserve">. </w:t>
      </w:r>
      <w:proofErr w:type="spellStart"/>
      <w:r w:rsidRPr="00D85264">
        <w:rPr>
          <w:rFonts w:ascii="Arial" w:hAnsi="Arial" w:cs="Arial"/>
          <w:color w:val="000000"/>
        </w:rPr>
        <w:t>Nedostatak</w:t>
      </w:r>
      <w:proofErr w:type="spellEnd"/>
      <w:r w:rsidRPr="00D85264">
        <w:rPr>
          <w:rFonts w:ascii="Arial" w:hAnsi="Arial" w:cs="Arial"/>
          <w:color w:val="000000"/>
        </w:rPr>
        <w:t xml:space="preserve"> </w:t>
      </w:r>
      <w:proofErr w:type="spellStart"/>
      <w:r w:rsidRPr="00D85264">
        <w:rPr>
          <w:rFonts w:ascii="Arial" w:hAnsi="Arial" w:cs="Arial"/>
          <w:color w:val="000000"/>
        </w:rPr>
        <w:t>adekvatnog</w:t>
      </w:r>
      <w:proofErr w:type="spellEnd"/>
      <w:r w:rsidRPr="00D85264">
        <w:rPr>
          <w:rFonts w:ascii="Arial" w:hAnsi="Arial" w:cs="Arial"/>
          <w:color w:val="000000"/>
        </w:rPr>
        <w:t xml:space="preserve"> </w:t>
      </w:r>
      <w:proofErr w:type="spellStart"/>
      <w:r w:rsidRPr="00D85264">
        <w:rPr>
          <w:rFonts w:ascii="Arial" w:hAnsi="Arial" w:cs="Arial"/>
          <w:color w:val="000000"/>
        </w:rPr>
        <w:t>osećanja</w:t>
      </w:r>
      <w:proofErr w:type="spellEnd"/>
      <w:r w:rsidRPr="00D85264">
        <w:rPr>
          <w:rFonts w:ascii="Arial" w:hAnsi="Arial" w:cs="Arial"/>
          <w:color w:val="000000"/>
        </w:rPr>
        <w:t xml:space="preserve"> </w:t>
      </w:r>
      <w:proofErr w:type="spellStart"/>
      <w:r w:rsidRPr="00D85264">
        <w:rPr>
          <w:rFonts w:ascii="Arial" w:hAnsi="Arial" w:cs="Arial"/>
          <w:color w:val="000000"/>
        </w:rPr>
        <w:t>krivice</w:t>
      </w:r>
      <w:proofErr w:type="spellEnd"/>
      <w:r w:rsidRPr="00D85264">
        <w:rPr>
          <w:rFonts w:ascii="Arial" w:hAnsi="Arial" w:cs="Arial"/>
          <w:color w:val="000000"/>
        </w:rPr>
        <w:t xml:space="preserve"> </w:t>
      </w:r>
      <w:proofErr w:type="spellStart"/>
      <w:r w:rsidRPr="00D85264">
        <w:rPr>
          <w:rFonts w:ascii="Arial" w:hAnsi="Arial" w:cs="Arial"/>
          <w:color w:val="000000"/>
        </w:rPr>
        <w:t>i</w:t>
      </w:r>
      <w:proofErr w:type="spellEnd"/>
      <w:r w:rsidRPr="00D85264">
        <w:rPr>
          <w:rFonts w:ascii="Arial" w:hAnsi="Arial" w:cs="Arial"/>
          <w:color w:val="000000"/>
        </w:rPr>
        <w:t xml:space="preserve"> </w:t>
      </w:r>
      <w:proofErr w:type="spellStart"/>
      <w:r w:rsidRPr="00D85264">
        <w:rPr>
          <w:rFonts w:ascii="Arial" w:hAnsi="Arial" w:cs="Arial"/>
          <w:color w:val="000000"/>
        </w:rPr>
        <w:t>griže</w:t>
      </w:r>
      <w:proofErr w:type="spellEnd"/>
      <w:r w:rsidRPr="00D85264">
        <w:rPr>
          <w:rFonts w:ascii="Arial" w:hAnsi="Arial" w:cs="Arial"/>
          <w:color w:val="000000"/>
        </w:rPr>
        <w:t xml:space="preserve"> </w:t>
      </w:r>
      <w:proofErr w:type="spellStart"/>
      <w:r w:rsidRPr="00D85264">
        <w:rPr>
          <w:rFonts w:ascii="Arial" w:hAnsi="Arial" w:cs="Arial"/>
          <w:color w:val="000000"/>
        </w:rPr>
        <w:t>savesti</w:t>
      </w:r>
      <w:proofErr w:type="spellEnd"/>
      <w:r w:rsidRPr="00D85264">
        <w:rPr>
          <w:rFonts w:ascii="Arial" w:hAnsi="Arial" w:cs="Arial"/>
          <w:color w:val="000000"/>
        </w:rPr>
        <w:t xml:space="preserve"> </w:t>
      </w:r>
      <w:proofErr w:type="spellStart"/>
      <w:r w:rsidRPr="00D85264">
        <w:rPr>
          <w:rFonts w:ascii="Arial" w:hAnsi="Arial" w:cs="Arial"/>
          <w:color w:val="000000"/>
        </w:rPr>
        <w:t>za</w:t>
      </w:r>
      <w:proofErr w:type="spellEnd"/>
      <w:r w:rsidRPr="00D85264">
        <w:rPr>
          <w:rFonts w:ascii="Arial" w:hAnsi="Arial" w:cs="Arial"/>
          <w:color w:val="000000"/>
        </w:rPr>
        <w:t xml:space="preserve"> </w:t>
      </w:r>
      <w:proofErr w:type="spellStart"/>
      <w:r w:rsidRPr="00D85264">
        <w:rPr>
          <w:rFonts w:ascii="Arial" w:hAnsi="Arial" w:cs="Arial"/>
          <w:color w:val="000000"/>
        </w:rPr>
        <w:t>destruktivno</w:t>
      </w:r>
      <w:proofErr w:type="spellEnd"/>
      <w:r w:rsidRPr="00D85264">
        <w:rPr>
          <w:rFonts w:ascii="Arial" w:hAnsi="Arial" w:cs="Arial"/>
          <w:color w:val="000000"/>
        </w:rPr>
        <w:t xml:space="preserve"> </w:t>
      </w:r>
      <w:proofErr w:type="spellStart"/>
      <w:r w:rsidRPr="00D85264">
        <w:rPr>
          <w:rFonts w:ascii="Arial" w:hAnsi="Arial" w:cs="Arial"/>
          <w:color w:val="000000"/>
        </w:rPr>
        <w:t>ponašanje</w:t>
      </w:r>
      <w:proofErr w:type="spellEnd"/>
      <w:r w:rsidRPr="00D85264">
        <w:rPr>
          <w:rFonts w:ascii="Arial" w:hAnsi="Arial" w:cs="Arial"/>
          <w:color w:val="000000"/>
        </w:rPr>
        <w:t xml:space="preserve"> </w:t>
      </w:r>
      <w:proofErr w:type="spellStart"/>
      <w:r w:rsidRPr="00D85264">
        <w:rPr>
          <w:rFonts w:ascii="Arial" w:hAnsi="Arial" w:cs="Arial"/>
          <w:color w:val="000000"/>
        </w:rPr>
        <w:t>prema</w:t>
      </w:r>
      <w:proofErr w:type="spellEnd"/>
      <w:r w:rsidRPr="00D85264">
        <w:rPr>
          <w:rFonts w:ascii="Arial" w:hAnsi="Arial" w:cs="Arial"/>
          <w:color w:val="000000"/>
        </w:rPr>
        <w:t xml:space="preserve"> </w:t>
      </w:r>
      <w:proofErr w:type="spellStart"/>
      <w:r w:rsidRPr="00D85264">
        <w:rPr>
          <w:rFonts w:ascii="Arial" w:hAnsi="Arial" w:cs="Arial"/>
          <w:color w:val="000000"/>
        </w:rPr>
        <w:t>sebi</w:t>
      </w:r>
      <w:proofErr w:type="spellEnd"/>
      <w:r w:rsidRPr="00D85264">
        <w:rPr>
          <w:rFonts w:ascii="Arial" w:hAnsi="Arial" w:cs="Arial"/>
          <w:color w:val="000000"/>
        </w:rPr>
        <w:t xml:space="preserve"> </w:t>
      </w:r>
      <w:proofErr w:type="spellStart"/>
      <w:r w:rsidRPr="00D85264">
        <w:rPr>
          <w:rFonts w:ascii="Arial" w:hAnsi="Arial" w:cs="Arial"/>
          <w:color w:val="000000"/>
        </w:rPr>
        <w:lastRenderedPageBreak/>
        <w:t>i</w:t>
      </w:r>
      <w:proofErr w:type="spellEnd"/>
      <w:r w:rsidRPr="00D85264">
        <w:rPr>
          <w:rFonts w:ascii="Arial" w:hAnsi="Arial" w:cs="Arial"/>
          <w:color w:val="000000"/>
        </w:rPr>
        <w:t xml:space="preserve"> </w:t>
      </w:r>
      <w:proofErr w:type="spellStart"/>
      <w:r w:rsidRPr="00D85264">
        <w:rPr>
          <w:rFonts w:ascii="Arial" w:hAnsi="Arial" w:cs="Arial"/>
          <w:color w:val="000000"/>
        </w:rPr>
        <w:t>okolini</w:t>
      </w:r>
      <w:proofErr w:type="spellEnd"/>
      <w:r w:rsidRPr="00D85264">
        <w:rPr>
          <w:rFonts w:ascii="Arial" w:hAnsi="Arial" w:cs="Arial"/>
          <w:color w:val="000000"/>
        </w:rPr>
        <w:t xml:space="preserve"> je </w:t>
      </w:r>
      <w:proofErr w:type="spellStart"/>
      <w:r w:rsidRPr="00D85264">
        <w:rPr>
          <w:rFonts w:ascii="Arial" w:hAnsi="Arial" w:cs="Arial"/>
          <w:color w:val="000000"/>
        </w:rPr>
        <w:t>jedna</w:t>
      </w:r>
      <w:proofErr w:type="spellEnd"/>
      <w:r w:rsidRPr="00D85264">
        <w:rPr>
          <w:rFonts w:ascii="Arial" w:hAnsi="Arial" w:cs="Arial"/>
          <w:color w:val="000000"/>
        </w:rPr>
        <w:t xml:space="preserve"> </w:t>
      </w:r>
      <w:proofErr w:type="spellStart"/>
      <w:proofErr w:type="gramStart"/>
      <w:r w:rsidRPr="00D85264">
        <w:rPr>
          <w:rFonts w:ascii="Arial" w:hAnsi="Arial" w:cs="Arial"/>
          <w:color w:val="000000"/>
        </w:rPr>
        <w:t>od</w:t>
      </w:r>
      <w:proofErr w:type="spellEnd"/>
      <w:proofErr w:type="gramEnd"/>
      <w:r w:rsidRPr="00D85264">
        <w:rPr>
          <w:rFonts w:ascii="Arial" w:hAnsi="Arial" w:cs="Arial"/>
          <w:color w:val="000000"/>
        </w:rPr>
        <w:t xml:space="preserve"> </w:t>
      </w:r>
      <w:proofErr w:type="spellStart"/>
      <w:r w:rsidRPr="00D85264">
        <w:rPr>
          <w:rFonts w:ascii="Arial" w:hAnsi="Arial" w:cs="Arial"/>
          <w:color w:val="000000"/>
        </w:rPr>
        <w:t>osnovnih</w:t>
      </w:r>
      <w:proofErr w:type="spellEnd"/>
      <w:r w:rsidRPr="00D85264">
        <w:rPr>
          <w:rFonts w:ascii="Arial" w:hAnsi="Arial" w:cs="Arial"/>
          <w:color w:val="000000"/>
        </w:rPr>
        <w:t xml:space="preserve"> </w:t>
      </w:r>
      <w:proofErr w:type="spellStart"/>
      <w:r w:rsidRPr="00D85264">
        <w:rPr>
          <w:rFonts w:ascii="Arial" w:hAnsi="Arial" w:cs="Arial"/>
          <w:color w:val="000000"/>
        </w:rPr>
        <w:t>prepreka</w:t>
      </w:r>
      <w:proofErr w:type="spellEnd"/>
      <w:r w:rsidRPr="00D85264">
        <w:rPr>
          <w:rFonts w:ascii="Arial" w:hAnsi="Arial" w:cs="Arial"/>
          <w:color w:val="000000"/>
        </w:rPr>
        <w:t xml:space="preserve"> </w:t>
      </w:r>
      <w:proofErr w:type="spellStart"/>
      <w:r w:rsidRPr="00D85264">
        <w:rPr>
          <w:rFonts w:ascii="Arial" w:hAnsi="Arial" w:cs="Arial"/>
          <w:color w:val="000000"/>
        </w:rPr>
        <w:t>za</w:t>
      </w:r>
      <w:proofErr w:type="spellEnd"/>
      <w:r w:rsidRPr="00D85264">
        <w:rPr>
          <w:rFonts w:ascii="Arial" w:hAnsi="Arial" w:cs="Arial"/>
          <w:color w:val="000000"/>
        </w:rPr>
        <w:t xml:space="preserve"> </w:t>
      </w:r>
      <w:proofErr w:type="spellStart"/>
      <w:r w:rsidRPr="00D85264">
        <w:rPr>
          <w:rFonts w:ascii="Arial" w:hAnsi="Arial" w:cs="Arial"/>
          <w:color w:val="000000"/>
        </w:rPr>
        <w:t>brzo</w:t>
      </w:r>
      <w:proofErr w:type="spellEnd"/>
      <w:r w:rsidRPr="00D85264">
        <w:rPr>
          <w:rFonts w:ascii="Arial" w:hAnsi="Arial" w:cs="Arial"/>
          <w:color w:val="000000"/>
        </w:rPr>
        <w:t xml:space="preserve"> </w:t>
      </w:r>
      <w:proofErr w:type="spellStart"/>
      <w:r w:rsidRPr="00D85264">
        <w:rPr>
          <w:rFonts w:ascii="Arial" w:hAnsi="Arial" w:cs="Arial"/>
          <w:color w:val="000000"/>
        </w:rPr>
        <w:t>i</w:t>
      </w:r>
      <w:proofErr w:type="spellEnd"/>
      <w:r w:rsidRPr="00D85264">
        <w:rPr>
          <w:rFonts w:ascii="Arial" w:hAnsi="Arial" w:cs="Arial"/>
          <w:color w:val="000000"/>
        </w:rPr>
        <w:t xml:space="preserve"> </w:t>
      </w:r>
      <w:proofErr w:type="spellStart"/>
      <w:r w:rsidRPr="00D85264">
        <w:rPr>
          <w:rFonts w:ascii="Arial" w:hAnsi="Arial" w:cs="Arial"/>
          <w:color w:val="000000"/>
        </w:rPr>
        <w:t>efikasno</w:t>
      </w:r>
      <w:proofErr w:type="spellEnd"/>
      <w:r w:rsidRPr="00D85264">
        <w:rPr>
          <w:rFonts w:ascii="Arial" w:hAnsi="Arial" w:cs="Arial"/>
          <w:color w:val="000000"/>
        </w:rPr>
        <w:t xml:space="preserve"> </w:t>
      </w:r>
      <w:proofErr w:type="spellStart"/>
      <w:r w:rsidRPr="00D85264">
        <w:rPr>
          <w:rFonts w:ascii="Arial" w:hAnsi="Arial" w:cs="Arial"/>
          <w:color w:val="000000"/>
        </w:rPr>
        <w:t>liječnje</w:t>
      </w:r>
      <w:proofErr w:type="spellEnd"/>
      <w:r w:rsidRPr="00D85264">
        <w:rPr>
          <w:rFonts w:ascii="Arial" w:hAnsi="Arial" w:cs="Arial"/>
          <w:color w:val="000000"/>
        </w:rPr>
        <w:t xml:space="preserve"> </w:t>
      </w:r>
      <w:proofErr w:type="spellStart"/>
      <w:r w:rsidRPr="00D85264">
        <w:rPr>
          <w:rFonts w:ascii="Arial" w:hAnsi="Arial" w:cs="Arial"/>
          <w:color w:val="000000"/>
        </w:rPr>
        <w:t>zavisnika</w:t>
      </w:r>
      <w:proofErr w:type="spellEnd"/>
      <w:r w:rsidRPr="00D85264">
        <w:rPr>
          <w:rFonts w:ascii="Arial" w:hAnsi="Arial" w:cs="Arial"/>
          <w:color w:val="000000"/>
        </w:rPr>
        <w:t xml:space="preserve">. </w:t>
      </w:r>
      <w:proofErr w:type="spellStart"/>
      <w:r w:rsidRPr="00D85264">
        <w:rPr>
          <w:rFonts w:ascii="Arial" w:hAnsi="Arial" w:cs="Arial"/>
          <w:color w:val="000000"/>
        </w:rPr>
        <w:t>Shodno</w:t>
      </w:r>
      <w:proofErr w:type="spellEnd"/>
      <w:r w:rsidRPr="00D85264">
        <w:rPr>
          <w:rFonts w:ascii="Arial" w:hAnsi="Arial" w:cs="Arial"/>
          <w:color w:val="000000"/>
        </w:rPr>
        <w:t xml:space="preserve"> tome u </w:t>
      </w:r>
      <w:proofErr w:type="spellStart"/>
      <w:r w:rsidRPr="00D85264">
        <w:rPr>
          <w:rFonts w:ascii="Arial" w:hAnsi="Arial" w:cs="Arial"/>
          <w:color w:val="000000"/>
        </w:rPr>
        <w:t>okviru</w:t>
      </w:r>
      <w:proofErr w:type="spellEnd"/>
      <w:r w:rsidRPr="00D85264">
        <w:rPr>
          <w:rFonts w:ascii="Arial" w:hAnsi="Arial" w:cs="Arial"/>
          <w:color w:val="000000"/>
        </w:rPr>
        <w:t xml:space="preserve"> </w:t>
      </w:r>
      <w:proofErr w:type="spellStart"/>
      <w:r w:rsidRPr="00D85264">
        <w:rPr>
          <w:rFonts w:ascii="Arial" w:hAnsi="Arial" w:cs="Arial"/>
          <w:color w:val="000000"/>
        </w:rPr>
        <w:t>grupnog</w:t>
      </w:r>
      <w:proofErr w:type="spellEnd"/>
      <w:r w:rsidRPr="00D85264">
        <w:rPr>
          <w:rFonts w:ascii="Arial" w:hAnsi="Arial" w:cs="Arial"/>
          <w:color w:val="000000"/>
        </w:rPr>
        <w:t xml:space="preserve"> </w:t>
      </w:r>
      <w:proofErr w:type="spellStart"/>
      <w:r w:rsidRPr="00D85264">
        <w:rPr>
          <w:rFonts w:ascii="Arial" w:hAnsi="Arial" w:cs="Arial"/>
          <w:color w:val="000000"/>
        </w:rPr>
        <w:t>rada</w:t>
      </w:r>
      <w:proofErr w:type="spellEnd"/>
      <w:r w:rsidRPr="00D85264">
        <w:rPr>
          <w:rFonts w:ascii="Arial" w:hAnsi="Arial" w:cs="Arial"/>
          <w:color w:val="000000"/>
        </w:rPr>
        <w:t xml:space="preserve"> </w:t>
      </w:r>
      <w:proofErr w:type="spellStart"/>
      <w:r w:rsidRPr="00D85264">
        <w:rPr>
          <w:rFonts w:ascii="Arial" w:hAnsi="Arial" w:cs="Arial"/>
          <w:color w:val="000000"/>
        </w:rPr>
        <w:t>organizovaće</w:t>
      </w:r>
      <w:proofErr w:type="spellEnd"/>
      <w:r w:rsidRPr="00D85264">
        <w:rPr>
          <w:rFonts w:ascii="Arial" w:hAnsi="Arial" w:cs="Arial"/>
          <w:color w:val="000000"/>
        </w:rPr>
        <w:t xml:space="preserve"> se </w:t>
      </w:r>
      <w:proofErr w:type="spellStart"/>
      <w:r w:rsidRPr="00D85264">
        <w:rPr>
          <w:rFonts w:ascii="Arial" w:hAnsi="Arial" w:cs="Arial"/>
          <w:color w:val="000000"/>
        </w:rPr>
        <w:t>edukacija</w:t>
      </w:r>
      <w:proofErr w:type="spellEnd"/>
      <w:r w:rsidRPr="00D85264">
        <w:rPr>
          <w:rFonts w:ascii="Arial" w:hAnsi="Arial" w:cs="Arial"/>
          <w:color w:val="000000"/>
        </w:rPr>
        <w:t xml:space="preserve"> </w:t>
      </w:r>
      <w:proofErr w:type="spellStart"/>
      <w:proofErr w:type="gramStart"/>
      <w:r w:rsidRPr="00D85264">
        <w:rPr>
          <w:rFonts w:ascii="Arial" w:hAnsi="Arial" w:cs="Arial"/>
          <w:color w:val="000000"/>
        </w:rPr>
        <w:t>na</w:t>
      </w:r>
      <w:proofErr w:type="spellEnd"/>
      <w:proofErr w:type="gramEnd"/>
      <w:r w:rsidRPr="00D85264">
        <w:rPr>
          <w:rFonts w:ascii="Arial" w:hAnsi="Arial" w:cs="Arial"/>
          <w:color w:val="000000"/>
        </w:rPr>
        <w:t xml:space="preserve"> </w:t>
      </w:r>
      <w:proofErr w:type="spellStart"/>
      <w:r w:rsidRPr="00D85264">
        <w:rPr>
          <w:rFonts w:ascii="Arial" w:hAnsi="Arial" w:cs="Arial"/>
          <w:color w:val="000000"/>
        </w:rPr>
        <w:t>temu</w:t>
      </w:r>
      <w:proofErr w:type="spellEnd"/>
      <w:r w:rsidRPr="00D85264">
        <w:rPr>
          <w:rFonts w:ascii="Arial" w:hAnsi="Arial" w:cs="Arial"/>
          <w:color w:val="000000"/>
        </w:rPr>
        <w:t xml:space="preserve"> – </w:t>
      </w:r>
      <w:proofErr w:type="spellStart"/>
      <w:r w:rsidRPr="00D85264">
        <w:rPr>
          <w:rFonts w:ascii="Arial" w:hAnsi="Arial" w:cs="Arial"/>
          <w:b/>
          <w:i/>
          <w:color w:val="000000"/>
        </w:rPr>
        <w:t>učenje</w:t>
      </w:r>
      <w:proofErr w:type="spellEnd"/>
      <w:r w:rsidRPr="00D85264">
        <w:rPr>
          <w:rFonts w:ascii="Arial" w:hAnsi="Arial" w:cs="Arial"/>
          <w:b/>
          <w:i/>
          <w:color w:val="000000"/>
        </w:rPr>
        <w:t xml:space="preserve"> </w:t>
      </w:r>
      <w:proofErr w:type="spellStart"/>
      <w:r w:rsidRPr="00D85264">
        <w:rPr>
          <w:rFonts w:ascii="Arial" w:hAnsi="Arial" w:cs="Arial"/>
          <w:b/>
          <w:i/>
          <w:color w:val="000000"/>
        </w:rPr>
        <w:t>emocionalne</w:t>
      </w:r>
      <w:proofErr w:type="spellEnd"/>
      <w:r w:rsidRPr="00D85264">
        <w:rPr>
          <w:rFonts w:ascii="Arial" w:hAnsi="Arial" w:cs="Arial"/>
          <w:b/>
          <w:i/>
          <w:color w:val="000000"/>
        </w:rPr>
        <w:t xml:space="preserve"> </w:t>
      </w:r>
      <w:proofErr w:type="spellStart"/>
      <w:r w:rsidRPr="00D85264">
        <w:rPr>
          <w:rFonts w:ascii="Arial" w:hAnsi="Arial" w:cs="Arial"/>
          <w:b/>
          <w:i/>
          <w:color w:val="000000"/>
        </w:rPr>
        <w:t>pismenosti</w:t>
      </w:r>
      <w:proofErr w:type="spellEnd"/>
      <w:r w:rsidRPr="00D85264">
        <w:rPr>
          <w:rFonts w:ascii="Arial" w:hAnsi="Arial" w:cs="Arial"/>
          <w:color w:val="000000"/>
        </w:rPr>
        <w:t xml:space="preserve">, </w:t>
      </w:r>
      <w:proofErr w:type="spellStart"/>
      <w:r w:rsidRPr="00D85264">
        <w:rPr>
          <w:rFonts w:ascii="Arial" w:hAnsi="Arial" w:cs="Arial"/>
          <w:color w:val="000000"/>
        </w:rPr>
        <w:t>koja</w:t>
      </w:r>
      <w:proofErr w:type="spellEnd"/>
      <w:r w:rsidRPr="00D85264">
        <w:rPr>
          <w:rFonts w:ascii="Arial" w:hAnsi="Arial" w:cs="Arial"/>
          <w:color w:val="000000"/>
        </w:rPr>
        <w:t xml:space="preserve"> </w:t>
      </w:r>
      <w:proofErr w:type="spellStart"/>
      <w:r w:rsidRPr="00D85264">
        <w:rPr>
          <w:rFonts w:ascii="Arial" w:hAnsi="Arial" w:cs="Arial"/>
          <w:color w:val="000000"/>
        </w:rPr>
        <w:t>ima</w:t>
      </w:r>
      <w:proofErr w:type="spellEnd"/>
      <w:r w:rsidRPr="00D85264">
        <w:rPr>
          <w:rFonts w:ascii="Arial" w:hAnsi="Arial" w:cs="Arial"/>
          <w:color w:val="000000"/>
        </w:rPr>
        <w:t xml:space="preserve"> </w:t>
      </w:r>
      <w:proofErr w:type="spellStart"/>
      <w:r w:rsidRPr="00D85264">
        <w:rPr>
          <w:rFonts w:ascii="Arial" w:hAnsi="Arial" w:cs="Arial"/>
          <w:color w:val="000000"/>
        </w:rPr>
        <w:t>za</w:t>
      </w:r>
      <w:proofErr w:type="spellEnd"/>
      <w:r w:rsidRPr="00D85264">
        <w:rPr>
          <w:rFonts w:ascii="Arial" w:hAnsi="Arial" w:cs="Arial"/>
          <w:color w:val="000000"/>
        </w:rPr>
        <w:t xml:space="preserve"> </w:t>
      </w:r>
      <w:proofErr w:type="spellStart"/>
      <w:r w:rsidRPr="00D85264">
        <w:rPr>
          <w:rFonts w:ascii="Arial" w:hAnsi="Arial" w:cs="Arial"/>
          <w:color w:val="000000"/>
        </w:rPr>
        <w:t>cilj</w:t>
      </w:r>
      <w:proofErr w:type="spellEnd"/>
      <w:r w:rsidRPr="00D85264">
        <w:rPr>
          <w:rFonts w:ascii="Arial" w:hAnsi="Arial" w:cs="Arial"/>
          <w:color w:val="000000"/>
        </w:rPr>
        <w:t xml:space="preserve"> </w:t>
      </w:r>
      <w:proofErr w:type="spellStart"/>
      <w:r w:rsidRPr="00D85264">
        <w:rPr>
          <w:rFonts w:ascii="Arial" w:hAnsi="Arial" w:cs="Arial"/>
        </w:rPr>
        <w:t>razumijevanje</w:t>
      </w:r>
      <w:proofErr w:type="spellEnd"/>
      <w:r w:rsidRPr="00D85264">
        <w:rPr>
          <w:rFonts w:ascii="Arial" w:hAnsi="Arial" w:cs="Arial"/>
        </w:rPr>
        <w:t xml:space="preserve"> </w:t>
      </w:r>
      <w:proofErr w:type="spellStart"/>
      <w:r w:rsidRPr="00D85264">
        <w:rPr>
          <w:rFonts w:ascii="Arial" w:hAnsi="Arial" w:cs="Arial"/>
        </w:rPr>
        <w:t>sopstvenih</w:t>
      </w:r>
      <w:proofErr w:type="spellEnd"/>
      <w:r w:rsidRPr="00D85264">
        <w:rPr>
          <w:rFonts w:ascii="Arial" w:hAnsi="Arial" w:cs="Arial"/>
        </w:rPr>
        <w:t xml:space="preserve"> </w:t>
      </w:r>
      <w:proofErr w:type="spellStart"/>
      <w:r w:rsidRPr="00D85264">
        <w:rPr>
          <w:rFonts w:ascii="Arial" w:hAnsi="Arial" w:cs="Arial"/>
        </w:rPr>
        <w:t>osje</w:t>
      </w:r>
      <w:proofErr w:type="spellEnd"/>
      <w:r w:rsidRPr="00D85264">
        <w:rPr>
          <w:rFonts w:ascii="Arial" w:hAnsi="Arial" w:cs="Arial"/>
          <w:lang w:val="sr-Latn-CS"/>
        </w:rPr>
        <w:t>ć</w:t>
      </w:r>
      <w:proofErr w:type="spellStart"/>
      <w:r w:rsidRPr="00D85264">
        <w:rPr>
          <w:rFonts w:ascii="Arial" w:hAnsi="Arial" w:cs="Arial"/>
        </w:rPr>
        <w:t>anja</w:t>
      </w:r>
      <w:proofErr w:type="spellEnd"/>
      <w:r w:rsidRPr="00D85264">
        <w:rPr>
          <w:rFonts w:ascii="Arial" w:hAnsi="Arial" w:cs="Arial"/>
        </w:rPr>
        <w:t xml:space="preserve"> </w:t>
      </w:r>
      <w:proofErr w:type="spellStart"/>
      <w:r w:rsidRPr="00D85264">
        <w:rPr>
          <w:rFonts w:ascii="Arial" w:hAnsi="Arial" w:cs="Arial"/>
        </w:rPr>
        <w:t>i</w:t>
      </w:r>
      <w:proofErr w:type="spellEnd"/>
      <w:r w:rsidRPr="00D85264">
        <w:rPr>
          <w:rFonts w:ascii="Arial" w:hAnsi="Arial" w:cs="Arial"/>
        </w:rPr>
        <w:t xml:space="preserve"> </w:t>
      </w:r>
      <w:proofErr w:type="spellStart"/>
      <w:r w:rsidRPr="00D85264">
        <w:rPr>
          <w:rFonts w:ascii="Arial" w:hAnsi="Arial" w:cs="Arial"/>
        </w:rPr>
        <w:t>onoga</w:t>
      </w:r>
      <w:proofErr w:type="spellEnd"/>
      <w:r w:rsidRPr="00D85264">
        <w:rPr>
          <w:rFonts w:ascii="Arial" w:hAnsi="Arial" w:cs="Arial"/>
        </w:rPr>
        <w:t xml:space="preserve"> </w:t>
      </w:r>
      <w:proofErr w:type="spellStart"/>
      <w:r w:rsidRPr="00D85264">
        <w:rPr>
          <w:rFonts w:ascii="Arial" w:hAnsi="Arial" w:cs="Arial"/>
        </w:rPr>
        <w:t>što</w:t>
      </w:r>
      <w:proofErr w:type="spellEnd"/>
      <w:r w:rsidRPr="00D85264">
        <w:rPr>
          <w:rFonts w:ascii="Arial" w:hAnsi="Arial" w:cs="Arial"/>
        </w:rPr>
        <w:t xml:space="preserve"> </w:t>
      </w:r>
      <w:proofErr w:type="spellStart"/>
      <w:r w:rsidRPr="00D85264">
        <w:rPr>
          <w:rFonts w:ascii="Arial" w:hAnsi="Arial" w:cs="Arial"/>
        </w:rPr>
        <w:t>ih</w:t>
      </w:r>
      <w:proofErr w:type="spellEnd"/>
      <w:r w:rsidRPr="00D85264">
        <w:rPr>
          <w:rFonts w:ascii="Arial" w:hAnsi="Arial" w:cs="Arial"/>
        </w:rPr>
        <w:t xml:space="preserve"> </w:t>
      </w:r>
      <w:proofErr w:type="spellStart"/>
      <w:r w:rsidRPr="00D85264">
        <w:rPr>
          <w:rFonts w:ascii="Arial" w:hAnsi="Arial" w:cs="Arial"/>
        </w:rPr>
        <w:t>uzrokuje</w:t>
      </w:r>
      <w:proofErr w:type="spellEnd"/>
      <w:r w:rsidRPr="00D85264">
        <w:rPr>
          <w:rFonts w:ascii="Arial" w:hAnsi="Arial" w:cs="Arial"/>
        </w:rPr>
        <w:t xml:space="preserve">, </w:t>
      </w:r>
      <w:proofErr w:type="spellStart"/>
      <w:r w:rsidRPr="00D85264">
        <w:rPr>
          <w:rFonts w:ascii="Arial" w:hAnsi="Arial" w:cs="Arial"/>
        </w:rPr>
        <w:t>kao</w:t>
      </w:r>
      <w:proofErr w:type="spellEnd"/>
      <w:r w:rsidRPr="00D85264">
        <w:rPr>
          <w:rFonts w:ascii="Arial" w:hAnsi="Arial" w:cs="Arial"/>
        </w:rPr>
        <w:t xml:space="preserve"> </w:t>
      </w:r>
      <w:proofErr w:type="spellStart"/>
      <w:r w:rsidRPr="00D85264">
        <w:rPr>
          <w:rFonts w:ascii="Arial" w:hAnsi="Arial" w:cs="Arial"/>
        </w:rPr>
        <w:t>i</w:t>
      </w:r>
      <w:proofErr w:type="spellEnd"/>
      <w:r w:rsidRPr="00D85264">
        <w:rPr>
          <w:rFonts w:ascii="Arial" w:hAnsi="Arial" w:cs="Arial"/>
        </w:rPr>
        <w:t xml:space="preserve"> </w:t>
      </w:r>
      <w:proofErr w:type="spellStart"/>
      <w:r w:rsidRPr="00D85264">
        <w:rPr>
          <w:rFonts w:ascii="Arial" w:hAnsi="Arial" w:cs="Arial"/>
        </w:rPr>
        <w:t>upravljanje</w:t>
      </w:r>
      <w:proofErr w:type="spellEnd"/>
      <w:r w:rsidRPr="00D85264">
        <w:rPr>
          <w:rFonts w:ascii="Arial" w:hAnsi="Arial" w:cs="Arial"/>
        </w:rPr>
        <w:t xml:space="preserve"> </w:t>
      </w:r>
      <w:proofErr w:type="spellStart"/>
      <w:r w:rsidRPr="00D85264">
        <w:rPr>
          <w:rFonts w:ascii="Arial" w:hAnsi="Arial" w:cs="Arial"/>
        </w:rPr>
        <w:t>njima</w:t>
      </w:r>
      <w:proofErr w:type="spellEnd"/>
      <w:r w:rsidRPr="00D85264">
        <w:rPr>
          <w:rFonts w:ascii="Arial" w:hAnsi="Arial" w:cs="Arial"/>
        </w:rPr>
        <w:t>.</w:t>
      </w:r>
      <w:r w:rsidRPr="00D85264">
        <w:rPr>
          <w:rFonts w:ascii="Arial" w:hAnsi="Arial" w:cs="Arial"/>
          <w:color w:val="000000"/>
        </w:rPr>
        <w:t xml:space="preserve"> </w:t>
      </w:r>
      <w:proofErr w:type="spellStart"/>
      <w:r w:rsidRPr="00D85264">
        <w:rPr>
          <w:rFonts w:ascii="Arial" w:hAnsi="Arial" w:cs="Arial"/>
        </w:rPr>
        <w:t>Opšti</w:t>
      </w:r>
      <w:proofErr w:type="spellEnd"/>
      <w:r w:rsidRPr="00D85264">
        <w:rPr>
          <w:rFonts w:ascii="Arial" w:hAnsi="Arial" w:cs="Arial"/>
        </w:rPr>
        <w:t xml:space="preserve"> </w:t>
      </w:r>
      <w:proofErr w:type="spellStart"/>
      <w:r w:rsidRPr="00D85264">
        <w:rPr>
          <w:rFonts w:ascii="Arial" w:hAnsi="Arial" w:cs="Arial"/>
        </w:rPr>
        <w:t>cilj</w:t>
      </w:r>
      <w:proofErr w:type="spellEnd"/>
      <w:r w:rsidRPr="00D85264">
        <w:rPr>
          <w:rFonts w:ascii="Arial" w:hAnsi="Arial" w:cs="Arial"/>
        </w:rPr>
        <w:t xml:space="preserve"> </w:t>
      </w:r>
      <w:proofErr w:type="spellStart"/>
      <w:r w:rsidRPr="00D85264">
        <w:rPr>
          <w:rFonts w:ascii="Arial" w:hAnsi="Arial" w:cs="Arial"/>
        </w:rPr>
        <w:t>učenja</w:t>
      </w:r>
      <w:proofErr w:type="spellEnd"/>
      <w:r w:rsidRPr="00D85264">
        <w:rPr>
          <w:rFonts w:ascii="Arial" w:hAnsi="Arial" w:cs="Arial"/>
        </w:rPr>
        <w:t xml:space="preserve"> </w:t>
      </w:r>
      <w:proofErr w:type="spellStart"/>
      <w:r w:rsidRPr="00D85264">
        <w:rPr>
          <w:rFonts w:ascii="Arial" w:hAnsi="Arial" w:cs="Arial"/>
        </w:rPr>
        <w:t>emocionalne</w:t>
      </w:r>
      <w:proofErr w:type="spellEnd"/>
      <w:r w:rsidRPr="00D85264">
        <w:rPr>
          <w:rFonts w:ascii="Arial" w:hAnsi="Arial" w:cs="Arial"/>
        </w:rPr>
        <w:t xml:space="preserve"> </w:t>
      </w:r>
      <w:proofErr w:type="spellStart"/>
      <w:r w:rsidRPr="00D85264">
        <w:rPr>
          <w:rFonts w:ascii="Arial" w:hAnsi="Arial" w:cs="Arial"/>
        </w:rPr>
        <w:t>pismenosti</w:t>
      </w:r>
      <w:proofErr w:type="spellEnd"/>
      <w:r w:rsidRPr="00D85264">
        <w:rPr>
          <w:rFonts w:ascii="Arial" w:hAnsi="Arial" w:cs="Arial"/>
        </w:rPr>
        <w:t xml:space="preserve"> je </w:t>
      </w:r>
      <w:proofErr w:type="spellStart"/>
      <w:r w:rsidRPr="00D85264">
        <w:rPr>
          <w:rFonts w:ascii="Arial" w:hAnsi="Arial" w:cs="Arial"/>
        </w:rPr>
        <w:t>naučiti</w:t>
      </w:r>
      <w:proofErr w:type="spellEnd"/>
      <w:r w:rsidRPr="00D85264">
        <w:rPr>
          <w:rFonts w:ascii="Arial" w:hAnsi="Arial" w:cs="Arial"/>
        </w:rPr>
        <w:t xml:space="preserve"> </w:t>
      </w:r>
      <w:proofErr w:type="spellStart"/>
      <w:r w:rsidRPr="00D85264">
        <w:rPr>
          <w:rFonts w:ascii="Arial" w:hAnsi="Arial" w:cs="Arial"/>
        </w:rPr>
        <w:t>da</w:t>
      </w:r>
      <w:proofErr w:type="spellEnd"/>
      <w:r w:rsidRPr="00D85264">
        <w:rPr>
          <w:rFonts w:ascii="Arial" w:hAnsi="Arial" w:cs="Arial"/>
        </w:rPr>
        <w:t xml:space="preserve"> </w:t>
      </w:r>
      <w:proofErr w:type="spellStart"/>
      <w:r w:rsidRPr="00D85264">
        <w:rPr>
          <w:rFonts w:ascii="Arial" w:hAnsi="Arial" w:cs="Arial"/>
        </w:rPr>
        <w:t>emocije</w:t>
      </w:r>
      <w:proofErr w:type="spellEnd"/>
      <w:r w:rsidRPr="00D85264">
        <w:rPr>
          <w:rFonts w:ascii="Arial" w:hAnsi="Arial" w:cs="Arial"/>
        </w:rPr>
        <w:t xml:space="preserve"> </w:t>
      </w:r>
      <w:proofErr w:type="spellStart"/>
      <w:r w:rsidRPr="00D85264">
        <w:rPr>
          <w:rFonts w:ascii="Arial" w:hAnsi="Arial" w:cs="Arial"/>
        </w:rPr>
        <w:t>rade</w:t>
      </w:r>
      <w:proofErr w:type="spellEnd"/>
      <w:r w:rsidRPr="00D85264">
        <w:rPr>
          <w:rFonts w:ascii="Arial" w:hAnsi="Arial" w:cs="Arial"/>
        </w:rPr>
        <w:t xml:space="preserve"> ZA, a ne PROTIV </w:t>
      </w:r>
      <w:proofErr w:type="spellStart"/>
      <w:r w:rsidRPr="00D85264">
        <w:rPr>
          <w:rFonts w:ascii="Arial" w:hAnsi="Arial" w:cs="Arial"/>
        </w:rPr>
        <w:t>nas</w:t>
      </w:r>
      <w:proofErr w:type="spellEnd"/>
      <w:r w:rsidRPr="00D85264">
        <w:rPr>
          <w:rFonts w:ascii="Arial" w:hAnsi="Arial" w:cs="Arial"/>
        </w:rPr>
        <w:t xml:space="preserve">, </w:t>
      </w:r>
      <w:proofErr w:type="spellStart"/>
      <w:r w:rsidRPr="00D85264">
        <w:rPr>
          <w:rFonts w:ascii="Arial" w:hAnsi="Arial" w:cs="Arial"/>
        </w:rPr>
        <w:t>kao</w:t>
      </w:r>
      <w:proofErr w:type="spellEnd"/>
      <w:r w:rsidRPr="00D85264">
        <w:rPr>
          <w:rFonts w:ascii="Arial" w:hAnsi="Arial" w:cs="Arial"/>
        </w:rPr>
        <w:t xml:space="preserve"> </w:t>
      </w:r>
      <w:proofErr w:type="spellStart"/>
      <w:r w:rsidRPr="00D85264">
        <w:rPr>
          <w:rFonts w:ascii="Arial" w:hAnsi="Arial" w:cs="Arial"/>
        </w:rPr>
        <w:t>i</w:t>
      </w:r>
      <w:proofErr w:type="spellEnd"/>
      <w:r w:rsidRPr="00D85264">
        <w:rPr>
          <w:rFonts w:ascii="Arial" w:hAnsi="Arial" w:cs="Arial"/>
        </w:rPr>
        <w:t xml:space="preserve"> </w:t>
      </w:r>
      <w:proofErr w:type="spellStart"/>
      <w:r w:rsidRPr="00D85264">
        <w:rPr>
          <w:rFonts w:ascii="Arial" w:hAnsi="Arial" w:cs="Arial"/>
        </w:rPr>
        <w:t>povećati</w:t>
      </w:r>
      <w:proofErr w:type="spellEnd"/>
      <w:r w:rsidRPr="00D85264">
        <w:rPr>
          <w:rFonts w:ascii="Arial" w:hAnsi="Arial" w:cs="Arial"/>
        </w:rPr>
        <w:t xml:space="preserve"> </w:t>
      </w:r>
      <w:proofErr w:type="spellStart"/>
      <w:r w:rsidRPr="00D85264">
        <w:rPr>
          <w:rFonts w:ascii="Arial" w:hAnsi="Arial" w:cs="Arial"/>
        </w:rPr>
        <w:t>saradnju</w:t>
      </w:r>
      <w:proofErr w:type="spellEnd"/>
      <w:r w:rsidRPr="00D85264">
        <w:rPr>
          <w:rFonts w:ascii="Arial" w:hAnsi="Arial" w:cs="Arial"/>
        </w:rPr>
        <w:t xml:space="preserve"> </w:t>
      </w:r>
      <w:proofErr w:type="spellStart"/>
      <w:proofErr w:type="gramStart"/>
      <w:r w:rsidRPr="00D85264">
        <w:rPr>
          <w:rFonts w:ascii="Arial" w:hAnsi="Arial" w:cs="Arial"/>
        </w:rPr>
        <w:t>sa</w:t>
      </w:r>
      <w:proofErr w:type="spellEnd"/>
      <w:proofErr w:type="gramEnd"/>
      <w:r w:rsidRPr="00D85264">
        <w:rPr>
          <w:rFonts w:ascii="Arial" w:hAnsi="Arial" w:cs="Arial"/>
        </w:rPr>
        <w:t xml:space="preserve"> </w:t>
      </w:r>
      <w:proofErr w:type="spellStart"/>
      <w:r w:rsidRPr="00D85264">
        <w:rPr>
          <w:rFonts w:ascii="Arial" w:hAnsi="Arial" w:cs="Arial"/>
        </w:rPr>
        <w:t>drugim</w:t>
      </w:r>
      <w:proofErr w:type="spellEnd"/>
      <w:r w:rsidRPr="00D85264">
        <w:rPr>
          <w:rFonts w:ascii="Arial" w:hAnsi="Arial" w:cs="Arial"/>
        </w:rPr>
        <w:t xml:space="preserve"> </w:t>
      </w:r>
      <w:proofErr w:type="spellStart"/>
      <w:r w:rsidRPr="00D85264">
        <w:rPr>
          <w:rFonts w:ascii="Arial" w:hAnsi="Arial" w:cs="Arial"/>
        </w:rPr>
        <w:t>ljudima</w:t>
      </w:r>
      <w:proofErr w:type="spellEnd"/>
      <w:r w:rsidRPr="00D85264">
        <w:rPr>
          <w:rFonts w:ascii="Arial" w:hAnsi="Arial" w:cs="Arial"/>
        </w:rPr>
        <w:t xml:space="preserve"> </w:t>
      </w:r>
      <w:proofErr w:type="spellStart"/>
      <w:r w:rsidRPr="00D85264">
        <w:rPr>
          <w:rFonts w:ascii="Arial" w:hAnsi="Arial" w:cs="Arial"/>
        </w:rPr>
        <w:t>bez</w:t>
      </w:r>
      <w:proofErr w:type="spellEnd"/>
      <w:r w:rsidRPr="00D85264">
        <w:rPr>
          <w:rFonts w:ascii="Arial" w:hAnsi="Arial" w:cs="Arial"/>
        </w:rPr>
        <w:t xml:space="preserve"> </w:t>
      </w:r>
      <w:proofErr w:type="spellStart"/>
      <w:r w:rsidRPr="00D85264">
        <w:rPr>
          <w:rFonts w:ascii="Arial" w:hAnsi="Arial" w:cs="Arial"/>
        </w:rPr>
        <w:t>manipulacije</w:t>
      </w:r>
      <w:proofErr w:type="spellEnd"/>
      <w:r w:rsidRPr="00D85264">
        <w:rPr>
          <w:rFonts w:ascii="Arial" w:hAnsi="Arial" w:cs="Arial"/>
        </w:rPr>
        <w:t xml:space="preserve"> </w:t>
      </w:r>
      <w:proofErr w:type="spellStart"/>
      <w:r w:rsidRPr="00D85264">
        <w:rPr>
          <w:rFonts w:ascii="Arial" w:hAnsi="Arial" w:cs="Arial"/>
        </w:rPr>
        <w:t>i</w:t>
      </w:r>
      <w:proofErr w:type="spellEnd"/>
      <w:r w:rsidRPr="00D85264">
        <w:rPr>
          <w:rFonts w:ascii="Arial" w:hAnsi="Arial" w:cs="Arial"/>
        </w:rPr>
        <w:t xml:space="preserve"> </w:t>
      </w:r>
      <w:proofErr w:type="spellStart"/>
      <w:r w:rsidRPr="00D85264">
        <w:rPr>
          <w:rFonts w:ascii="Arial" w:hAnsi="Arial" w:cs="Arial"/>
        </w:rPr>
        <w:t>psiholoških</w:t>
      </w:r>
      <w:proofErr w:type="spellEnd"/>
      <w:r w:rsidRPr="00D85264">
        <w:rPr>
          <w:rFonts w:ascii="Arial" w:hAnsi="Arial" w:cs="Arial"/>
        </w:rPr>
        <w:t xml:space="preserve"> </w:t>
      </w:r>
      <w:proofErr w:type="spellStart"/>
      <w:r w:rsidRPr="00D85264">
        <w:rPr>
          <w:rFonts w:ascii="Arial" w:hAnsi="Arial" w:cs="Arial"/>
        </w:rPr>
        <w:t>igri</w:t>
      </w:r>
      <w:proofErr w:type="spellEnd"/>
      <w:r w:rsidRPr="00D85264">
        <w:rPr>
          <w:rFonts w:ascii="Arial" w:hAnsi="Arial" w:cs="Arial"/>
        </w:rPr>
        <w:t>.</w:t>
      </w:r>
    </w:p>
    <w:p w:rsidR="00AB6EDB" w:rsidRDefault="00AB6EDB" w:rsidP="00AB6EDB">
      <w:pPr>
        <w:pStyle w:val="ListParagraph"/>
        <w:jc w:val="both"/>
        <w:rPr>
          <w:rFonts w:ascii="Arial" w:hAnsi="Arial" w:cs="Arial"/>
          <w:b/>
          <w:lang w:val="sr-Latn-CS"/>
        </w:rPr>
      </w:pPr>
    </w:p>
    <w:p w:rsidR="00AB6EDB" w:rsidRPr="00AB6EDB" w:rsidRDefault="00AB6EDB" w:rsidP="00AB6EDB">
      <w:pPr>
        <w:pStyle w:val="ListParagraph"/>
        <w:jc w:val="both"/>
        <w:rPr>
          <w:rFonts w:ascii="Arial" w:hAnsi="Arial" w:cs="Arial"/>
          <w:b/>
          <w:lang w:val="sr-Latn-CS"/>
        </w:rPr>
      </w:pPr>
    </w:p>
    <w:p w:rsidR="002439CE" w:rsidRPr="00600368" w:rsidRDefault="002439CE" w:rsidP="00600368">
      <w:pPr>
        <w:pStyle w:val="ListParagraph"/>
        <w:numPr>
          <w:ilvl w:val="0"/>
          <w:numId w:val="4"/>
        </w:numPr>
        <w:jc w:val="both"/>
        <w:rPr>
          <w:rFonts w:ascii="Arial" w:hAnsi="Arial" w:cs="Arial"/>
          <w:b/>
          <w:lang w:val="sr-Latn-CS"/>
        </w:rPr>
      </w:pPr>
      <w:r w:rsidRPr="00600368">
        <w:rPr>
          <w:rFonts w:ascii="Arial" w:hAnsi="Arial" w:cs="Arial"/>
          <w:b/>
          <w:lang w:val="sr-Latn-CS"/>
        </w:rPr>
        <w:t xml:space="preserve">Individualne psihoterapije </w:t>
      </w:r>
    </w:p>
    <w:p w:rsidR="002439CE" w:rsidRPr="00D85264" w:rsidRDefault="002439CE" w:rsidP="002439CE">
      <w:pPr>
        <w:contextualSpacing/>
        <w:jc w:val="both"/>
        <w:rPr>
          <w:rFonts w:ascii="Arial" w:hAnsi="Arial" w:cs="Arial"/>
          <w:sz w:val="22"/>
          <w:szCs w:val="22"/>
          <w:lang w:val="sr-Latn-CS"/>
        </w:rPr>
      </w:pPr>
    </w:p>
    <w:p w:rsidR="00AB6EDB" w:rsidRPr="00D85264" w:rsidRDefault="00AB6EDB" w:rsidP="00AB6EDB">
      <w:pPr>
        <w:contextualSpacing/>
        <w:jc w:val="both"/>
        <w:rPr>
          <w:rFonts w:ascii="Arial" w:hAnsi="Arial" w:cs="Arial"/>
          <w:sz w:val="22"/>
          <w:szCs w:val="22"/>
          <w:lang w:val="sr-Latn-CS"/>
        </w:rPr>
      </w:pPr>
      <w:r w:rsidRPr="00D85264">
        <w:rPr>
          <w:rFonts w:ascii="Arial" w:hAnsi="Arial" w:cs="Arial"/>
          <w:sz w:val="22"/>
          <w:szCs w:val="22"/>
          <w:lang w:val="sr-Latn-CS"/>
        </w:rPr>
        <w:t xml:space="preserve">Individualne terapije sprovodiće oni članovi stručnog tima koji su, pored osnovnog visokoškolskog obrazovanja, stekli dodatne edukacije iz različitih psihoterapijskih modaliteta. </w:t>
      </w:r>
    </w:p>
    <w:p w:rsidR="00AB6EDB" w:rsidRPr="00D85264" w:rsidRDefault="00AB6EDB" w:rsidP="00AB6EDB">
      <w:pPr>
        <w:contextualSpacing/>
        <w:jc w:val="both"/>
        <w:rPr>
          <w:rFonts w:ascii="Arial" w:hAnsi="Arial" w:cs="Arial"/>
          <w:sz w:val="22"/>
          <w:szCs w:val="22"/>
          <w:lang w:val="sr-Latn-CS"/>
        </w:rPr>
      </w:pPr>
    </w:p>
    <w:p w:rsidR="00AB6EDB" w:rsidRPr="00D85264" w:rsidRDefault="00AB6EDB" w:rsidP="00AB6EDB">
      <w:pPr>
        <w:contextualSpacing/>
        <w:jc w:val="both"/>
        <w:rPr>
          <w:rFonts w:ascii="Arial" w:hAnsi="Arial" w:cs="Arial"/>
          <w:sz w:val="22"/>
          <w:szCs w:val="22"/>
          <w:lang w:val="sr-Latn-CS"/>
        </w:rPr>
      </w:pPr>
      <w:r w:rsidRPr="00D85264">
        <w:rPr>
          <w:rFonts w:ascii="Arial" w:hAnsi="Arial" w:cs="Arial"/>
          <w:sz w:val="22"/>
          <w:szCs w:val="22"/>
          <w:lang w:val="sr-Latn-CS"/>
        </w:rPr>
        <w:t>Ovaj vid terapije će se sprovoditi u cilju prevazilaženja svih problema koji se tiču klijentovog boravka u Javnoj ustanovi, porodičnih problema ili nekih drugih poteškoća. Takođe, ovaj vid terapije ima za cilj da daje podršku, ohrabruje i motiviše klijenta</w:t>
      </w:r>
      <w:r w:rsidR="002C7D63">
        <w:rPr>
          <w:rFonts w:ascii="Arial" w:hAnsi="Arial" w:cs="Arial"/>
          <w:sz w:val="22"/>
          <w:szCs w:val="22"/>
          <w:lang w:val="sr-Latn-CS"/>
        </w:rPr>
        <w:t>/kinju, ali i da kod klijent</w:t>
      </w:r>
      <w:r w:rsidR="00F31DF8">
        <w:rPr>
          <w:rFonts w:ascii="Arial" w:hAnsi="Arial" w:cs="Arial"/>
          <w:sz w:val="22"/>
          <w:szCs w:val="22"/>
          <w:lang w:val="sr-Latn-CS"/>
        </w:rPr>
        <w:t>/</w:t>
      </w:r>
      <w:r w:rsidR="002C7D63">
        <w:rPr>
          <w:rFonts w:ascii="Arial" w:hAnsi="Arial" w:cs="Arial"/>
          <w:sz w:val="22"/>
          <w:szCs w:val="22"/>
          <w:lang w:val="sr-Latn-CS"/>
        </w:rPr>
        <w:t>kinje</w:t>
      </w:r>
      <w:r w:rsidRPr="00D85264">
        <w:rPr>
          <w:rFonts w:ascii="Arial" w:hAnsi="Arial" w:cs="Arial"/>
          <w:sz w:val="22"/>
          <w:szCs w:val="22"/>
          <w:lang w:val="sr-Latn-CS"/>
        </w:rPr>
        <w:t xml:space="preserve"> razvije sposobnost za racionalno ponašanje i preuzimanje odgovornosti za svoje postupke.</w:t>
      </w:r>
    </w:p>
    <w:p w:rsidR="00AB6EDB" w:rsidRPr="00D85264" w:rsidRDefault="00AB6EDB" w:rsidP="00AB6EDB">
      <w:pPr>
        <w:contextualSpacing/>
        <w:jc w:val="both"/>
        <w:rPr>
          <w:rFonts w:ascii="Arial" w:hAnsi="Arial" w:cs="Arial"/>
          <w:sz w:val="22"/>
          <w:szCs w:val="22"/>
          <w:lang w:val="sr-Latn-CS"/>
        </w:rPr>
      </w:pPr>
      <w:r w:rsidRPr="00D85264">
        <w:rPr>
          <w:rFonts w:ascii="Arial" w:hAnsi="Arial" w:cs="Arial"/>
          <w:sz w:val="22"/>
          <w:szCs w:val="22"/>
          <w:lang w:val="sr-Latn-CS"/>
        </w:rPr>
        <w:t>Kroz individualni rad veoma je važno osnažiti nove uloge koje klijentima</w:t>
      </w:r>
      <w:r w:rsidR="002C7D63">
        <w:rPr>
          <w:rFonts w:ascii="Arial" w:hAnsi="Arial" w:cs="Arial"/>
          <w:sz w:val="22"/>
          <w:szCs w:val="22"/>
          <w:lang w:val="sr-Latn-CS"/>
        </w:rPr>
        <w:t>/kinjama</w:t>
      </w:r>
      <w:r w:rsidRPr="00D85264">
        <w:rPr>
          <w:rFonts w:ascii="Arial" w:hAnsi="Arial" w:cs="Arial"/>
          <w:sz w:val="22"/>
          <w:szCs w:val="22"/>
          <w:lang w:val="sr-Latn-CS"/>
        </w:rPr>
        <w:t xml:space="preserve"> omogućavaju da sebe vide na drugi način i da formiraju identitet koji se neće temeljiti na zavisničkoj ulozi koju su imali jako dugo vremena i koja je definisala cjelokupno njihovo ponašanje, stavove i mišljenje.</w:t>
      </w:r>
    </w:p>
    <w:p w:rsidR="002439CE" w:rsidRDefault="002439CE" w:rsidP="00AB6EDB">
      <w:pPr>
        <w:jc w:val="both"/>
        <w:rPr>
          <w:rFonts w:ascii="Arial" w:hAnsi="Arial" w:cs="Arial"/>
          <w:sz w:val="22"/>
          <w:szCs w:val="22"/>
          <w:lang w:val="sr-Latn-CS"/>
        </w:rPr>
      </w:pPr>
    </w:p>
    <w:p w:rsidR="004848E6" w:rsidRPr="00D85264" w:rsidRDefault="004848E6" w:rsidP="004848E6">
      <w:pPr>
        <w:jc w:val="both"/>
        <w:rPr>
          <w:rFonts w:ascii="Arial" w:hAnsi="Arial" w:cs="Arial"/>
          <w:lang w:val="sr-Latn-CS"/>
        </w:rPr>
      </w:pPr>
    </w:p>
    <w:p w:rsidR="004848E6" w:rsidRPr="004E3AED" w:rsidRDefault="004848E6" w:rsidP="00600368">
      <w:pPr>
        <w:pStyle w:val="ListParagraph"/>
        <w:numPr>
          <w:ilvl w:val="0"/>
          <w:numId w:val="4"/>
        </w:numPr>
        <w:jc w:val="both"/>
        <w:rPr>
          <w:rFonts w:ascii="Arial" w:hAnsi="Arial" w:cs="Arial"/>
          <w:b/>
          <w:i/>
          <w:lang w:val="sr-Latn-CS"/>
        </w:rPr>
      </w:pPr>
      <w:r w:rsidRPr="004E3AED">
        <w:rPr>
          <w:rFonts w:ascii="Arial" w:hAnsi="Arial" w:cs="Arial"/>
          <w:b/>
          <w:i/>
          <w:lang w:val="sr-Latn-CS"/>
        </w:rPr>
        <w:t>Grupna t</w:t>
      </w:r>
      <w:r w:rsidR="00874D2A" w:rsidRPr="004E3AED">
        <w:rPr>
          <w:rFonts w:ascii="Arial" w:hAnsi="Arial" w:cs="Arial"/>
          <w:b/>
          <w:i/>
          <w:lang w:val="sr-Latn-CS"/>
        </w:rPr>
        <w:t xml:space="preserve">erapija sa elementima Programa </w:t>
      </w:r>
      <w:r w:rsidRPr="004E3AED">
        <w:rPr>
          <w:rFonts w:ascii="Arial" w:hAnsi="Arial" w:cs="Arial"/>
          <w:b/>
          <w:i/>
          <w:lang w:val="sr-Latn-CS"/>
        </w:rPr>
        <w:t>„12 koraka</w:t>
      </w:r>
      <w:r w:rsidRPr="004E3AED">
        <w:rPr>
          <w:rFonts w:ascii="Arial" w:hAnsi="Arial" w:cs="Arial"/>
          <w:b/>
          <w:lang w:val="sr-Latn-CS"/>
        </w:rPr>
        <w:t>“</w:t>
      </w:r>
    </w:p>
    <w:p w:rsidR="004848E6" w:rsidRPr="00D85264" w:rsidRDefault="004848E6" w:rsidP="004848E6">
      <w:pPr>
        <w:jc w:val="both"/>
        <w:rPr>
          <w:rFonts w:ascii="Arial" w:hAnsi="Arial" w:cs="Arial"/>
          <w:sz w:val="22"/>
          <w:szCs w:val="22"/>
          <w:lang w:val="sr-Latn-CS"/>
        </w:rPr>
      </w:pPr>
      <w:r w:rsidRPr="00D85264">
        <w:rPr>
          <w:rFonts w:ascii="Arial" w:hAnsi="Arial" w:cs="Arial"/>
          <w:sz w:val="22"/>
          <w:szCs w:val="22"/>
          <w:lang w:val="sr-Latn-CS"/>
        </w:rPr>
        <w:t xml:space="preserve">U Javnoj ustanovi se planira nastavak sprovođenja </w:t>
      </w:r>
      <w:r w:rsidRPr="00D85264">
        <w:rPr>
          <w:rFonts w:ascii="Arial" w:hAnsi="Arial" w:cs="Arial"/>
          <w:b/>
          <w:i/>
          <w:sz w:val="22"/>
          <w:szCs w:val="22"/>
          <w:lang w:val="sr-Latn-CS"/>
        </w:rPr>
        <w:t xml:space="preserve">grupne </w:t>
      </w:r>
      <w:r w:rsidR="00874D2A">
        <w:rPr>
          <w:rFonts w:ascii="Arial" w:hAnsi="Arial" w:cs="Arial"/>
          <w:b/>
          <w:i/>
          <w:sz w:val="22"/>
          <w:szCs w:val="22"/>
          <w:lang w:val="sr-Latn-CS"/>
        </w:rPr>
        <w:t>terapije sa elementima Programa</w:t>
      </w:r>
      <w:r w:rsidRPr="00D85264">
        <w:rPr>
          <w:rFonts w:ascii="Arial" w:hAnsi="Arial" w:cs="Arial"/>
          <w:b/>
          <w:i/>
          <w:sz w:val="22"/>
          <w:szCs w:val="22"/>
          <w:lang w:val="sr-Latn-CS"/>
        </w:rPr>
        <w:t xml:space="preserve"> „12 koraka</w:t>
      </w:r>
      <w:r w:rsidRPr="00D85264">
        <w:rPr>
          <w:rFonts w:ascii="Arial" w:hAnsi="Arial" w:cs="Arial"/>
          <w:sz w:val="22"/>
          <w:szCs w:val="22"/>
          <w:lang w:val="sr-Latn-CS"/>
        </w:rPr>
        <w:t>“</w:t>
      </w:r>
      <w:r w:rsidRPr="00D85264">
        <w:rPr>
          <w:rFonts w:ascii="Arial" w:hAnsi="Arial" w:cs="Arial"/>
          <w:b/>
          <w:sz w:val="22"/>
          <w:szCs w:val="22"/>
          <w:lang w:val="sr-Latn-CS"/>
        </w:rPr>
        <w:t xml:space="preserve">, </w:t>
      </w:r>
      <w:r w:rsidRPr="00D85264">
        <w:rPr>
          <w:rFonts w:ascii="Arial" w:hAnsi="Arial" w:cs="Arial"/>
          <w:sz w:val="22"/>
          <w:szCs w:val="22"/>
          <w:lang w:val="sr-Latn-CS"/>
        </w:rPr>
        <w:t xml:space="preserve">s obzirom da se ovaj program pokazao kao jedan od najuspješnijih metoda u svijetu. </w:t>
      </w:r>
    </w:p>
    <w:p w:rsidR="004848E6" w:rsidRPr="00D85264" w:rsidRDefault="004848E6" w:rsidP="004848E6">
      <w:pPr>
        <w:contextualSpacing/>
        <w:jc w:val="both"/>
        <w:rPr>
          <w:rFonts w:ascii="Arial" w:hAnsi="Arial" w:cs="Arial"/>
          <w:sz w:val="22"/>
          <w:szCs w:val="22"/>
          <w:lang w:val="sr-Latn-CS"/>
        </w:rPr>
      </w:pPr>
    </w:p>
    <w:p w:rsidR="00DD6AB1" w:rsidRPr="00DD6AB1" w:rsidRDefault="00DD6AB1" w:rsidP="00DD6AB1">
      <w:pPr>
        <w:contextualSpacing/>
        <w:jc w:val="both"/>
        <w:rPr>
          <w:rFonts w:ascii="Arial" w:hAnsi="Arial" w:cs="Arial"/>
          <w:sz w:val="22"/>
          <w:szCs w:val="22"/>
        </w:rPr>
      </w:pPr>
      <w:r>
        <w:rPr>
          <w:rFonts w:ascii="Arial" w:hAnsi="Arial" w:cs="Arial"/>
          <w:sz w:val="22"/>
          <w:szCs w:val="22"/>
          <w:lang w:val="sr-Latn-CS"/>
        </w:rPr>
        <w:t>Program</w:t>
      </w:r>
      <w:r w:rsidRPr="00DD6AB1">
        <w:rPr>
          <w:rFonts w:ascii="Arial" w:hAnsi="Arial" w:cs="Arial"/>
          <w:sz w:val="22"/>
          <w:szCs w:val="22"/>
          <w:lang w:val="sr-Latn-CS"/>
        </w:rPr>
        <w:t xml:space="preserve"> „12 koraka“ je prihvaćen u mnogim ustanovama koje se bave tretmanom zavisnika širom svijeta. U mnogim ustanovama predstavlja obavezan dio liječenja. </w:t>
      </w:r>
    </w:p>
    <w:p w:rsidR="00DD6AB1" w:rsidRPr="00DD6AB1" w:rsidRDefault="00DD6AB1" w:rsidP="00DD6AB1">
      <w:pPr>
        <w:shd w:val="clear" w:color="auto" w:fill="FFFFFF" w:themeFill="background1"/>
        <w:contextualSpacing/>
        <w:jc w:val="both"/>
        <w:rPr>
          <w:rFonts w:ascii="Arial" w:hAnsi="Arial" w:cs="Arial"/>
          <w:sz w:val="22"/>
          <w:szCs w:val="22"/>
          <w:lang w:val="sr-Latn-CS"/>
        </w:rPr>
      </w:pPr>
    </w:p>
    <w:p w:rsidR="00DD6AB1" w:rsidRPr="00DD6AB1" w:rsidRDefault="00DD6AB1" w:rsidP="00FB4801">
      <w:pPr>
        <w:shd w:val="clear" w:color="auto" w:fill="FFFFFF" w:themeFill="background1"/>
        <w:jc w:val="both"/>
        <w:rPr>
          <w:rFonts w:ascii="Arial" w:hAnsi="Arial" w:cs="Arial"/>
          <w:i/>
          <w:color w:val="333333"/>
        </w:rPr>
      </w:pPr>
      <w:r w:rsidRPr="00DD6AB1">
        <w:rPr>
          <w:rFonts w:ascii="Arial" w:hAnsi="Arial" w:cs="Arial"/>
          <w:sz w:val="22"/>
          <w:szCs w:val="22"/>
          <w:lang w:val="sr-Latn-CS"/>
        </w:rPr>
        <w:t>Ovaj program pruža ogromnu podršku svima koji se bore sa problemom zavisnosti. Da bi se uspostavio dobar i profesionalan odnos, ka</w:t>
      </w:r>
      <w:r w:rsidR="006357A3">
        <w:rPr>
          <w:rFonts w:ascii="Arial" w:hAnsi="Arial" w:cs="Arial"/>
          <w:sz w:val="22"/>
          <w:szCs w:val="22"/>
          <w:lang w:val="sr-Latn-CS"/>
        </w:rPr>
        <w:t>o i pozitivan balans između</w:t>
      </w:r>
      <w:r w:rsidRPr="00DD6AB1">
        <w:rPr>
          <w:rFonts w:ascii="Arial" w:hAnsi="Arial" w:cs="Arial"/>
          <w:sz w:val="22"/>
          <w:szCs w:val="22"/>
          <w:lang w:val="sr-Latn-CS"/>
        </w:rPr>
        <w:t xml:space="preserve"> navedenog neophodno je razbiti nekoliko</w:t>
      </w:r>
      <w:r w:rsidR="00874D2A">
        <w:rPr>
          <w:rFonts w:ascii="Arial" w:hAnsi="Arial" w:cs="Arial"/>
          <w:sz w:val="22"/>
          <w:szCs w:val="22"/>
          <w:lang w:val="sr-Latn-CS"/>
        </w:rPr>
        <w:t xml:space="preserve"> uobičajenih zabluda, </w:t>
      </w:r>
      <w:r w:rsidR="00FB4801">
        <w:rPr>
          <w:rFonts w:ascii="Arial" w:hAnsi="Arial" w:cs="Arial"/>
          <w:sz w:val="22"/>
          <w:szCs w:val="22"/>
          <w:lang w:val="sr-Latn-CS"/>
        </w:rPr>
        <w:t>u tom segmentu jak je bitan pristup samog terapeuta koji vodi i određuje grupnu din</w:t>
      </w:r>
      <w:r w:rsidR="00BB3DFC">
        <w:rPr>
          <w:rFonts w:ascii="Arial" w:hAnsi="Arial" w:cs="Arial"/>
          <w:sz w:val="22"/>
          <w:szCs w:val="22"/>
          <w:lang w:val="sr-Latn-CS"/>
        </w:rPr>
        <w:t>a</w:t>
      </w:r>
      <w:r w:rsidR="00FB4801">
        <w:rPr>
          <w:rFonts w:ascii="Arial" w:hAnsi="Arial" w:cs="Arial"/>
          <w:sz w:val="22"/>
          <w:szCs w:val="22"/>
          <w:lang w:val="sr-Latn-CS"/>
        </w:rPr>
        <w:t>miku, usmjerava temu i vodi cijeli proces u grupi (suprostavljena mišljenja, unutrašnje konflikte, nead</w:t>
      </w:r>
      <w:r w:rsidR="00BB3DFC">
        <w:rPr>
          <w:rFonts w:ascii="Arial" w:hAnsi="Arial" w:cs="Arial"/>
          <w:sz w:val="22"/>
          <w:szCs w:val="22"/>
          <w:lang w:val="sr-Latn-CS"/>
        </w:rPr>
        <w:t>ek</w:t>
      </w:r>
      <w:r w:rsidR="00FB4801">
        <w:rPr>
          <w:rFonts w:ascii="Arial" w:hAnsi="Arial" w:cs="Arial"/>
          <w:sz w:val="22"/>
          <w:szCs w:val="22"/>
          <w:lang w:val="sr-Latn-CS"/>
        </w:rPr>
        <w:t>vatno ispoljavanje emocija, zablude i pogrešno formirane stavove i td.)</w:t>
      </w:r>
      <w:r w:rsidR="00CF3247">
        <w:rPr>
          <w:rFonts w:ascii="Arial" w:hAnsi="Arial" w:cs="Arial"/>
          <w:sz w:val="22"/>
          <w:szCs w:val="22"/>
          <w:lang w:val="sr-Latn-CS"/>
        </w:rPr>
        <w:t>.</w:t>
      </w:r>
    </w:p>
    <w:p w:rsidR="00FB4801" w:rsidRDefault="00FB4801" w:rsidP="00DD6AB1">
      <w:pPr>
        <w:shd w:val="clear" w:color="auto" w:fill="FFFFFF" w:themeFill="background1"/>
        <w:jc w:val="both"/>
        <w:rPr>
          <w:rFonts w:ascii="Arial" w:eastAsiaTheme="minorHAnsi" w:hAnsi="Arial" w:cs="Arial"/>
          <w:color w:val="333333"/>
          <w:sz w:val="22"/>
          <w:szCs w:val="22"/>
          <w:shd w:val="clear" w:color="auto" w:fill="E1EBF2"/>
        </w:rPr>
      </w:pPr>
    </w:p>
    <w:p w:rsidR="00DD6AB1" w:rsidRPr="00DD6AB1" w:rsidRDefault="00DD6AB1" w:rsidP="00DD6AB1">
      <w:pPr>
        <w:shd w:val="clear" w:color="auto" w:fill="FFFFFF" w:themeFill="background1"/>
        <w:jc w:val="both"/>
        <w:rPr>
          <w:rFonts w:ascii="Arial" w:hAnsi="Arial" w:cs="Arial"/>
          <w:sz w:val="22"/>
          <w:szCs w:val="22"/>
          <w:lang w:val="sr-Latn-CS"/>
        </w:rPr>
      </w:pPr>
      <w:r w:rsidRPr="00DD6AB1">
        <w:rPr>
          <w:rFonts w:ascii="Arial" w:hAnsi="Arial" w:cs="Arial"/>
          <w:sz w:val="22"/>
          <w:szCs w:val="22"/>
          <w:lang w:val="sr-Latn-CS"/>
        </w:rPr>
        <w:t>Kao jedan od vidova podrške zavisnicima koji se oporavljaju i pokušavaju riješiti problem zavisnosti, u Podgorici su formirane dvije grupe samopomoći zavisnicima, koje predstavljaju ogranak svjetski priznatog NA (narcoticus anonimus) udrženja koje je počelo sa djelovanjem 1953.</w:t>
      </w:r>
      <w:r w:rsidR="00375A2A">
        <w:rPr>
          <w:rFonts w:ascii="Arial" w:hAnsi="Arial" w:cs="Arial"/>
          <w:sz w:val="22"/>
          <w:szCs w:val="22"/>
          <w:lang w:val="sr-Latn-CS"/>
        </w:rPr>
        <w:t xml:space="preserve"> </w:t>
      </w:r>
      <w:r w:rsidRPr="00DD6AB1">
        <w:rPr>
          <w:rFonts w:ascii="Arial" w:hAnsi="Arial" w:cs="Arial"/>
          <w:sz w:val="22"/>
          <w:szCs w:val="22"/>
          <w:lang w:val="sr-Latn-CS"/>
        </w:rPr>
        <w:t>godine u Sjedin</w:t>
      </w:r>
      <w:r w:rsidR="00375A2A">
        <w:rPr>
          <w:rFonts w:ascii="Arial" w:hAnsi="Arial" w:cs="Arial"/>
          <w:sz w:val="22"/>
          <w:szCs w:val="22"/>
          <w:lang w:val="sr-Latn-CS"/>
        </w:rPr>
        <w:t>jenim Američkim Državama, d</w:t>
      </w:r>
      <w:r w:rsidRPr="00DD6AB1">
        <w:rPr>
          <w:rFonts w:ascii="Arial" w:hAnsi="Arial" w:cs="Arial"/>
          <w:sz w:val="22"/>
          <w:szCs w:val="22"/>
          <w:lang w:val="sr-Latn-CS"/>
        </w:rPr>
        <w:t>ok od januara 2014.godine postoji i udruženje roditelja zavisnika koji takođe funkcionišu na principu grupne dinamike i podrške (NARANON grupe podrške). Važno  je pred klijentom pokazati poštovanje prema ovom programu, kao i svijest o značaju koji ovaj program ima u kontekstu grupne terapije i njegovoj mogućnosti da, ukoliko se ispravno primenjuje, u velikoj mjeri poboljša terapijski efekat.</w:t>
      </w:r>
    </w:p>
    <w:p w:rsidR="004848E6" w:rsidRDefault="004848E6"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p>
    <w:p w:rsidR="004848E6" w:rsidRPr="004E3AED" w:rsidRDefault="004848E6" w:rsidP="00600368">
      <w:pPr>
        <w:pStyle w:val="ListParagraph"/>
        <w:numPr>
          <w:ilvl w:val="0"/>
          <w:numId w:val="4"/>
        </w:numPr>
        <w:jc w:val="both"/>
        <w:rPr>
          <w:rFonts w:ascii="Arial" w:hAnsi="Arial" w:cs="Arial"/>
          <w:b/>
        </w:rPr>
      </w:pPr>
      <w:bookmarkStart w:id="0" w:name="_GoBack"/>
      <w:bookmarkEnd w:id="0"/>
      <w:proofErr w:type="spellStart"/>
      <w:r w:rsidRPr="004E3AED">
        <w:rPr>
          <w:rFonts w:ascii="Arial" w:hAnsi="Arial" w:cs="Arial"/>
          <w:b/>
        </w:rPr>
        <w:t>Izlasci</w:t>
      </w:r>
      <w:proofErr w:type="spellEnd"/>
      <w:r w:rsidRPr="004E3AED">
        <w:rPr>
          <w:rFonts w:ascii="Arial" w:hAnsi="Arial" w:cs="Arial"/>
          <w:b/>
        </w:rPr>
        <w:t xml:space="preserve"> </w:t>
      </w:r>
      <w:proofErr w:type="spellStart"/>
      <w:r w:rsidRPr="004E3AED">
        <w:rPr>
          <w:rFonts w:ascii="Arial" w:hAnsi="Arial" w:cs="Arial"/>
          <w:b/>
        </w:rPr>
        <w:t>klijenata</w:t>
      </w:r>
      <w:proofErr w:type="spellEnd"/>
      <w:r w:rsidR="005B144F">
        <w:rPr>
          <w:rFonts w:ascii="Arial" w:hAnsi="Arial" w:cs="Arial"/>
          <w:b/>
        </w:rPr>
        <w:t>/</w:t>
      </w:r>
      <w:proofErr w:type="spellStart"/>
      <w:r w:rsidR="005B144F">
        <w:rPr>
          <w:rFonts w:ascii="Arial" w:hAnsi="Arial" w:cs="Arial"/>
          <w:b/>
        </w:rPr>
        <w:t>kinja</w:t>
      </w:r>
      <w:proofErr w:type="spellEnd"/>
      <w:r w:rsidR="007E0DB3">
        <w:rPr>
          <w:rFonts w:ascii="Arial" w:hAnsi="Arial" w:cs="Arial"/>
          <w:b/>
        </w:rPr>
        <w:t xml:space="preserve"> </w:t>
      </w:r>
      <w:proofErr w:type="spellStart"/>
      <w:r w:rsidRPr="004E3AED">
        <w:rPr>
          <w:rFonts w:ascii="Arial" w:hAnsi="Arial" w:cs="Arial"/>
          <w:b/>
        </w:rPr>
        <w:t>kao</w:t>
      </w:r>
      <w:proofErr w:type="spellEnd"/>
      <w:r w:rsidRPr="004E3AED">
        <w:rPr>
          <w:rFonts w:ascii="Arial" w:hAnsi="Arial" w:cs="Arial"/>
          <w:b/>
        </w:rPr>
        <w:t xml:space="preserve"> </w:t>
      </w:r>
      <w:proofErr w:type="spellStart"/>
      <w:r w:rsidRPr="004E3AED">
        <w:rPr>
          <w:rFonts w:ascii="Arial" w:hAnsi="Arial" w:cs="Arial"/>
          <w:b/>
        </w:rPr>
        <w:t>vid</w:t>
      </w:r>
      <w:proofErr w:type="spellEnd"/>
      <w:r w:rsidRPr="004E3AED">
        <w:rPr>
          <w:rFonts w:ascii="Arial" w:hAnsi="Arial" w:cs="Arial"/>
          <w:b/>
        </w:rPr>
        <w:t xml:space="preserve"> </w:t>
      </w:r>
      <w:proofErr w:type="spellStart"/>
      <w:r w:rsidRPr="004E3AED">
        <w:rPr>
          <w:rFonts w:ascii="Arial" w:hAnsi="Arial" w:cs="Arial"/>
          <w:b/>
        </w:rPr>
        <w:t>resocijalizacije</w:t>
      </w:r>
      <w:proofErr w:type="spellEnd"/>
    </w:p>
    <w:p w:rsidR="00365C77" w:rsidRPr="00D85264" w:rsidRDefault="00365C77" w:rsidP="00365C77">
      <w:pPr>
        <w:jc w:val="both"/>
        <w:rPr>
          <w:rFonts w:ascii="Arial" w:hAnsi="Arial" w:cs="Arial"/>
          <w:sz w:val="22"/>
          <w:szCs w:val="22"/>
          <w:lang w:val="sr-Latn-CS"/>
        </w:rPr>
      </w:pPr>
      <w:r w:rsidRPr="00D85264">
        <w:rPr>
          <w:rFonts w:ascii="Arial" w:hAnsi="Arial" w:cs="Arial"/>
          <w:sz w:val="22"/>
          <w:szCs w:val="22"/>
          <w:lang w:val="sr-Latn-CS"/>
        </w:rPr>
        <w:t>Nakon isteka šest mjeseci od dana prijema, klijenti</w:t>
      </w:r>
      <w:r w:rsidR="005B144F">
        <w:rPr>
          <w:rFonts w:ascii="Arial" w:hAnsi="Arial" w:cs="Arial"/>
          <w:sz w:val="22"/>
          <w:szCs w:val="22"/>
          <w:lang w:val="sr-Latn-CS"/>
        </w:rPr>
        <w:t>/kinje</w:t>
      </w:r>
      <w:r w:rsidRPr="00D85264">
        <w:rPr>
          <w:rFonts w:ascii="Arial" w:hAnsi="Arial" w:cs="Arial"/>
          <w:sz w:val="22"/>
          <w:szCs w:val="22"/>
          <w:lang w:val="sr-Latn-CS"/>
        </w:rPr>
        <w:t xml:space="preserve"> će u skladu sa pravilima tretmana imati pravo na korišćenje vikend odsustva i posjetu porodici, koja ne može biti duža od 48 sati</w:t>
      </w:r>
      <w:r>
        <w:rPr>
          <w:rFonts w:ascii="Arial" w:hAnsi="Arial" w:cs="Arial"/>
          <w:sz w:val="22"/>
          <w:szCs w:val="22"/>
          <w:lang w:val="sr-Latn-CS"/>
        </w:rPr>
        <w:t xml:space="preserve">. </w:t>
      </w:r>
      <w:r w:rsidRPr="00D85264">
        <w:rPr>
          <w:rFonts w:ascii="Arial" w:hAnsi="Arial" w:cs="Arial"/>
          <w:sz w:val="22"/>
          <w:szCs w:val="22"/>
          <w:lang w:val="sr-Latn-CS"/>
        </w:rPr>
        <w:t>Ova praksa će se nastaviti i u narednom periodu.</w:t>
      </w:r>
    </w:p>
    <w:p w:rsidR="00365C77" w:rsidRDefault="00365C77" w:rsidP="004848E6">
      <w:pPr>
        <w:jc w:val="both"/>
        <w:rPr>
          <w:rFonts w:ascii="Arial" w:hAnsi="Arial" w:cs="Arial"/>
          <w:sz w:val="22"/>
          <w:szCs w:val="22"/>
          <w:lang w:val="sr-Latn-CS"/>
        </w:rPr>
      </w:pPr>
      <w:r w:rsidRPr="00D85264">
        <w:rPr>
          <w:rFonts w:ascii="Arial" w:hAnsi="Arial" w:cs="Arial"/>
          <w:sz w:val="22"/>
          <w:szCs w:val="22"/>
          <w:lang w:val="sr-Latn-CS"/>
        </w:rPr>
        <w:lastRenderedPageBreak/>
        <w:t>Procedura podrazumijeva da prilikom izlaska na vikend, klijent</w:t>
      </w:r>
      <w:r w:rsidR="005B144F">
        <w:rPr>
          <w:rFonts w:ascii="Arial" w:hAnsi="Arial" w:cs="Arial"/>
          <w:sz w:val="22"/>
          <w:szCs w:val="22"/>
          <w:lang w:val="sr-Latn-CS"/>
        </w:rPr>
        <w:t>/kinja</w:t>
      </w:r>
      <w:r w:rsidRPr="00D85264">
        <w:rPr>
          <w:rFonts w:ascii="Arial" w:hAnsi="Arial" w:cs="Arial"/>
          <w:sz w:val="22"/>
          <w:szCs w:val="22"/>
          <w:lang w:val="sr-Latn-CS"/>
        </w:rPr>
        <w:t xml:space="preserve"> potpisuje izjavu da će </w:t>
      </w:r>
      <w:proofErr w:type="spellStart"/>
      <w:r w:rsidRPr="00D85264">
        <w:rPr>
          <w:rFonts w:ascii="Arial" w:hAnsi="Arial" w:cs="Arial"/>
          <w:sz w:val="22"/>
          <w:szCs w:val="22"/>
          <w:lang w:val="fr-FR"/>
        </w:rPr>
        <w:t>dane</w:t>
      </w:r>
      <w:proofErr w:type="spellEnd"/>
      <w:r w:rsidRPr="00D85264">
        <w:rPr>
          <w:rFonts w:ascii="Arial" w:hAnsi="Arial" w:cs="Arial"/>
          <w:sz w:val="22"/>
          <w:szCs w:val="22"/>
          <w:lang w:val="fr-FR"/>
        </w:rPr>
        <w:t xml:space="preserve"> </w:t>
      </w:r>
      <w:proofErr w:type="spellStart"/>
      <w:r w:rsidRPr="00D85264">
        <w:rPr>
          <w:rFonts w:ascii="Arial" w:hAnsi="Arial" w:cs="Arial"/>
          <w:sz w:val="22"/>
          <w:szCs w:val="22"/>
          <w:lang w:val="fr-FR"/>
        </w:rPr>
        <w:t>vikenda</w:t>
      </w:r>
      <w:proofErr w:type="spellEnd"/>
      <w:r w:rsidRPr="00D85264">
        <w:rPr>
          <w:rFonts w:ascii="Arial" w:hAnsi="Arial" w:cs="Arial"/>
          <w:sz w:val="22"/>
          <w:szCs w:val="22"/>
          <w:lang w:val="fr-FR"/>
        </w:rPr>
        <w:t xml:space="preserve"> </w:t>
      </w:r>
      <w:proofErr w:type="spellStart"/>
      <w:r w:rsidRPr="00D85264">
        <w:rPr>
          <w:rFonts w:ascii="Arial" w:hAnsi="Arial" w:cs="Arial"/>
          <w:sz w:val="22"/>
          <w:szCs w:val="22"/>
          <w:lang w:val="fr-FR"/>
        </w:rPr>
        <w:t>provesti</w:t>
      </w:r>
      <w:proofErr w:type="spellEnd"/>
      <w:r w:rsidRPr="00D85264">
        <w:rPr>
          <w:rFonts w:ascii="Arial" w:hAnsi="Arial" w:cs="Arial"/>
          <w:sz w:val="22"/>
          <w:szCs w:val="22"/>
          <w:lang w:val="fr-FR"/>
        </w:rPr>
        <w:t xml:space="preserve"> u </w:t>
      </w:r>
      <w:proofErr w:type="spellStart"/>
      <w:r w:rsidRPr="00D85264">
        <w:rPr>
          <w:rFonts w:ascii="Arial" w:hAnsi="Arial" w:cs="Arial"/>
          <w:sz w:val="22"/>
          <w:szCs w:val="22"/>
          <w:lang w:val="fr-FR"/>
        </w:rPr>
        <w:t>krugu</w:t>
      </w:r>
      <w:proofErr w:type="spellEnd"/>
      <w:r w:rsidRPr="00D85264">
        <w:rPr>
          <w:rFonts w:ascii="Arial" w:hAnsi="Arial" w:cs="Arial"/>
          <w:sz w:val="22"/>
          <w:szCs w:val="22"/>
          <w:lang w:val="fr-FR"/>
        </w:rPr>
        <w:t xml:space="preserve"> </w:t>
      </w:r>
      <w:proofErr w:type="spellStart"/>
      <w:r w:rsidRPr="00D85264">
        <w:rPr>
          <w:rFonts w:ascii="Arial" w:hAnsi="Arial" w:cs="Arial"/>
          <w:sz w:val="22"/>
          <w:szCs w:val="22"/>
          <w:lang w:val="fr-FR"/>
        </w:rPr>
        <w:t>porodice</w:t>
      </w:r>
      <w:proofErr w:type="spellEnd"/>
      <w:r w:rsidRPr="00D85264">
        <w:rPr>
          <w:rFonts w:ascii="Arial" w:hAnsi="Arial" w:cs="Arial"/>
          <w:sz w:val="22"/>
          <w:szCs w:val="22"/>
          <w:lang w:val="fr-FR"/>
        </w:rPr>
        <w:t>,</w:t>
      </w:r>
      <w:r w:rsidRPr="00D85264">
        <w:rPr>
          <w:rFonts w:ascii="Arial" w:hAnsi="Arial" w:cs="Arial"/>
          <w:sz w:val="22"/>
          <w:szCs w:val="22"/>
          <w:lang w:val="sr-Latn-CS"/>
        </w:rPr>
        <w:t xml:space="preserve"> te </w:t>
      </w:r>
      <w:r w:rsidRPr="00D85264">
        <w:rPr>
          <w:rFonts w:ascii="Arial" w:hAnsi="Arial" w:cs="Arial"/>
          <w:sz w:val="22"/>
          <w:szCs w:val="22"/>
          <w:lang w:val="fr-FR"/>
        </w:rPr>
        <w:t xml:space="preserve">da </w:t>
      </w:r>
      <w:proofErr w:type="spellStart"/>
      <w:r w:rsidRPr="00D85264">
        <w:rPr>
          <w:rFonts w:ascii="Arial" w:hAnsi="Arial" w:cs="Arial"/>
          <w:sz w:val="22"/>
          <w:szCs w:val="22"/>
          <w:lang w:val="fr-FR"/>
        </w:rPr>
        <w:t>će</w:t>
      </w:r>
      <w:proofErr w:type="spellEnd"/>
      <w:r w:rsidRPr="00D85264">
        <w:rPr>
          <w:rFonts w:ascii="Arial" w:hAnsi="Arial" w:cs="Arial"/>
          <w:sz w:val="22"/>
          <w:szCs w:val="22"/>
          <w:lang w:val="fr-FR"/>
        </w:rPr>
        <w:t xml:space="preserve"> se </w:t>
      </w:r>
      <w:proofErr w:type="spellStart"/>
      <w:r w:rsidRPr="00D85264">
        <w:rPr>
          <w:rFonts w:ascii="Arial" w:hAnsi="Arial" w:cs="Arial"/>
          <w:sz w:val="22"/>
          <w:szCs w:val="22"/>
          <w:lang w:val="fr-FR"/>
        </w:rPr>
        <w:t>ponašati</w:t>
      </w:r>
      <w:proofErr w:type="spellEnd"/>
      <w:r w:rsidRPr="00D85264">
        <w:rPr>
          <w:rFonts w:ascii="Arial" w:hAnsi="Arial" w:cs="Arial"/>
          <w:sz w:val="22"/>
          <w:szCs w:val="22"/>
          <w:lang w:val="fr-FR"/>
        </w:rPr>
        <w:t xml:space="preserve"> u </w:t>
      </w:r>
      <w:proofErr w:type="spellStart"/>
      <w:r w:rsidRPr="00D85264">
        <w:rPr>
          <w:rFonts w:ascii="Arial" w:hAnsi="Arial" w:cs="Arial"/>
          <w:sz w:val="22"/>
          <w:szCs w:val="22"/>
          <w:lang w:val="fr-FR"/>
        </w:rPr>
        <w:t>skladu</w:t>
      </w:r>
      <w:proofErr w:type="spellEnd"/>
      <w:r w:rsidRPr="00D85264">
        <w:rPr>
          <w:rFonts w:ascii="Arial" w:hAnsi="Arial" w:cs="Arial"/>
          <w:sz w:val="22"/>
          <w:szCs w:val="22"/>
          <w:lang w:val="fr-FR"/>
        </w:rPr>
        <w:t xml:space="preserve"> sa </w:t>
      </w:r>
      <w:proofErr w:type="spellStart"/>
      <w:r w:rsidRPr="00D85264">
        <w:rPr>
          <w:rFonts w:ascii="Arial" w:hAnsi="Arial" w:cs="Arial"/>
          <w:sz w:val="22"/>
          <w:szCs w:val="22"/>
          <w:lang w:val="fr-FR"/>
        </w:rPr>
        <w:t>znanjima</w:t>
      </w:r>
      <w:proofErr w:type="spellEnd"/>
      <w:r w:rsidRPr="00D85264">
        <w:rPr>
          <w:rFonts w:ascii="Arial" w:hAnsi="Arial" w:cs="Arial"/>
          <w:sz w:val="22"/>
          <w:szCs w:val="22"/>
          <w:lang w:val="fr-FR"/>
        </w:rPr>
        <w:t xml:space="preserve"> i </w:t>
      </w:r>
      <w:proofErr w:type="spellStart"/>
      <w:r w:rsidRPr="00D85264">
        <w:rPr>
          <w:rFonts w:ascii="Arial" w:hAnsi="Arial" w:cs="Arial"/>
          <w:sz w:val="22"/>
          <w:szCs w:val="22"/>
          <w:lang w:val="fr-FR"/>
        </w:rPr>
        <w:t>navikama</w:t>
      </w:r>
      <w:proofErr w:type="spellEnd"/>
      <w:r w:rsidRPr="00D85264">
        <w:rPr>
          <w:rFonts w:ascii="Arial" w:hAnsi="Arial" w:cs="Arial"/>
          <w:sz w:val="22"/>
          <w:szCs w:val="22"/>
          <w:lang w:val="fr-FR"/>
        </w:rPr>
        <w:t xml:space="preserve"> </w:t>
      </w:r>
      <w:proofErr w:type="spellStart"/>
      <w:r w:rsidRPr="00D85264">
        <w:rPr>
          <w:rFonts w:ascii="Arial" w:hAnsi="Arial" w:cs="Arial"/>
          <w:sz w:val="22"/>
          <w:szCs w:val="22"/>
          <w:lang w:val="fr-FR"/>
        </w:rPr>
        <w:t>stečenim</w:t>
      </w:r>
      <w:proofErr w:type="spellEnd"/>
      <w:r w:rsidRPr="00D85264">
        <w:rPr>
          <w:rFonts w:ascii="Arial" w:hAnsi="Arial" w:cs="Arial"/>
          <w:sz w:val="22"/>
          <w:szCs w:val="22"/>
          <w:lang w:val="fr-FR"/>
        </w:rPr>
        <w:t xml:space="preserve"> </w:t>
      </w:r>
      <w:proofErr w:type="spellStart"/>
      <w:r w:rsidRPr="00D85264">
        <w:rPr>
          <w:rFonts w:ascii="Arial" w:hAnsi="Arial" w:cs="Arial"/>
          <w:sz w:val="22"/>
          <w:szCs w:val="22"/>
          <w:lang w:val="fr-FR"/>
        </w:rPr>
        <w:t>tokom</w:t>
      </w:r>
      <w:proofErr w:type="spellEnd"/>
      <w:r w:rsidRPr="00D85264">
        <w:rPr>
          <w:rFonts w:ascii="Arial" w:hAnsi="Arial" w:cs="Arial"/>
          <w:sz w:val="22"/>
          <w:szCs w:val="22"/>
          <w:lang w:val="fr-FR"/>
        </w:rPr>
        <w:t xml:space="preserve"> </w:t>
      </w:r>
      <w:proofErr w:type="spellStart"/>
      <w:r w:rsidRPr="00D85264">
        <w:rPr>
          <w:rFonts w:ascii="Arial" w:hAnsi="Arial" w:cs="Arial"/>
          <w:sz w:val="22"/>
          <w:szCs w:val="22"/>
          <w:lang w:val="fr-FR"/>
        </w:rPr>
        <w:t>tretmana</w:t>
      </w:r>
      <w:proofErr w:type="spellEnd"/>
      <w:r w:rsidRPr="00D85264">
        <w:rPr>
          <w:rFonts w:ascii="Arial" w:hAnsi="Arial" w:cs="Arial"/>
          <w:sz w:val="22"/>
          <w:szCs w:val="22"/>
          <w:lang w:val="fr-FR"/>
        </w:rPr>
        <w:t>.</w:t>
      </w:r>
      <w:r w:rsidRPr="00D85264">
        <w:rPr>
          <w:rFonts w:ascii="Arial" w:eastAsia="Calibri" w:hAnsi="Arial" w:cs="Arial"/>
          <w:sz w:val="22"/>
          <w:szCs w:val="22"/>
          <w:lang w:val="pl-PL"/>
        </w:rPr>
        <w:t xml:space="preserve"> Takođe, klijentu</w:t>
      </w:r>
      <w:r w:rsidR="005B144F">
        <w:rPr>
          <w:rFonts w:ascii="Arial" w:eastAsia="Calibri" w:hAnsi="Arial" w:cs="Arial"/>
          <w:sz w:val="22"/>
          <w:szCs w:val="22"/>
          <w:lang w:val="pl-PL"/>
        </w:rPr>
        <w:t>/kinji</w:t>
      </w:r>
      <w:r w:rsidRPr="00D85264">
        <w:rPr>
          <w:rFonts w:ascii="Arial" w:eastAsia="Calibri" w:hAnsi="Arial" w:cs="Arial"/>
          <w:sz w:val="22"/>
          <w:szCs w:val="22"/>
          <w:lang w:val="pl-PL"/>
        </w:rPr>
        <w:t xml:space="preserve"> će se saopštavati da  je kategorično zabranjena upotreba svih psihoaktivnih supstanci, uključujući i alkohol, kao i to da </w:t>
      </w:r>
      <w:proofErr w:type="spellStart"/>
      <w:r w:rsidRPr="00D85264">
        <w:rPr>
          <w:rFonts w:ascii="Arial" w:eastAsia="Calibri" w:hAnsi="Arial" w:cs="Arial"/>
          <w:sz w:val="22"/>
          <w:szCs w:val="22"/>
        </w:rPr>
        <w:t>konzumiranje</w:t>
      </w:r>
      <w:proofErr w:type="spellEnd"/>
      <w:r w:rsidRPr="00D85264">
        <w:rPr>
          <w:rFonts w:ascii="Arial" w:eastAsia="Calibri" w:hAnsi="Arial" w:cs="Arial"/>
          <w:sz w:val="22"/>
          <w:szCs w:val="22"/>
        </w:rPr>
        <w:t xml:space="preserve"> </w:t>
      </w:r>
      <w:proofErr w:type="spellStart"/>
      <w:r w:rsidRPr="00D85264">
        <w:rPr>
          <w:rFonts w:ascii="Arial" w:eastAsia="Calibri" w:hAnsi="Arial" w:cs="Arial"/>
          <w:sz w:val="22"/>
          <w:szCs w:val="22"/>
        </w:rPr>
        <w:t>psihoaktivnih</w:t>
      </w:r>
      <w:proofErr w:type="spellEnd"/>
      <w:r w:rsidRPr="00D85264">
        <w:rPr>
          <w:rFonts w:ascii="Arial" w:eastAsia="Calibri" w:hAnsi="Arial" w:cs="Arial"/>
          <w:sz w:val="22"/>
          <w:szCs w:val="22"/>
        </w:rPr>
        <w:t xml:space="preserve"> </w:t>
      </w:r>
      <w:proofErr w:type="spellStart"/>
      <w:r w:rsidRPr="00D85264">
        <w:rPr>
          <w:rFonts w:ascii="Arial" w:eastAsia="Calibri" w:hAnsi="Arial" w:cs="Arial"/>
          <w:sz w:val="22"/>
          <w:szCs w:val="22"/>
        </w:rPr>
        <w:t>supstanci</w:t>
      </w:r>
      <w:proofErr w:type="spellEnd"/>
      <w:r w:rsidRPr="00D85264">
        <w:rPr>
          <w:rFonts w:ascii="Arial" w:eastAsia="Calibri" w:hAnsi="Arial" w:cs="Arial"/>
          <w:sz w:val="22"/>
          <w:szCs w:val="22"/>
        </w:rPr>
        <w:t xml:space="preserve"> </w:t>
      </w:r>
      <w:proofErr w:type="spellStart"/>
      <w:r w:rsidRPr="00D85264">
        <w:rPr>
          <w:rFonts w:ascii="Arial" w:eastAsia="Calibri" w:hAnsi="Arial" w:cs="Arial"/>
          <w:sz w:val="22"/>
          <w:szCs w:val="22"/>
        </w:rPr>
        <w:t>i</w:t>
      </w:r>
      <w:proofErr w:type="spellEnd"/>
      <w:r w:rsidRPr="00D85264">
        <w:rPr>
          <w:rFonts w:ascii="Arial" w:eastAsia="Calibri" w:hAnsi="Arial" w:cs="Arial"/>
          <w:sz w:val="22"/>
          <w:szCs w:val="22"/>
        </w:rPr>
        <w:t xml:space="preserve"> </w:t>
      </w:r>
      <w:proofErr w:type="spellStart"/>
      <w:r w:rsidRPr="00D85264">
        <w:rPr>
          <w:rFonts w:ascii="Arial" w:eastAsia="Calibri" w:hAnsi="Arial" w:cs="Arial"/>
          <w:sz w:val="22"/>
          <w:szCs w:val="22"/>
        </w:rPr>
        <w:t>alkohola</w:t>
      </w:r>
      <w:proofErr w:type="spellEnd"/>
      <w:r w:rsidRPr="00D85264">
        <w:rPr>
          <w:rFonts w:ascii="Arial" w:eastAsia="Calibri" w:hAnsi="Arial" w:cs="Arial"/>
          <w:sz w:val="22"/>
          <w:szCs w:val="22"/>
        </w:rPr>
        <w:t xml:space="preserve"> </w:t>
      </w:r>
      <w:proofErr w:type="spellStart"/>
      <w:r w:rsidRPr="00D85264">
        <w:rPr>
          <w:rFonts w:ascii="Arial" w:eastAsia="Calibri" w:hAnsi="Arial" w:cs="Arial"/>
          <w:sz w:val="22"/>
          <w:szCs w:val="22"/>
        </w:rPr>
        <w:t>može</w:t>
      </w:r>
      <w:proofErr w:type="spellEnd"/>
      <w:r w:rsidRPr="00D85264">
        <w:rPr>
          <w:rFonts w:ascii="Arial" w:eastAsia="Calibri" w:hAnsi="Arial" w:cs="Arial"/>
          <w:sz w:val="22"/>
          <w:szCs w:val="22"/>
        </w:rPr>
        <w:t xml:space="preserve"> </w:t>
      </w:r>
      <w:proofErr w:type="spellStart"/>
      <w:r w:rsidRPr="00D85264">
        <w:rPr>
          <w:rFonts w:ascii="Arial" w:eastAsia="Calibri" w:hAnsi="Arial" w:cs="Arial"/>
          <w:sz w:val="22"/>
          <w:szCs w:val="22"/>
        </w:rPr>
        <w:t>dovesti</w:t>
      </w:r>
      <w:proofErr w:type="spellEnd"/>
      <w:r w:rsidRPr="00D85264">
        <w:rPr>
          <w:rFonts w:ascii="Arial" w:eastAsia="Calibri" w:hAnsi="Arial" w:cs="Arial"/>
          <w:sz w:val="22"/>
          <w:szCs w:val="22"/>
        </w:rPr>
        <w:t xml:space="preserve"> do </w:t>
      </w:r>
      <w:proofErr w:type="spellStart"/>
      <w:r w:rsidRPr="00D85264">
        <w:rPr>
          <w:rFonts w:ascii="Arial" w:eastAsia="Calibri" w:hAnsi="Arial" w:cs="Arial"/>
          <w:sz w:val="22"/>
          <w:szCs w:val="22"/>
        </w:rPr>
        <w:t>predoziranja</w:t>
      </w:r>
      <w:proofErr w:type="spellEnd"/>
      <w:r w:rsidRPr="00D85264">
        <w:rPr>
          <w:rFonts w:ascii="Arial" w:eastAsia="Calibri" w:hAnsi="Arial" w:cs="Arial"/>
          <w:sz w:val="22"/>
          <w:szCs w:val="22"/>
        </w:rPr>
        <w:t xml:space="preserve"> </w:t>
      </w:r>
      <w:proofErr w:type="spellStart"/>
      <w:r w:rsidRPr="00D85264">
        <w:rPr>
          <w:rFonts w:ascii="Arial" w:eastAsia="Calibri" w:hAnsi="Arial" w:cs="Arial"/>
          <w:sz w:val="22"/>
          <w:szCs w:val="22"/>
        </w:rPr>
        <w:t>ili</w:t>
      </w:r>
      <w:proofErr w:type="spellEnd"/>
      <w:r w:rsidRPr="00D85264">
        <w:rPr>
          <w:rFonts w:ascii="Arial" w:eastAsia="Calibri" w:hAnsi="Arial" w:cs="Arial"/>
          <w:sz w:val="22"/>
          <w:szCs w:val="22"/>
        </w:rPr>
        <w:t xml:space="preserve"> </w:t>
      </w:r>
      <w:proofErr w:type="spellStart"/>
      <w:r w:rsidRPr="00D85264">
        <w:rPr>
          <w:rFonts w:ascii="Arial" w:eastAsia="Calibri" w:hAnsi="Arial" w:cs="Arial"/>
          <w:sz w:val="22"/>
          <w:szCs w:val="22"/>
        </w:rPr>
        <w:t>smrti</w:t>
      </w:r>
      <w:proofErr w:type="spellEnd"/>
    </w:p>
    <w:p w:rsidR="004848E6" w:rsidRDefault="004848E6" w:rsidP="004848E6">
      <w:pPr>
        <w:jc w:val="both"/>
        <w:rPr>
          <w:rFonts w:ascii="Arial" w:hAnsi="Arial" w:cs="Arial"/>
          <w:sz w:val="22"/>
          <w:szCs w:val="22"/>
          <w:lang w:val="sr-Latn-CS"/>
        </w:rPr>
      </w:pPr>
    </w:p>
    <w:p w:rsidR="004848E6" w:rsidRPr="00D85264" w:rsidRDefault="00365C77" w:rsidP="004848E6">
      <w:pPr>
        <w:jc w:val="both"/>
        <w:rPr>
          <w:rFonts w:ascii="Arial" w:hAnsi="Arial" w:cs="Arial"/>
          <w:b/>
        </w:rPr>
      </w:pPr>
      <w:proofErr w:type="spellStart"/>
      <w:r w:rsidRPr="00D85264">
        <w:rPr>
          <w:rFonts w:ascii="Arial" w:eastAsia="Calibri" w:hAnsi="Arial" w:cs="Arial"/>
          <w:b/>
          <w:sz w:val="22"/>
          <w:szCs w:val="22"/>
        </w:rPr>
        <w:t>Prilikom</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povratka</w:t>
      </w:r>
      <w:proofErr w:type="spellEnd"/>
      <w:r w:rsidRPr="00D85264">
        <w:rPr>
          <w:rFonts w:ascii="Arial" w:eastAsia="Calibri" w:hAnsi="Arial" w:cs="Arial"/>
          <w:b/>
          <w:sz w:val="22"/>
          <w:szCs w:val="22"/>
        </w:rPr>
        <w:t xml:space="preserve"> u </w:t>
      </w:r>
      <w:proofErr w:type="spellStart"/>
      <w:r w:rsidRPr="00D85264">
        <w:rPr>
          <w:rFonts w:ascii="Arial" w:eastAsia="Calibri" w:hAnsi="Arial" w:cs="Arial"/>
          <w:b/>
          <w:sz w:val="22"/>
          <w:szCs w:val="22"/>
        </w:rPr>
        <w:t>Javnu</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ustanovu</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vršiće</w:t>
      </w:r>
      <w:proofErr w:type="spellEnd"/>
      <w:r w:rsidRPr="00D85264">
        <w:rPr>
          <w:rFonts w:ascii="Arial" w:eastAsia="Calibri" w:hAnsi="Arial" w:cs="Arial"/>
          <w:b/>
          <w:sz w:val="22"/>
          <w:szCs w:val="22"/>
        </w:rPr>
        <w:t xml:space="preserve"> se </w:t>
      </w:r>
      <w:proofErr w:type="spellStart"/>
      <w:r w:rsidRPr="00D85264">
        <w:rPr>
          <w:rFonts w:ascii="Arial" w:eastAsia="Calibri" w:hAnsi="Arial" w:cs="Arial"/>
          <w:b/>
          <w:sz w:val="22"/>
          <w:szCs w:val="22"/>
        </w:rPr>
        <w:t>testiranje</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klijenta</w:t>
      </w:r>
      <w:proofErr w:type="spellEnd"/>
      <w:r w:rsidR="005B144F">
        <w:rPr>
          <w:rFonts w:ascii="Arial" w:eastAsia="Calibri" w:hAnsi="Arial" w:cs="Arial"/>
          <w:b/>
          <w:sz w:val="22"/>
          <w:szCs w:val="22"/>
        </w:rPr>
        <w:t>/</w:t>
      </w:r>
      <w:proofErr w:type="spellStart"/>
      <w:r w:rsidR="005B144F">
        <w:rPr>
          <w:rFonts w:ascii="Arial" w:eastAsia="Calibri" w:hAnsi="Arial" w:cs="Arial"/>
          <w:b/>
          <w:sz w:val="22"/>
          <w:szCs w:val="22"/>
        </w:rPr>
        <w:t>kinja</w:t>
      </w:r>
      <w:proofErr w:type="spellEnd"/>
      <w:r w:rsidRPr="00D85264">
        <w:rPr>
          <w:rFonts w:ascii="Arial" w:eastAsia="Calibri" w:hAnsi="Arial" w:cs="Arial"/>
          <w:b/>
          <w:sz w:val="22"/>
          <w:szCs w:val="22"/>
        </w:rPr>
        <w:t xml:space="preserve"> </w:t>
      </w:r>
      <w:proofErr w:type="spellStart"/>
      <w:proofErr w:type="gramStart"/>
      <w:r w:rsidRPr="00D85264">
        <w:rPr>
          <w:rFonts w:ascii="Arial" w:eastAsia="Calibri" w:hAnsi="Arial" w:cs="Arial"/>
          <w:b/>
          <w:sz w:val="22"/>
          <w:szCs w:val="22"/>
        </w:rPr>
        <w:t>na</w:t>
      </w:r>
      <w:proofErr w:type="spellEnd"/>
      <w:proofErr w:type="gramEnd"/>
      <w:r w:rsidRPr="00D85264">
        <w:rPr>
          <w:rFonts w:ascii="Arial" w:eastAsia="Calibri" w:hAnsi="Arial" w:cs="Arial"/>
          <w:b/>
          <w:sz w:val="22"/>
          <w:szCs w:val="22"/>
        </w:rPr>
        <w:t xml:space="preserve"> 10 </w:t>
      </w:r>
      <w:proofErr w:type="spellStart"/>
      <w:r w:rsidRPr="00D85264">
        <w:rPr>
          <w:rFonts w:ascii="Arial" w:eastAsia="Calibri" w:hAnsi="Arial" w:cs="Arial"/>
          <w:b/>
          <w:sz w:val="22"/>
          <w:szCs w:val="22"/>
        </w:rPr>
        <w:t>psihoaktivnih</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supstanci</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Ukoliko</w:t>
      </w:r>
      <w:proofErr w:type="spellEnd"/>
      <w:r w:rsidRPr="00D85264">
        <w:rPr>
          <w:rFonts w:ascii="Arial" w:eastAsia="Calibri" w:hAnsi="Arial" w:cs="Arial"/>
          <w:b/>
          <w:sz w:val="22"/>
          <w:szCs w:val="22"/>
        </w:rPr>
        <w:t xml:space="preserve"> se </w:t>
      </w:r>
      <w:proofErr w:type="spellStart"/>
      <w:r w:rsidRPr="00D85264">
        <w:rPr>
          <w:rFonts w:ascii="Arial" w:eastAsia="Calibri" w:hAnsi="Arial" w:cs="Arial"/>
          <w:b/>
          <w:sz w:val="22"/>
          <w:szCs w:val="22"/>
        </w:rPr>
        <w:t>klijent</w:t>
      </w:r>
      <w:proofErr w:type="spellEnd"/>
      <w:r w:rsidR="005B144F">
        <w:rPr>
          <w:rFonts w:ascii="Arial" w:eastAsia="Calibri" w:hAnsi="Arial" w:cs="Arial"/>
          <w:b/>
          <w:sz w:val="22"/>
          <w:szCs w:val="22"/>
        </w:rPr>
        <w:t>/</w:t>
      </w:r>
      <w:proofErr w:type="spellStart"/>
      <w:r w:rsidR="005B144F">
        <w:rPr>
          <w:rFonts w:ascii="Arial" w:eastAsia="Calibri" w:hAnsi="Arial" w:cs="Arial"/>
          <w:b/>
          <w:sz w:val="22"/>
          <w:szCs w:val="22"/>
        </w:rPr>
        <w:t>kinja</w:t>
      </w:r>
      <w:proofErr w:type="spellEnd"/>
      <w:r w:rsidRPr="00D85264">
        <w:rPr>
          <w:rFonts w:ascii="Arial" w:eastAsia="Calibri" w:hAnsi="Arial" w:cs="Arial"/>
          <w:b/>
          <w:sz w:val="22"/>
          <w:szCs w:val="22"/>
        </w:rPr>
        <w:t xml:space="preserve"> ne </w:t>
      </w:r>
      <w:proofErr w:type="spellStart"/>
      <w:r w:rsidRPr="00D85264">
        <w:rPr>
          <w:rFonts w:ascii="Arial" w:eastAsia="Calibri" w:hAnsi="Arial" w:cs="Arial"/>
          <w:b/>
          <w:sz w:val="22"/>
          <w:szCs w:val="22"/>
        </w:rPr>
        <w:t>pridržava</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predočenih</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pravila</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kao</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i</w:t>
      </w:r>
      <w:proofErr w:type="spellEnd"/>
      <w:r w:rsidRPr="00D85264">
        <w:rPr>
          <w:rFonts w:ascii="Arial" w:eastAsia="Calibri" w:hAnsi="Arial" w:cs="Arial"/>
          <w:b/>
          <w:sz w:val="22"/>
          <w:szCs w:val="22"/>
        </w:rPr>
        <w:t xml:space="preserve"> u </w:t>
      </w:r>
      <w:proofErr w:type="spellStart"/>
      <w:r w:rsidRPr="00D85264">
        <w:rPr>
          <w:rFonts w:ascii="Arial" w:eastAsia="Calibri" w:hAnsi="Arial" w:cs="Arial"/>
          <w:b/>
          <w:sz w:val="22"/>
          <w:szCs w:val="22"/>
        </w:rPr>
        <w:t>slučaju</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da</w:t>
      </w:r>
      <w:proofErr w:type="spellEnd"/>
      <w:r w:rsidRPr="00D85264">
        <w:rPr>
          <w:rFonts w:ascii="Arial" w:eastAsia="Calibri" w:hAnsi="Arial" w:cs="Arial"/>
          <w:b/>
          <w:sz w:val="22"/>
          <w:szCs w:val="22"/>
        </w:rPr>
        <w:t xml:space="preserve"> je </w:t>
      </w:r>
      <w:proofErr w:type="spellStart"/>
      <w:proofErr w:type="gramStart"/>
      <w:r w:rsidRPr="00D85264">
        <w:rPr>
          <w:rFonts w:ascii="Arial" w:eastAsia="Calibri" w:hAnsi="Arial" w:cs="Arial"/>
          <w:b/>
          <w:sz w:val="22"/>
          <w:szCs w:val="22"/>
        </w:rPr>
        <w:t>na</w:t>
      </w:r>
      <w:proofErr w:type="spellEnd"/>
      <w:proofErr w:type="gram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testu</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pozitivan</w:t>
      </w:r>
      <w:proofErr w:type="spellEnd"/>
      <w:r w:rsidR="005B144F">
        <w:rPr>
          <w:rFonts w:ascii="Arial" w:eastAsia="Calibri" w:hAnsi="Arial" w:cs="Arial"/>
          <w:b/>
          <w:sz w:val="22"/>
          <w:szCs w:val="22"/>
        </w:rPr>
        <w:t>/a</w:t>
      </w:r>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klijent</w:t>
      </w:r>
      <w:proofErr w:type="spellEnd"/>
      <w:r w:rsidR="005B144F">
        <w:rPr>
          <w:rFonts w:ascii="Arial" w:eastAsia="Calibri" w:hAnsi="Arial" w:cs="Arial"/>
          <w:b/>
          <w:sz w:val="22"/>
          <w:szCs w:val="22"/>
        </w:rPr>
        <w:t>/</w:t>
      </w:r>
      <w:proofErr w:type="spellStart"/>
      <w:r w:rsidR="005B144F">
        <w:rPr>
          <w:rFonts w:ascii="Arial" w:eastAsia="Calibri" w:hAnsi="Arial" w:cs="Arial"/>
          <w:b/>
          <w:sz w:val="22"/>
          <w:szCs w:val="22"/>
        </w:rPr>
        <w:t>kinja</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će</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gubiti</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pravo</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na</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dalji</w:t>
      </w:r>
      <w:proofErr w:type="spellEnd"/>
      <w:r w:rsidRPr="00D85264">
        <w:rPr>
          <w:rFonts w:ascii="Arial" w:eastAsia="Calibri" w:hAnsi="Arial" w:cs="Arial"/>
          <w:b/>
          <w:sz w:val="22"/>
          <w:szCs w:val="22"/>
        </w:rPr>
        <w:t xml:space="preserve"> </w:t>
      </w:r>
      <w:proofErr w:type="spellStart"/>
      <w:r w:rsidRPr="00D85264">
        <w:rPr>
          <w:rFonts w:ascii="Arial" w:eastAsia="Calibri" w:hAnsi="Arial" w:cs="Arial"/>
          <w:b/>
          <w:sz w:val="22"/>
          <w:szCs w:val="22"/>
        </w:rPr>
        <w:t>tretman</w:t>
      </w:r>
      <w:proofErr w:type="spellEnd"/>
      <w:r>
        <w:rPr>
          <w:rFonts w:ascii="Arial" w:eastAsia="Calibri" w:hAnsi="Arial" w:cs="Arial"/>
          <w:b/>
          <w:sz w:val="22"/>
          <w:szCs w:val="22"/>
        </w:rPr>
        <w:t>.</w:t>
      </w:r>
    </w:p>
    <w:p w:rsidR="004848E6" w:rsidRDefault="004848E6" w:rsidP="004848E6">
      <w:pPr>
        <w:pStyle w:val="ListParagraph"/>
        <w:ind w:left="1440"/>
        <w:jc w:val="both"/>
        <w:rPr>
          <w:rFonts w:ascii="Arial" w:hAnsi="Arial" w:cs="Arial"/>
          <w:b/>
        </w:rPr>
      </w:pPr>
    </w:p>
    <w:p w:rsidR="004848E6" w:rsidRPr="004C6050" w:rsidRDefault="004848E6" w:rsidP="004C6050">
      <w:pPr>
        <w:jc w:val="both"/>
        <w:rPr>
          <w:rFonts w:ascii="Arial" w:hAnsi="Arial" w:cs="Arial"/>
          <w:b/>
        </w:rPr>
      </w:pPr>
    </w:p>
    <w:p w:rsidR="004848E6" w:rsidRPr="00D85264" w:rsidRDefault="004848E6" w:rsidP="00600368">
      <w:pPr>
        <w:pStyle w:val="ListParagraph"/>
        <w:numPr>
          <w:ilvl w:val="0"/>
          <w:numId w:val="4"/>
        </w:numPr>
        <w:jc w:val="both"/>
        <w:rPr>
          <w:rFonts w:ascii="Arial" w:hAnsi="Arial" w:cs="Arial"/>
          <w:b/>
        </w:rPr>
      </w:pPr>
      <w:r w:rsidRPr="00D85264">
        <w:rPr>
          <w:rFonts w:ascii="Arial" w:hAnsi="Arial" w:cs="Arial"/>
          <w:b/>
          <w:lang w:val="bs-Latn-BA"/>
        </w:rPr>
        <w:t>Rad sa porodicom klijenata</w:t>
      </w:r>
      <w:r w:rsidR="002E3A14">
        <w:rPr>
          <w:rFonts w:ascii="Arial" w:hAnsi="Arial" w:cs="Arial"/>
          <w:b/>
          <w:lang w:val="bs-Latn-BA"/>
        </w:rPr>
        <w:t>/kinja</w:t>
      </w:r>
    </w:p>
    <w:p w:rsidR="0003634B" w:rsidRDefault="0003634B" w:rsidP="0003634B">
      <w:pPr>
        <w:jc w:val="both"/>
        <w:rPr>
          <w:rFonts w:ascii="Arial" w:hAnsi="Arial" w:cs="Arial"/>
          <w:sz w:val="22"/>
          <w:szCs w:val="22"/>
          <w:lang w:val="sr-Latn-CS"/>
        </w:rPr>
      </w:pPr>
    </w:p>
    <w:p w:rsidR="0003634B" w:rsidRPr="0003634B" w:rsidRDefault="0003634B" w:rsidP="0003634B">
      <w:pPr>
        <w:jc w:val="both"/>
        <w:rPr>
          <w:rFonts w:ascii="Arial" w:hAnsi="Arial" w:cs="Arial"/>
          <w:sz w:val="22"/>
          <w:szCs w:val="22"/>
          <w:lang w:val="sr-Latn-CS"/>
        </w:rPr>
      </w:pPr>
      <w:r w:rsidRPr="0003634B">
        <w:rPr>
          <w:rFonts w:ascii="Arial" w:hAnsi="Arial" w:cs="Arial"/>
          <w:sz w:val="22"/>
          <w:szCs w:val="22"/>
          <w:lang w:val="sr-Latn-CS"/>
        </w:rPr>
        <w:t>Rad sa porodicama klijenata</w:t>
      </w:r>
      <w:r w:rsidR="002E3A14">
        <w:rPr>
          <w:rFonts w:ascii="Arial" w:hAnsi="Arial" w:cs="Arial"/>
          <w:sz w:val="22"/>
          <w:szCs w:val="22"/>
          <w:lang w:val="sr-Latn-CS"/>
        </w:rPr>
        <w:t>/kinja</w:t>
      </w:r>
      <w:r w:rsidRPr="0003634B">
        <w:rPr>
          <w:rFonts w:ascii="Arial" w:hAnsi="Arial" w:cs="Arial"/>
          <w:sz w:val="22"/>
          <w:szCs w:val="22"/>
          <w:lang w:val="sr-Latn-CS"/>
        </w:rPr>
        <w:t xml:space="preserve"> predstavlja veoma značajan segment u cjelokupnom tretmanu, jer zavisnost nije samo bolest pojedinca, već i cijele porodice. Mijenjajući odnose u porodici ona postaje značajan faktor podrške. </w:t>
      </w:r>
    </w:p>
    <w:p w:rsidR="004848E6" w:rsidRPr="00D85264" w:rsidRDefault="004848E6" w:rsidP="004848E6">
      <w:pPr>
        <w:contextualSpacing/>
        <w:jc w:val="both"/>
        <w:rPr>
          <w:rFonts w:ascii="Arial" w:hAnsi="Arial" w:cs="Arial"/>
          <w:b/>
          <w:sz w:val="22"/>
          <w:szCs w:val="22"/>
          <w:lang w:val="sr-Latn-CS"/>
        </w:rPr>
      </w:pPr>
    </w:p>
    <w:p w:rsidR="00164C17" w:rsidRPr="00D85264" w:rsidRDefault="0018222E" w:rsidP="00164C17">
      <w:pPr>
        <w:contextualSpacing/>
        <w:jc w:val="both"/>
        <w:rPr>
          <w:rFonts w:ascii="Arial" w:hAnsi="Arial" w:cs="Arial"/>
          <w:sz w:val="22"/>
          <w:szCs w:val="22"/>
          <w:lang w:val="sr-Latn-CS"/>
        </w:rPr>
      </w:pPr>
      <w:r>
        <w:rPr>
          <w:rFonts w:ascii="Arial" w:hAnsi="Arial" w:cs="Arial"/>
          <w:sz w:val="22"/>
          <w:szCs w:val="22"/>
          <w:lang w:val="hr-HR"/>
        </w:rPr>
        <w:t>U Javnoj ustanovi za smještaj,</w:t>
      </w:r>
      <w:r w:rsidR="004D7A86">
        <w:rPr>
          <w:rFonts w:ascii="Arial" w:hAnsi="Arial" w:cs="Arial"/>
          <w:sz w:val="22"/>
          <w:szCs w:val="22"/>
          <w:lang w:val="hr-HR"/>
        </w:rPr>
        <w:t xml:space="preserve"> rehabilitaciju i resoci</w:t>
      </w:r>
      <w:proofErr w:type="spellStart"/>
      <w:r w:rsidR="004D7A86">
        <w:rPr>
          <w:rFonts w:ascii="Arial" w:hAnsi="Arial" w:cs="Arial"/>
          <w:sz w:val="22"/>
          <w:szCs w:val="22"/>
        </w:rPr>
        <w:t>jalizaciju</w:t>
      </w:r>
      <w:proofErr w:type="spellEnd"/>
      <w:r w:rsidR="004D7A86">
        <w:rPr>
          <w:rFonts w:ascii="Arial" w:hAnsi="Arial" w:cs="Arial"/>
          <w:sz w:val="22"/>
          <w:szCs w:val="22"/>
        </w:rPr>
        <w:t xml:space="preserve"> </w:t>
      </w:r>
      <w:proofErr w:type="spellStart"/>
      <w:r w:rsidR="004D7A86">
        <w:rPr>
          <w:rFonts w:ascii="Arial" w:hAnsi="Arial" w:cs="Arial"/>
          <w:sz w:val="22"/>
          <w:szCs w:val="22"/>
        </w:rPr>
        <w:t>korisnika</w:t>
      </w:r>
      <w:proofErr w:type="spellEnd"/>
      <w:r w:rsidR="004D7A86">
        <w:rPr>
          <w:rFonts w:ascii="Arial" w:hAnsi="Arial" w:cs="Arial"/>
          <w:sz w:val="22"/>
          <w:szCs w:val="22"/>
        </w:rPr>
        <w:t xml:space="preserve"> </w:t>
      </w:r>
      <w:proofErr w:type="spellStart"/>
      <w:r w:rsidR="004D7A86">
        <w:rPr>
          <w:rFonts w:ascii="Arial" w:hAnsi="Arial" w:cs="Arial"/>
          <w:sz w:val="22"/>
          <w:szCs w:val="22"/>
        </w:rPr>
        <w:t>psihoaktivnih</w:t>
      </w:r>
      <w:proofErr w:type="spellEnd"/>
      <w:r w:rsidR="004D7A86">
        <w:rPr>
          <w:rFonts w:ascii="Arial" w:hAnsi="Arial" w:cs="Arial"/>
          <w:sz w:val="22"/>
          <w:szCs w:val="22"/>
        </w:rPr>
        <w:t xml:space="preserve"> </w:t>
      </w:r>
      <w:proofErr w:type="spellStart"/>
      <w:r w:rsidR="004D7A86">
        <w:rPr>
          <w:rFonts w:ascii="Arial" w:hAnsi="Arial" w:cs="Arial"/>
          <w:sz w:val="22"/>
          <w:szCs w:val="22"/>
        </w:rPr>
        <w:t>supstanci</w:t>
      </w:r>
      <w:proofErr w:type="spellEnd"/>
      <w:r w:rsidR="004D7A86">
        <w:rPr>
          <w:rFonts w:ascii="Arial" w:hAnsi="Arial" w:cs="Arial"/>
          <w:sz w:val="22"/>
          <w:szCs w:val="22"/>
        </w:rPr>
        <w:t xml:space="preserve"> </w:t>
      </w:r>
      <w:proofErr w:type="spellStart"/>
      <w:r w:rsidR="004D7A86">
        <w:rPr>
          <w:rFonts w:ascii="Arial" w:hAnsi="Arial" w:cs="Arial"/>
          <w:sz w:val="22"/>
          <w:szCs w:val="22"/>
        </w:rPr>
        <w:t>Podgorica</w:t>
      </w:r>
      <w:proofErr w:type="spellEnd"/>
      <w:r w:rsidR="004D7A86">
        <w:rPr>
          <w:rFonts w:ascii="Arial" w:hAnsi="Arial" w:cs="Arial"/>
          <w:sz w:val="22"/>
          <w:szCs w:val="22"/>
        </w:rPr>
        <w:t xml:space="preserve"> </w:t>
      </w:r>
      <w:proofErr w:type="spellStart"/>
      <w:r w:rsidR="004D7A86">
        <w:rPr>
          <w:rFonts w:ascii="Arial" w:hAnsi="Arial" w:cs="Arial"/>
          <w:sz w:val="22"/>
          <w:szCs w:val="22"/>
        </w:rPr>
        <w:t>sprovodiće</w:t>
      </w:r>
      <w:proofErr w:type="spellEnd"/>
      <w:r w:rsidR="004D7A86">
        <w:rPr>
          <w:rFonts w:ascii="Arial" w:hAnsi="Arial" w:cs="Arial"/>
          <w:sz w:val="22"/>
          <w:szCs w:val="22"/>
        </w:rPr>
        <w:t xml:space="preserve"> se </w:t>
      </w:r>
      <w:proofErr w:type="spellStart"/>
      <w:r w:rsidR="004D7A86">
        <w:rPr>
          <w:rFonts w:ascii="Arial" w:hAnsi="Arial" w:cs="Arial"/>
          <w:sz w:val="22"/>
          <w:szCs w:val="22"/>
        </w:rPr>
        <w:t>i</w:t>
      </w:r>
      <w:proofErr w:type="spellEnd"/>
      <w:r w:rsidR="004D7A86">
        <w:rPr>
          <w:rFonts w:ascii="Arial" w:hAnsi="Arial" w:cs="Arial"/>
          <w:sz w:val="22"/>
          <w:szCs w:val="22"/>
        </w:rPr>
        <w:t xml:space="preserve"> </w:t>
      </w:r>
      <w:proofErr w:type="spellStart"/>
      <w:r w:rsidR="004D7A86">
        <w:rPr>
          <w:rFonts w:ascii="Arial" w:hAnsi="Arial" w:cs="Arial"/>
          <w:sz w:val="22"/>
          <w:szCs w:val="22"/>
        </w:rPr>
        <w:t>porodična</w:t>
      </w:r>
      <w:proofErr w:type="spellEnd"/>
      <w:r w:rsidR="004D7A86">
        <w:rPr>
          <w:rFonts w:ascii="Arial" w:hAnsi="Arial" w:cs="Arial"/>
          <w:sz w:val="22"/>
          <w:szCs w:val="22"/>
        </w:rPr>
        <w:t xml:space="preserve"> </w:t>
      </w:r>
      <w:proofErr w:type="spellStart"/>
      <w:r w:rsidR="004D7A86">
        <w:rPr>
          <w:rFonts w:ascii="Arial" w:hAnsi="Arial" w:cs="Arial"/>
          <w:sz w:val="22"/>
          <w:szCs w:val="22"/>
        </w:rPr>
        <w:t>terapija</w:t>
      </w:r>
      <w:proofErr w:type="spellEnd"/>
      <w:r w:rsidR="004D7A86">
        <w:rPr>
          <w:rFonts w:ascii="Arial" w:hAnsi="Arial" w:cs="Arial"/>
          <w:sz w:val="22"/>
          <w:szCs w:val="22"/>
        </w:rPr>
        <w:t xml:space="preserve">, </w:t>
      </w:r>
      <w:proofErr w:type="spellStart"/>
      <w:r w:rsidR="004D7A86">
        <w:rPr>
          <w:rFonts w:ascii="Arial" w:hAnsi="Arial" w:cs="Arial"/>
          <w:sz w:val="22"/>
          <w:szCs w:val="22"/>
        </w:rPr>
        <w:t>koja</w:t>
      </w:r>
      <w:proofErr w:type="spellEnd"/>
      <w:r w:rsidR="004D7A86">
        <w:rPr>
          <w:rFonts w:ascii="Arial" w:hAnsi="Arial" w:cs="Arial"/>
          <w:sz w:val="22"/>
          <w:szCs w:val="22"/>
        </w:rPr>
        <w:t xml:space="preserve"> </w:t>
      </w:r>
      <w:proofErr w:type="spellStart"/>
      <w:r w:rsidR="004D7A86">
        <w:rPr>
          <w:rFonts w:ascii="Arial" w:hAnsi="Arial" w:cs="Arial"/>
          <w:sz w:val="22"/>
          <w:szCs w:val="22"/>
        </w:rPr>
        <w:t>omogućava</w:t>
      </w:r>
      <w:proofErr w:type="spellEnd"/>
      <w:r w:rsidR="004D7A86">
        <w:rPr>
          <w:rFonts w:ascii="Arial" w:hAnsi="Arial" w:cs="Arial"/>
          <w:sz w:val="22"/>
          <w:szCs w:val="22"/>
        </w:rPr>
        <w:t xml:space="preserve"> </w:t>
      </w:r>
      <w:proofErr w:type="spellStart"/>
      <w:r w:rsidR="004D7A86">
        <w:rPr>
          <w:rFonts w:ascii="Arial" w:hAnsi="Arial" w:cs="Arial"/>
          <w:sz w:val="22"/>
          <w:szCs w:val="22"/>
        </w:rPr>
        <w:t>i</w:t>
      </w:r>
      <w:proofErr w:type="spellEnd"/>
      <w:r w:rsidR="004D7A86">
        <w:rPr>
          <w:rFonts w:ascii="Arial" w:hAnsi="Arial" w:cs="Arial"/>
          <w:sz w:val="22"/>
          <w:szCs w:val="22"/>
        </w:rPr>
        <w:t xml:space="preserve"> </w:t>
      </w:r>
      <w:proofErr w:type="spellStart"/>
      <w:r w:rsidR="004D7A86">
        <w:rPr>
          <w:rFonts w:ascii="Arial" w:hAnsi="Arial" w:cs="Arial"/>
          <w:sz w:val="22"/>
          <w:szCs w:val="22"/>
        </w:rPr>
        <w:t>porodicama</w:t>
      </w:r>
      <w:proofErr w:type="spellEnd"/>
      <w:r w:rsidR="004D7A86">
        <w:rPr>
          <w:rFonts w:ascii="Arial" w:hAnsi="Arial" w:cs="Arial"/>
          <w:sz w:val="22"/>
          <w:szCs w:val="22"/>
        </w:rPr>
        <w:t xml:space="preserve"> </w:t>
      </w:r>
      <w:proofErr w:type="spellStart"/>
      <w:r w:rsidR="004D7A86">
        <w:rPr>
          <w:rFonts w:ascii="Arial" w:hAnsi="Arial" w:cs="Arial"/>
          <w:sz w:val="22"/>
          <w:szCs w:val="22"/>
        </w:rPr>
        <w:t>klijenata</w:t>
      </w:r>
      <w:proofErr w:type="spellEnd"/>
      <w:r w:rsidR="002E3A14">
        <w:rPr>
          <w:rFonts w:ascii="Arial" w:hAnsi="Arial" w:cs="Arial"/>
          <w:sz w:val="22"/>
          <w:szCs w:val="22"/>
        </w:rPr>
        <w:t>/</w:t>
      </w:r>
      <w:proofErr w:type="spellStart"/>
      <w:r w:rsidR="002E3A14">
        <w:rPr>
          <w:rFonts w:ascii="Arial" w:hAnsi="Arial" w:cs="Arial"/>
          <w:sz w:val="22"/>
          <w:szCs w:val="22"/>
        </w:rPr>
        <w:t>kinja</w:t>
      </w:r>
      <w:proofErr w:type="spellEnd"/>
      <w:r w:rsidR="004D7A86">
        <w:rPr>
          <w:rFonts w:ascii="Arial" w:hAnsi="Arial" w:cs="Arial"/>
          <w:sz w:val="22"/>
          <w:szCs w:val="22"/>
        </w:rPr>
        <w:t xml:space="preserve"> </w:t>
      </w:r>
      <w:proofErr w:type="spellStart"/>
      <w:r w:rsidR="004D7A86">
        <w:rPr>
          <w:rFonts w:ascii="Arial" w:hAnsi="Arial" w:cs="Arial"/>
          <w:sz w:val="22"/>
          <w:szCs w:val="22"/>
        </w:rPr>
        <w:t>da</w:t>
      </w:r>
      <w:proofErr w:type="spellEnd"/>
      <w:r w:rsidR="004D7A86">
        <w:rPr>
          <w:rFonts w:ascii="Arial" w:hAnsi="Arial" w:cs="Arial"/>
          <w:sz w:val="22"/>
          <w:szCs w:val="22"/>
        </w:rPr>
        <w:t xml:space="preserve"> </w:t>
      </w:r>
      <w:proofErr w:type="spellStart"/>
      <w:r w:rsidR="004D7A86">
        <w:rPr>
          <w:rFonts w:ascii="Arial" w:hAnsi="Arial" w:cs="Arial"/>
          <w:sz w:val="22"/>
          <w:szCs w:val="22"/>
        </w:rPr>
        <w:t>dobiju</w:t>
      </w:r>
      <w:proofErr w:type="spellEnd"/>
      <w:r w:rsidR="004D7A86">
        <w:rPr>
          <w:rFonts w:ascii="Arial" w:hAnsi="Arial" w:cs="Arial"/>
          <w:sz w:val="22"/>
          <w:szCs w:val="22"/>
        </w:rPr>
        <w:t xml:space="preserve"> </w:t>
      </w:r>
      <w:proofErr w:type="spellStart"/>
      <w:r w:rsidR="004D7A86">
        <w:rPr>
          <w:rFonts w:ascii="Arial" w:hAnsi="Arial" w:cs="Arial"/>
          <w:sz w:val="22"/>
          <w:szCs w:val="22"/>
        </w:rPr>
        <w:t>stučne</w:t>
      </w:r>
      <w:proofErr w:type="spellEnd"/>
      <w:r w:rsidR="004D7A86">
        <w:rPr>
          <w:rFonts w:ascii="Arial" w:hAnsi="Arial" w:cs="Arial"/>
          <w:sz w:val="22"/>
          <w:szCs w:val="22"/>
        </w:rPr>
        <w:t xml:space="preserve"> </w:t>
      </w:r>
      <w:proofErr w:type="spellStart"/>
      <w:r w:rsidR="004D7A86">
        <w:rPr>
          <w:rFonts w:ascii="Arial" w:hAnsi="Arial" w:cs="Arial"/>
          <w:sz w:val="22"/>
          <w:szCs w:val="22"/>
        </w:rPr>
        <w:t>i</w:t>
      </w:r>
      <w:proofErr w:type="spellEnd"/>
      <w:r w:rsidR="004D7A86">
        <w:rPr>
          <w:rFonts w:ascii="Arial" w:hAnsi="Arial" w:cs="Arial"/>
          <w:sz w:val="22"/>
          <w:szCs w:val="22"/>
        </w:rPr>
        <w:t xml:space="preserve"> </w:t>
      </w:r>
      <w:proofErr w:type="spellStart"/>
      <w:r w:rsidR="004D7A86">
        <w:rPr>
          <w:rFonts w:ascii="Arial" w:hAnsi="Arial" w:cs="Arial"/>
          <w:sz w:val="22"/>
          <w:szCs w:val="22"/>
        </w:rPr>
        <w:t>profesionalne</w:t>
      </w:r>
      <w:proofErr w:type="spellEnd"/>
      <w:r w:rsidR="004D7A86">
        <w:rPr>
          <w:rFonts w:ascii="Arial" w:hAnsi="Arial" w:cs="Arial"/>
          <w:sz w:val="22"/>
          <w:szCs w:val="22"/>
        </w:rPr>
        <w:t xml:space="preserve"> </w:t>
      </w:r>
      <w:proofErr w:type="spellStart"/>
      <w:r w:rsidR="004D7A86">
        <w:rPr>
          <w:rFonts w:ascii="Arial" w:hAnsi="Arial" w:cs="Arial"/>
          <w:sz w:val="22"/>
          <w:szCs w:val="22"/>
        </w:rPr>
        <w:t>i</w:t>
      </w:r>
      <w:r w:rsidR="00413B72">
        <w:rPr>
          <w:rFonts w:ascii="Arial" w:hAnsi="Arial" w:cs="Arial"/>
          <w:sz w:val="22"/>
          <w:szCs w:val="22"/>
        </w:rPr>
        <w:t>nformacije</w:t>
      </w:r>
      <w:proofErr w:type="spellEnd"/>
      <w:r w:rsidR="00413B72">
        <w:rPr>
          <w:rFonts w:ascii="Arial" w:hAnsi="Arial" w:cs="Arial"/>
          <w:sz w:val="22"/>
          <w:szCs w:val="22"/>
        </w:rPr>
        <w:t xml:space="preserve"> o </w:t>
      </w:r>
      <w:proofErr w:type="spellStart"/>
      <w:r w:rsidR="00413B72">
        <w:rPr>
          <w:rFonts w:ascii="Arial" w:hAnsi="Arial" w:cs="Arial"/>
          <w:sz w:val="22"/>
          <w:szCs w:val="22"/>
        </w:rPr>
        <w:t>bolesti</w:t>
      </w:r>
      <w:proofErr w:type="spellEnd"/>
      <w:r w:rsidR="00413B72">
        <w:rPr>
          <w:rFonts w:ascii="Arial" w:hAnsi="Arial" w:cs="Arial"/>
          <w:sz w:val="22"/>
          <w:szCs w:val="22"/>
        </w:rPr>
        <w:t xml:space="preserve"> </w:t>
      </w:r>
      <w:proofErr w:type="spellStart"/>
      <w:r w:rsidR="00413B72">
        <w:rPr>
          <w:rFonts w:ascii="Arial" w:hAnsi="Arial" w:cs="Arial"/>
          <w:sz w:val="22"/>
          <w:szCs w:val="22"/>
        </w:rPr>
        <w:t>zavisnosti</w:t>
      </w:r>
      <w:proofErr w:type="spellEnd"/>
      <w:r w:rsidR="00413B72">
        <w:rPr>
          <w:rFonts w:ascii="Arial" w:hAnsi="Arial" w:cs="Arial"/>
          <w:sz w:val="22"/>
          <w:szCs w:val="22"/>
        </w:rPr>
        <w:t>.</w:t>
      </w:r>
    </w:p>
    <w:p w:rsidR="004848E6" w:rsidRPr="00D85264" w:rsidRDefault="00164C17" w:rsidP="004848E6">
      <w:pPr>
        <w:contextualSpacing/>
        <w:jc w:val="both"/>
        <w:rPr>
          <w:rFonts w:ascii="Arial" w:hAnsi="Arial" w:cs="Arial"/>
          <w:sz w:val="22"/>
          <w:szCs w:val="22"/>
          <w:lang w:val="sr-Latn-CS"/>
        </w:rPr>
      </w:pPr>
      <w:r>
        <w:rPr>
          <w:rFonts w:ascii="Arial" w:hAnsi="Arial" w:cs="Arial"/>
          <w:sz w:val="22"/>
          <w:szCs w:val="22"/>
          <w:lang w:val="sr-Latn-CS"/>
        </w:rPr>
        <w:t>S</w:t>
      </w:r>
      <w:r w:rsidR="004848E6" w:rsidRPr="00D85264">
        <w:rPr>
          <w:rFonts w:ascii="Arial" w:hAnsi="Arial" w:cs="Arial"/>
          <w:sz w:val="22"/>
          <w:szCs w:val="22"/>
          <w:lang w:val="sr-Latn-CS"/>
        </w:rPr>
        <w:t xml:space="preserve">provodiće se i </w:t>
      </w:r>
      <w:r w:rsidR="004848E6" w:rsidRPr="00D85264">
        <w:rPr>
          <w:rFonts w:ascii="Arial" w:hAnsi="Arial" w:cs="Arial"/>
          <w:b/>
          <w:sz w:val="22"/>
          <w:szCs w:val="22"/>
          <w:lang w:val="sr-Latn-CS"/>
        </w:rPr>
        <w:t>grupni rad sa članovima porodice</w:t>
      </w:r>
      <w:r w:rsidR="00CF3247">
        <w:rPr>
          <w:rFonts w:ascii="Arial" w:hAnsi="Arial" w:cs="Arial"/>
          <w:b/>
          <w:sz w:val="22"/>
          <w:szCs w:val="22"/>
          <w:lang w:val="sr-Latn-CS"/>
        </w:rPr>
        <w:t>,</w:t>
      </w:r>
      <w:r w:rsidR="004848E6" w:rsidRPr="00D85264">
        <w:rPr>
          <w:rFonts w:ascii="Arial" w:hAnsi="Arial" w:cs="Arial"/>
          <w:sz w:val="22"/>
          <w:szCs w:val="22"/>
          <w:lang w:val="sr-Latn-CS"/>
        </w:rPr>
        <w:t xml:space="preserve"> a koji se odvija kroz tri nivoa:</w:t>
      </w:r>
    </w:p>
    <w:p w:rsidR="004848E6" w:rsidRPr="00D85264" w:rsidRDefault="004848E6" w:rsidP="004848E6">
      <w:pPr>
        <w:contextualSpacing/>
        <w:jc w:val="both"/>
        <w:rPr>
          <w:rFonts w:ascii="Arial" w:hAnsi="Arial" w:cs="Arial"/>
          <w:b/>
          <w:i/>
          <w:sz w:val="22"/>
          <w:szCs w:val="22"/>
          <w:lang w:val="sr-Latn-CS"/>
        </w:rPr>
      </w:pPr>
    </w:p>
    <w:p w:rsidR="004848E6" w:rsidRPr="00D85264" w:rsidRDefault="004848E6" w:rsidP="004848E6">
      <w:pPr>
        <w:contextualSpacing/>
        <w:jc w:val="both"/>
        <w:rPr>
          <w:rFonts w:ascii="Arial" w:hAnsi="Arial" w:cs="Arial"/>
          <w:sz w:val="22"/>
          <w:szCs w:val="22"/>
          <w:lang w:val="sr-Latn-CS"/>
        </w:rPr>
      </w:pPr>
      <w:r w:rsidRPr="00D85264">
        <w:rPr>
          <w:rFonts w:ascii="Arial" w:hAnsi="Arial" w:cs="Arial"/>
          <w:b/>
          <w:i/>
          <w:sz w:val="22"/>
          <w:szCs w:val="22"/>
          <w:lang w:val="sr-Latn-CS"/>
        </w:rPr>
        <w:t>Prvi nivo</w:t>
      </w:r>
      <w:r w:rsidRPr="00D85264">
        <w:rPr>
          <w:rFonts w:ascii="Arial" w:hAnsi="Arial" w:cs="Arial"/>
          <w:sz w:val="22"/>
          <w:szCs w:val="22"/>
          <w:lang w:val="sr-Latn-CS"/>
        </w:rPr>
        <w:t xml:space="preserve">  podrazumijeva rad u grupi na kojoj su, pored stručnog lica, prisutni članovi porodice više klijenata</w:t>
      </w:r>
      <w:r w:rsidR="002E3A14">
        <w:rPr>
          <w:rFonts w:ascii="Arial" w:hAnsi="Arial" w:cs="Arial"/>
          <w:sz w:val="22"/>
          <w:szCs w:val="22"/>
          <w:lang w:val="sr-Latn-CS"/>
        </w:rPr>
        <w:t>/kinja</w:t>
      </w:r>
      <w:r w:rsidRPr="00D85264">
        <w:rPr>
          <w:rFonts w:ascii="Arial" w:hAnsi="Arial" w:cs="Arial"/>
          <w:sz w:val="22"/>
          <w:szCs w:val="22"/>
          <w:lang w:val="sr-Latn-CS"/>
        </w:rPr>
        <w:t xml:space="preserve">. </w:t>
      </w:r>
    </w:p>
    <w:p w:rsidR="004848E6" w:rsidRPr="00D85264" w:rsidRDefault="004848E6" w:rsidP="004848E6">
      <w:pPr>
        <w:contextualSpacing/>
        <w:jc w:val="both"/>
        <w:rPr>
          <w:rFonts w:ascii="Arial" w:hAnsi="Arial" w:cs="Arial"/>
          <w:sz w:val="22"/>
          <w:szCs w:val="22"/>
          <w:lang w:val="sr-Latn-CS"/>
        </w:rPr>
      </w:pPr>
      <w:r w:rsidRPr="00D85264">
        <w:rPr>
          <w:rFonts w:ascii="Arial" w:hAnsi="Arial" w:cs="Arial"/>
          <w:b/>
          <w:i/>
          <w:sz w:val="22"/>
          <w:szCs w:val="22"/>
          <w:lang w:val="sr-Latn-CS"/>
        </w:rPr>
        <w:t>Drugi nivo</w:t>
      </w:r>
      <w:r w:rsidRPr="00D85264">
        <w:rPr>
          <w:rFonts w:ascii="Arial" w:hAnsi="Arial" w:cs="Arial"/>
          <w:sz w:val="22"/>
          <w:szCs w:val="22"/>
          <w:lang w:val="sr-Latn-CS"/>
        </w:rPr>
        <w:t xml:space="preserve"> podrazumijeva uključivanje u rad grupe i klijenata</w:t>
      </w:r>
      <w:r w:rsidR="002E3A14">
        <w:rPr>
          <w:rFonts w:ascii="Arial" w:hAnsi="Arial" w:cs="Arial"/>
          <w:sz w:val="22"/>
          <w:szCs w:val="22"/>
          <w:lang w:val="sr-Latn-CS"/>
        </w:rPr>
        <w:t>/kinja</w:t>
      </w:r>
      <w:r w:rsidRPr="00D85264">
        <w:rPr>
          <w:rFonts w:ascii="Arial" w:hAnsi="Arial" w:cs="Arial"/>
          <w:sz w:val="22"/>
          <w:szCs w:val="22"/>
          <w:lang w:val="sr-Latn-CS"/>
        </w:rPr>
        <w:t xml:space="preserve"> koji nijesu u srodstvu sa prisutnima.</w:t>
      </w:r>
    </w:p>
    <w:p w:rsidR="004848E6" w:rsidRPr="00D85264" w:rsidRDefault="004848E6" w:rsidP="004848E6">
      <w:pPr>
        <w:contextualSpacing/>
        <w:jc w:val="both"/>
        <w:rPr>
          <w:rFonts w:ascii="Arial" w:hAnsi="Arial" w:cs="Arial"/>
          <w:sz w:val="22"/>
          <w:szCs w:val="22"/>
          <w:lang w:val="sr-Latn-CS"/>
        </w:rPr>
      </w:pPr>
      <w:r w:rsidRPr="00D85264">
        <w:rPr>
          <w:rFonts w:ascii="Arial" w:hAnsi="Arial" w:cs="Arial"/>
          <w:b/>
          <w:i/>
          <w:sz w:val="22"/>
          <w:szCs w:val="22"/>
          <w:lang w:val="sr-Latn-CS"/>
        </w:rPr>
        <w:t>Treći nivo</w:t>
      </w:r>
      <w:r w:rsidRPr="00D85264">
        <w:rPr>
          <w:rFonts w:ascii="Arial" w:hAnsi="Arial" w:cs="Arial"/>
          <w:sz w:val="22"/>
          <w:szCs w:val="22"/>
          <w:lang w:val="sr-Latn-CS"/>
        </w:rPr>
        <w:t xml:space="preserve"> podrazumijeva uključivanje klijenata</w:t>
      </w:r>
      <w:r w:rsidR="002E3A14">
        <w:rPr>
          <w:rFonts w:ascii="Arial" w:hAnsi="Arial" w:cs="Arial"/>
          <w:sz w:val="22"/>
          <w:szCs w:val="22"/>
          <w:lang w:val="sr-Latn-CS"/>
        </w:rPr>
        <w:t>/kinja</w:t>
      </w:r>
      <w:r w:rsidRPr="00D85264">
        <w:rPr>
          <w:rFonts w:ascii="Arial" w:hAnsi="Arial" w:cs="Arial"/>
          <w:sz w:val="22"/>
          <w:szCs w:val="22"/>
          <w:lang w:val="sr-Latn-CS"/>
        </w:rPr>
        <w:t xml:space="preserve"> sa čijim članovima porodice se sprovodi grupni rad.    </w:t>
      </w:r>
    </w:p>
    <w:p w:rsidR="004848E6" w:rsidRDefault="004848E6" w:rsidP="004848E6">
      <w:pPr>
        <w:jc w:val="both"/>
        <w:rPr>
          <w:rFonts w:ascii="Arial" w:hAnsi="Arial" w:cs="Arial"/>
          <w:sz w:val="22"/>
          <w:szCs w:val="22"/>
        </w:rPr>
      </w:pPr>
    </w:p>
    <w:p w:rsidR="00322058" w:rsidRPr="00CF3247" w:rsidRDefault="00322058" w:rsidP="00322058">
      <w:pPr>
        <w:jc w:val="both"/>
        <w:rPr>
          <w:rFonts w:ascii="Arial" w:hAnsi="Arial" w:cs="Arial"/>
          <w:sz w:val="22"/>
          <w:szCs w:val="22"/>
          <w:lang w:val="sr-Latn-CS"/>
        </w:rPr>
      </w:pPr>
      <w:r w:rsidRPr="00CF3247">
        <w:rPr>
          <w:rFonts w:ascii="Arial" w:hAnsi="Arial" w:cs="Arial"/>
          <w:sz w:val="22"/>
          <w:szCs w:val="22"/>
          <w:lang w:val="sr-Latn-CS"/>
        </w:rPr>
        <w:t>Rad u grupi sa članovima porodice organizovaće se i sprovoditi nakon šest mjeseci boravka klijenta</w:t>
      </w:r>
      <w:r w:rsidR="002E3A14" w:rsidRPr="00CF3247">
        <w:rPr>
          <w:rFonts w:ascii="Arial" w:hAnsi="Arial" w:cs="Arial"/>
          <w:sz w:val="22"/>
          <w:szCs w:val="22"/>
          <w:lang w:val="sr-Latn-CS"/>
        </w:rPr>
        <w:t>/kinja</w:t>
      </w:r>
      <w:r w:rsidRPr="00CF3247">
        <w:rPr>
          <w:rFonts w:ascii="Arial" w:hAnsi="Arial" w:cs="Arial"/>
          <w:sz w:val="22"/>
          <w:szCs w:val="22"/>
          <w:lang w:val="sr-Latn-CS"/>
        </w:rPr>
        <w:t xml:space="preserve"> u Ustanovi, i trajaće do okončanja klijentovog rezidencijalnog tretmana.</w:t>
      </w:r>
    </w:p>
    <w:p w:rsidR="002E3A14" w:rsidRPr="00CF3247" w:rsidRDefault="002E3A14" w:rsidP="00322058">
      <w:pPr>
        <w:jc w:val="both"/>
        <w:rPr>
          <w:rFonts w:ascii="Arial" w:hAnsi="Arial" w:cs="Arial"/>
          <w:sz w:val="22"/>
          <w:szCs w:val="22"/>
          <w:lang w:val="sr-Latn-CS"/>
        </w:rPr>
      </w:pPr>
      <w:r w:rsidRPr="00CF3247">
        <w:rPr>
          <w:rFonts w:ascii="Arial" w:hAnsi="Arial" w:cs="Arial"/>
          <w:sz w:val="22"/>
          <w:szCs w:val="22"/>
          <w:lang w:val="sr-Latn-CS"/>
        </w:rPr>
        <w:t>Takođe, u odnosu na klijentkinje organizovaće se i posjete sa jednom vrstom  podrške, gdje će se organizovati raličite aktivnosti za djecu kak</w:t>
      </w:r>
      <w:r w:rsidR="00CF3247" w:rsidRPr="00CF3247">
        <w:rPr>
          <w:rFonts w:ascii="Arial" w:hAnsi="Arial" w:cs="Arial"/>
          <w:sz w:val="22"/>
          <w:szCs w:val="22"/>
          <w:lang w:val="sr-Latn-CS"/>
        </w:rPr>
        <w:t>o bi se podržali zdravi odnosi i preuzimanje uloga majki i</w:t>
      </w:r>
      <w:r w:rsidRPr="00CF3247">
        <w:rPr>
          <w:rFonts w:ascii="Arial" w:hAnsi="Arial" w:cs="Arial"/>
          <w:sz w:val="22"/>
          <w:szCs w:val="22"/>
          <w:lang w:val="sr-Latn-CS"/>
        </w:rPr>
        <w:t xml:space="preserve"> bavljenja djecom.</w:t>
      </w:r>
    </w:p>
    <w:p w:rsidR="00322058" w:rsidRPr="00CF3247" w:rsidRDefault="00322058" w:rsidP="004848E6">
      <w:pPr>
        <w:jc w:val="both"/>
        <w:rPr>
          <w:rFonts w:ascii="Arial" w:hAnsi="Arial" w:cs="Arial"/>
          <w:sz w:val="22"/>
          <w:szCs w:val="22"/>
          <w:lang w:val="sr-Latn-CS"/>
        </w:rPr>
      </w:pPr>
    </w:p>
    <w:p w:rsidR="00600368" w:rsidRPr="00D85264" w:rsidRDefault="00600368" w:rsidP="004848E6">
      <w:pPr>
        <w:jc w:val="both"/>
        <w:rPr>
          <w:rFonts w:ascii="Arial" w:hAnsi="Arial" w:cs="Arial"/>
          <w:sz w:val="22"/>
          <w:szCs w:val="22"/>
        </w:rPr>
      </w:pPr>
    </w:p>
    <w:p w:rsidR="004848E6" w:rsidRDefault="004848E6" w:rsidP="004848E6">
      <w:pPr>
        <w:jc w:val="both"/>
        <w:rPr>
          <w:rFonts w:ascii="Arial" w:hAnsi="Arial" w:cs="Arial"/>
          <w:sz w:val="22"/>
          <w:szCs w:val="22"/>
        </w:rPr>
      </w:pPr>
    </w:p>
    <w:p w:rsidR="004848E6" w:rsidRPr="00600368" w:rsidRDefault="004848E6" w:rsidP="00600368">
      <w:pPr>
        <w:pStyle w:val="ListParagraph"/>
        <w:numPr>
          <w:ilvl w:val="0"/>
          <w:numId w:val="4"/>
        </w:numPr>
        <w:jc w:val="both"/>
        <w:rPr>
          <w:rFonts w:ascii="Arial" w:hAnsi="Arial" w:cs="Arial"/>
          <w:b/>
        </w:rPr>
      </w:pPr>
      <w:r w:rsidRPr="00600368">
        <w:rPr>
          <w:rFonts w:ascii="Arial" w:hAnsi="Arial" w:cs="Arial"/>
          <w:b/>
          <w:lang w:val="pl-PL"/>
        </w:rPr>
        <w:t>Radno-okupaciona terapija</w:t>
      </w:r>
    </w:p>
    <w:p w:rsidR="004848E6" w:rsidRPr="00D85264" w:rsidRDefault="006A176E" w:rsidP="004848E6">
      <w:pPr>
        <w:jc w:val="both"/>
        <w:rPr>
          <w:rFonts w:ascii="Arial" w:hAnsi="Arial" w:cs="Arial"/>
          <w:b/>
          <w:sz w:val="22"/>
          <w:szCs w:val="22"/>
        </w:rPr>
      </w:pPr>
      <w:r>
        <w:rPr>
          <w:rFonts w:ascii="Arial" w:hAnsi="Arial" w:cs="Arial"/>
          <w:sz w:val="22"/>
          <w:szCs w:val="22"/>
          <w:lang w:val="pl-PL"/>
        </w:rPr>
        <w:t>Radno-</w:t>
      </w:r>
      <w:r w:rsidR="00CF3247">
        <w:rPr>
          <w:rFonts w:ascii="Arial" w:hAnsi="Arial" w:cs="Arial"/>
          <w:sz w:val="22"/>
          <w:szCs w:val="22"/>
          <w:lang w:val="pl-PL"/>
        </w:rPr>
        <w:t>o</w:t>
      </w:r>
      <w:r>
        <w:rPr>
          <w:rFonts w:ascii="Arial" w:hAnsi="Arial" w:cs="Arial"/>
          <w:sz w:val="22"/>
          <w:szCs w:val="22"/>
          <w:lang w:val="pl-PL"/>
        </w:rPr>
        <w:t>kupaciona terapija organizovaće se i u narednom periodu u skladu sa ka</w:t>
      </w:r>
      <w:r w:rsidR="00CF3247">
        <w:rPr>
          <w:rFonts w:ascii="Arial" w:hAnsi="Arial" w:cs="Arial"/>
          <w:sz w:val="22"/>
          <w:szCs w:val="22"/>
          <w:lang w:val="pl-PL"/>
        </w:rPr>
        <w:t>pacitetima i mogućnostima koje U</w:t>
      </w:r>
      <w:r>
        <w:rPr>
          <w:rFonts w:ascii="Arial" w:hAnsi="Arial" w:cs="Arial"/>
          <w:sz w:val="22"/>
          <w:szCs w:val="22"/>
          <w:lang w:val="pl-PL"/>
        </w:rPr>
        <w:t>stanova pruža sa ciljem sticanja radnih navika, discipline rada, organizacije i svih drugih pozitivnih obrazaca funkcionisanja kod klijenata</w:t>
      </w:r>
      <w:r w:rsidR="00026C89">
        <w:rPr>
          <w:rFonts w:ascii="Arial" w:hAnsi="Arial" w:cs="Arial"/>
          <w:sz w:val="22"/>
          <w:szCs w:val="22"/>
          <w:lang w:val="pl-PL"/>
        </w:rPr>
        <w:t>/kinja</w:t>
      </w:r>
      <w:r>
        <w:rPr>
          <w:rFonts w:ascii="Arial" w:hAnsi="Arial" w:cs="Arial"/>
          <w:sz w:val="22"/>
          <w:szCs w:val="22"/>
          <w:lang w:val="pl-PL"/>
        </w:rPr>
        <w:t>.</w:t>
      </w:r>
    </w:p>
    <w:p w:rsidR="005F3A23" w:rsidRPr="00D85264" w:rsidRDefault="005F3A23" w:rsidP="005F3A23">
      <w:pPr>
        <w:jc w:val="both"/>
        <w:rPr>
          <w:rFonts w:ascii="Arial" w:hAnsi="Arial" w:cs="Arial"/>
          <w:b/>
          <w:sz w:val="22"/>
          <w:szCs w:val="22"/>
        </w:rPr>
      </w:pPr>
      <w:r>
        <w:rPr>
          <w:rFonts w:ascii="Arial" w:hAnsi="Arial" w:cs="Arial"/>
          <w:sz w:val="22"/>
          <w:szCs w:val="22"/>
          <w:lang w:val="sr-Latn-CS"/>
        </w:rPr>
        <w:t>P</w:t>
      </w:r>
      <w:r w:rsidRPr="00D85264">
        <w:rPr>
          <w:rFonts w:ascii="Arial" w:hAnsi="Arial" w:cs="Arial"/>
          <w:sz w:val="22"/>
          <w:szCs w:val="22"/>
          <w:lang w:val="sr-Latn-CS"/>
        </w:rPr>
        <w:t>lanske, organizovane i osmišljene radno-okupacione aktivnosti, omogućavaju klijentima</w:t>
      </w:r>
      <w:r w:rsidR="00026C89">
        <w:rPr>
          <w:rFonts w:ascii="Arial" w:hAnsi="Arial" w:cs="Arial"/>
          <w:sz w:val="22"/>
          <w:szCs w:val="22"/>
          <w:lang w:val="sr-Latn-CS"/>
        </w:rPr>
        <w:t>/kinjama</w:t>
      </w:r>
      <w:r w:rsidRPr="00D85264">
        <w:rPr>
          <w:rFonts w:ascii="Arial" w:hAnsi="Arial" w:cs="Arial"/>
          <w:sz w:val="22"/>
          <w:szCs w:val="22"/>
          <w:lang w:val="sr-Latn-CS"/>
        </w:rPr>
        <w:t xml:space="preserve"> da se osjećaju korisno, da vide rezultate svog rada, da stvaraju pozitivan odnos prema radnoj disciplini, da stiču radne navike, kao i da razvijaju samodisciplinu.</w:t>
      </w:r>
    </w:p>
    <w:p w:rsidR="00F92C69" w:rsidRDefault="00F92C69" w:rsidP="004848E6">
      <w:pPr>
        <w:contextualSpacing/>
        <w:jc w:val="both"/>
        <w:rPr>
          <w:rFonts w:ascii="Arial" w:hAnsi="Arial" w:cs="Arial"/>
          <w:sz w:val="22"/>
          <w:szCs w:val="22"/>
          <w:lang w:val="sr-Latn-CS"/>
        </w:rPr>
      </w:pPr>
    </w:p>
    <w:p w:rsidR="005F3A23" w:rsidRDefault="005F3A23" w:rsidP="004848E6">
      <w:pPr>
        <w:contextualSpacing/>
        <w:jc w:val="both"/>
        <w:rPr>
          <w:rFonts w:ascii="Arial" w:hAnsi="Arial" w:cs="Arial"/>
          <w:sz w:val="22"/>
          <w:szCs w:val="22"/>
          <w:lang w:val="sr-Latn-CS"/>
        </w:rPr>
      </w:pPr>
      <w:r w:rsidRPr="00D85264">
        <w:rPr>
          <w:rFonts w:ascii="Arial" w:hAnsi="Arial" w:cs="Arial"/>
          <w:sz w:val="22"/>
          <w:szCs w:val="22"/>
          <w:lang w:val="sr-Latn-CS"/>
        </w:rPr>
        <w:t>Insistiraće se na poštovanju dogovorene procedure koja unapređuje kvalitet realizacije radno -okupacione terapije. Procedura podrazumijeva da se na početku svakog radnog dana organizuje  sastanak terapeuta</w:t>
      </w:r>
      <w:r w:rsidR="00CF3247">
        <w:rPr>
          <w:rFonts w:ascii="Arial" w:hAnsi="Arial" w:cs="Arial"/>
          <w:sz w:val="22"/>
          <w:szCs w:val="22"/>
          <w:lang w:val="sr-Latn-CS"/>
        </w:rPr>
        <w:t>/kinja</w:t>
      </w:r>
      <w:r w:rsidRPr="00D85264">
        <w:rPr>
          <w:rFonts w:ascii="Arial" w:hAnsi="Arial" w:cs="Arial"/>
          <w:sz w:val="22"/>
          <w:szCs w:val="22"/>
          <w:lang w:val="sr-Latn-CS"/>
        </w:rPr>
        <w:t xml:space="preserve"> i klijenata</w:t>
      </w:r>
      <w:r w:rsidR="00CF3247">
        <w:rPr>
          <w:rFonts w:ascii="Arial" w:hAnsi="Arial" w:cs="Arial"/>
          <w:sz w:val="22"/>
          <w:szCs w:val="22"/>
          <w:lang w:val="sr-Latn-CS"/>
        </w:rPr>
        <w:t>/kinja</w:t>
      </w:r>
      <w:r w:rsidRPr="00D85264">
        <w:rPr>
          <w:rFonts w:ascii="Arial" w:hAnsi="Arial" w:cs="Arial"/>
          <w:sz w:val="22"/>
          <w:szCs w:val="22"/>
          <w:lang w:val="sr-Latn-CS"/>
        </w:rPr>
        <w:t>, na kojem se vrši podjela dnevnih zaduženja. Sastanku, takođe prisustvuju i članovi stručnog tima i referent za održavanje.</w:t>
      </w:r>
      <w:r w:rsidR="00026C89">
        <w:rPr>
          <w:rFonts w:ascii="Arial" w:hAnsi="Arial" w:cs="Arial"/>
          <w:sz w:val="22"/>
          <w:szCs w:val="22"/>
          <w:lang w:val="sr-Latn-CS"/>
        </w:rPr>
        <w:t xml:space="preserve"> Kako je već navedeno proširenje </w:t>
      </w:r>
      <w:r w:rsidR="00026C89">
        <w:rPr>
          <w:rFonts w:ascii="Arial" w:hAnsi="Arial" w:cs="Arial"/>
          <w:sz w:val="22"/>
          <w:szCs w:val="22"/>
          <w:lang w:val="sr-Latn-CS"/>
        </w:rPr>
        <w:lastRenderedPageBreak/>
        <w:t>kad</w:t>
      </w:r>
      <w:r w:rsidR="00087CB0">
        <w:rPr>
          <w:rFonts w:ascii="Arial" w:hAnsi="Arial" w:cs="Arial"/>
          <w:sz w:val="22"/>
          <w:szCs w:val="22"/>
          <w:lang w:val="sr-Latn-CS"/>
        </w:rPr>
        <w:t>r</w:t>
      </w:r>
      <w:r w:rsidR="00026C89">
        <w:rPr>
          <w:rFonts w:ascii="Arial" w:hAnsi="Arial" w:cs="Arial"/>
          <w:sz w:val="22"/>
          <w:szCs w:val="22"/>
          <w:lang w:val="sr-Latn-CS"/>
        </w:rPr>
        <w:t>ovskih kapaciteta, omogućiće da radno-okupaciona terapeutkinja organizuje rad</w:t>
      </w:r>
      <w:r w:rsidR="00087CB0">
        <w:rPr>
          <w:rFonts w:ascii="Arial" w:hAnsi="Arial" w:cs="Arial"/>
          <w:sz w:val="22"/>
          <w:szCs w:val="22"/>
          <w:lang w:val="sr-Latn-CS"/>
        </w:rPr>
        <w:t>n</w:t>
      </w:r>
      <w:r w:rsidR="00026C89">
        <w:rPr>
          <w:rFonts w:ascii="Arial" w:hAnsi="Arial" w:cs="Arial"/>
          <w:sz w:val="22"/>
          <w:szCs w:val="22"/>
          <w:lang w:val="sr-Latn-CS"/>
        </w:rPr>
        <w:t>e obaveze u skladu sa kapacitetima, afinitetima i sposobnostima klijentkinja.</w:t>
      </w:r>
    </w:p>
    <w:p w:rsidR="005F3A23" w:rsidRDefault="005F3A23" w:rsidP="004848E6">
      <w:pPr>
        <w:contextualSpacing/>
        <w:jc w:val="both"/>
        <w:rPr>
          <w:rFonts w:ascii="Arial" w:hAnsi="Arial" w:cs="Arial"/>
          <w:sz w:val="22"/>
          <w:szCs w:val="22"/>
          <w:lang w:val="sr-Latn-CS"/>
        </w:rPr>
      </w:pPr>
    </w:p>
    <w:p w:rsidR="005F3A23" w:rsidRDefault="005F3A23" w:rsidP="004848E6">
      <w:pPr>
        <w:contextualSpacing/>
        <w:jc w:val="both"/>
        <w:rPr>
          <w:rFonts w:ascii="Arial" w:hAnsi="Arial" w:cs="Arial"/>
          <w:sz w:val="22"/>
          <w:szCs w:val="22"/>
          <w:lang w:val="sr-Latn-CS"/>
        </w:rPr>
      </w:pPr>
      <w:r>
        <w:rPr>
          <w:rFonts w:ascii="Arial" w:hAnsi="Arial" w:cs="Arial"/>
          <w:sz w:val="22"/>
          <w:szCs w:val="22"/>
          <w:lang w:val="sr-Latn-CS"/>
        </w:rPr>
        <w:t xml:space="preserve">Radne obaveze klijenata usmjerene su na </w:t>
      </w:r>
      <w:r w:rsidRPr="00D85264">
        <w:rPr>
          <w:rFonts w:ascii="Arial" w:hAnsi="Arial" w:cs="Arial"/>
          <w:sz w:val="22"/>
          <w:szCs w:val="22"/>
          <w:lang w:val="sr-Latn-CS"/>
        </w:rPr>
        <w:t>održavanje kruga Javne ustanove, sređivanje zelenih površina u dvorištu</w:t>
      </w:r>
      <w:r>
        <w:rPr>
          <w:rFonts w:ascii="Arial" w:hAnsi="Arial" w:cs="Arial"/>
          <w:sz w:val="22"/>
          <w:szCs w:val="22"/>
          <w:lang w:val="sr-Latn-CS"/>
        </w:rPr>
        <w:t>,</w:t>
      </w:r>
      <w:r w:rsidRPr="005F3A23">
        <w:rPr>
          <w:rFonts w:ascii="Arial" w:hAnsi="Arial" w:cs="Arial"/>
          <w:sz w:val="22"/>
          <w:szCs w:val="22"/>
          <w:lang w:val="sr-Latn-CS"/>
        </w:rPr>
        <w:t xml:space="preserve"> </w:t>
      </w:r>
      <w:r w:rsidR="00E75220">
        <w:rPr>
          <w:rFonts w:ascii="Arial" w:hAnsi="Arial" w:cs="Arial"/>
          <w:sz w:val="22"/>
          <w:szCs w:val="22"/>
          <w:lang w:val="sr-Latn-CS"/>
        </w:rPr>
        <w:t>održavanje vinograda</w:t>
      </w:r>
      <w:r w:rsidRPr="00D85264">
        <w:rPr>
          <w:rFonts w:ascii="Arial" w:hAnsi="Arial" w:cs="Arial"/>
          <w:sz w:val="22"/>
          <w:szCs w:val="22"/>
          <w:lang w:val="sr-Latn-CS"/>
        </w:rPr>
        <w:t>, održavanje higijene dvorišnog dijela i zajedničkih prostorija unutar objekta</w:t>
      </w:r>
      <w:r>
        <w:rPr>
          <w:rFonts w:ascii="Arial" w:hAnsi="Arial" w:cs="Arial"/>
          <w:sz w:val="22"/>
          <w:szCs w:val="22"/>
          <w:lang w:val="sr-Latn-CS"/>
        </w:rPr>
        <w:t xml:space="preserve">, </w:t>
      </w:r>
      <w:r w:rsidRPr="00D85264">
        <w:rPr>
          <w:rFonts w:ascii="Arial" w:hAnsi="Arial" w:cs="Arial"/>
          <w:sz w:val="22"/>
          <w:szCs w:val="22"/>
          <w:lang w:val="sr-Latn-CS"/>
        </w:rPr>
        <w:t>na svakodnevni rad u plasteniku (sijanje zemlje, rasađivanje i presađivanje sadnica, sređivanje površine u okviru plastenika),</w:t>
      </w:r>
      <w:r w:rsidRPr="005F3A23">
        <w:rPr>
          <w:rFonts w:ascii="Arial" w:hAnsi="Arial" w:cs="Arial"/>
          <w:sz w:val="22"/>
          <w:szCs w:val="22"/>
          <w:lang w:val="sr-Latn-CS"/>
        </w:rPr>
        <w:t xml:space="preserve"> </w:t>
      </w:r>
      <w:r>
        <w:rPr>
          <w:rFonts w:ascii="Arial" w:hAnsi="Arial" w:cs="Arial"/>
          <w:sz w:val="22"/>
          <w:szCs w:val="22"/>
          <w:lang w:val="sr-Latn-CS"/>
        </w:rPr>
        <w:t>rad u pčelarskoj radionici, rad u stolarskoj radionici.</w:t>
      </w:r>
    </w:p>
    <w:p w:rsidR="005F3A23" w:rsidRDefault="005F3A23" w:rsidP="004848E6">
      <w:pPr>
        <w:contextualSpacing/>
        <w:jc w:val="both"/>
        <w:rPr>
          <w:rFonts w:ascii="Arial" w:hAnsi="Arial" w:cs="Arial"/>
          <w:sz w:val="22"/>
          <w:szCs w:val="22"/>
          <w:lang w:val="sr-Latn-CS"/>
        </w:rPr>
      </w:pPr>
      <w:r>
        <w:rPr>
          <w:rFonts w:ascii="Arial" w:hAnsi="Arial" w:cs="Arial"/>
          <w:sz w:val="22"/>
          <w:szCs w:val="22"/>
          <w:lang w:val="sr-Latn-CS"/>
        </w:rPr>
        <w:t>Kako je u okviru Javne ustanove formirana kreativna radionica, radiće se na unapređivanju njenih sadržaja kroz različite umjetnička izražavanja (slikarsku radionicu, dek</w:t>
      </w:r>
      <w:r w:rsidR="00087CB0">
        <w:rPr>
          <w:rFonts w:ascii="Arial" w:hAnsi="Arial" w:cs="Arial"/>
          <w:sz w:val="22"/>
          <w:szCs w:val="22"/>
          <w:lang w:val="sr-Latn-CS"/>
        </w:rPr>
        <w:t>upaž predmeta, umjetničku obradu</w:t>
      </w:r>
      <w:r>
        <w:rPr>
          <w:rFonts w:ascii="Arial" w:hAnsi="Arial" w:cs="Arial"/>
          <w:sz w:val="22"/>
          <w:szCs w:val="22"/>
          <w:lang w:val="sr-Latn-CS"/>
        </w:rPr>
        <w:t xml:space="preserve"> drveta, oplemenjivanje prostora Javne ustanove različitim umjetničkim figurama itd.)</w:t>
      </w:r>
      <w:r w:rsidR="009723FD">
        <w:rPr>
          <w:rFonts w:ascii="Arial" w:hAnsi="Arial" w:cs="Arial"/>
          <w:sz w:val="22"/>
          <w:szCs w:val="22"/>
          <w:lang w:val="sr-Latn-CS"/>
        </w:rPr>
        <w:t xml:space="preserve"> Što se tiče klijentkinja, njihove radne obaveze biće usmjerene na održavanje higijene ličnog prostora i ambijentalnog prostora Centra za žene, uređenje i sadnja uk</w:t>
      </w:r>
      <w:r w:rsidR="00087CB0">
        <w:rPr>
          <w:rFonts w:ascii="Arial" w:hAnsi="Arial" w:cs="Arial"/>
          <w:sz w:val="22"/>
          <w:szCs w:val="22"/>
          <w:lang w:val="sr-Latn-CS"/>
        </w:rPr>
        <w:t>rasnog bilja u krugu Centra, izu</w:t>
      </w:r>
      <w:r w:rsidR="009723FD">
        <w:rPr>
          <w:rFonts w:ascii="Arial" w:hAnsi="Arial" w:cs="Arial"/>
          <w:sz w:val="22"/>
          <w:szCs w:val="22"/>
          <w:lang w:val="sr-Latn-CS"/>
        </w:rPr>
        <w:t>čavanje različitih zanatskih tehnika koje će dobrinijeti sticanju vještina za dalje bavljenje stečenim znanjima (šivenje, izrada ukrasnih predmeta, kozmetički zanati itd.) Takođe, u skladu sa afi</w:t>
      </w:r>
      <w:r w:rsidR="00A2310E">
        <w:rPr>
          <w:rFonts w:ascii="Arial" w:hAnsi="Arial" w:cs="Arial"/>
          <w:sz w:val="22"/>
          <w:szCs w:val="22"/>
          <w:lang w:val="sr-Latn-CS"/>
        </w:rPr>
        <w:t>nitetima klijentkinja slikarska</w:t>
      </w:r>
      <w:r w:rsidR="009723FD">
        <w:rPr>
          <w:rFonts w:ascii="Arial" w:hAnsi="Arial" w:cs="Arial"/>
          <w:sz w:val="22"/>
          <w:szCs w:val="22"/>
          <w:lang w:val="sr-Latn-CS"/>
        </w:rPr>
        <w:t xml:space="preserve"> radionica biće realizovana po planskim aktivnostima, i pružiće im mogućnost da pored izrade umjetničkih ukrasnih predmeta, za one koji imaju i određene umjetničke talente</w:t>
      </w:r>
      <w:r w:rsidR="001208B3">
        <w:rPr>
          <w:rFonts w:ascii="Arial" w:hAnsi="Arial" w:cs="Arial"/>
          <w:sz w:val="22"/>
          <w:szCs w:val="22"/>
          <w:lang w:val="sr-Latn-CS"/>
        </w:rPr>
        <w:t xml:space="preserve"> svoje stan</w:t>
      </w:r>
      <w:r w:rsidR="00A2310E">
        <w:rPr>
          <w:rFonts w:ascii="Arial" w:hAnsi="Arial" w:cs="Arial"/>
          <w:sz w:val="22"/>
          <w:szCs w:val="22"/>
          <w:lang w:val="sr-Latn-CS"/>
        </w:rPr>
        <w:t>je izraze kroz sliku.</w:t>
      </w:r>
    </w:p>
    <w:p w:rsidR="005F3A23" w:rsidRDefault="005F3A23" w:rsidP="004848E6">
      <w:pPr>
        <w:contextualSpacing/>
        <w:jc w:val="both"/>
        <w:rPr>
          <w:rFonts w:ascii="Arial" w:hAnsi="Arial" w:cs="Arial"/>
          <w:sz w:val="22"/>
          <w:szCs w:val="22"/>
          <w:lang w:val="sr-Latn-CS"/>
        </w:rPr>
      </w:pPr>
    </w:p>
    <w:p w:rsidR="004848E6" w:rsidRPr="00D85264" w:rsidRDefault="004848E6" w:rsidP="004848E6">
      <w:pPr>
        <w:jc w:val="both"/>
        <w:rPr>
          <w:rFonts w:ascii="Arial" w:hAnsi="Arial" w:cs="Arial"/>
          <w:sz w:val="22"/>
          <w:szCs w:val="22"/>
        </w:rPr>
      </w:pPr>
    </w:p>
    <w:p w:rsidR="004848E6" w:rsidRPr="00D85264" w:rsidRDefault="004848E6" w:rsidP="00600368">
      <w:pPr>
        <w:pStyle w:val="ListParagraph"/>
        <w:numPr>
          <w:ilvl w:val="0"/>
          <w:numId w:val="4"/>
        </w:numPr>
        <w:jc w:val="both"/>
        <w:rPr>
          <w:rFonts w:ascii="Arial" w:hAnsi="Arial" w:cs="Arial"/>
          <w:b/>
        </w:rPr>
      </w:pPr>
      <w:r w:rsidRPr="00D85264">
        <w:rPr>
          <w:rFonts w:ascii="Arial" w:hAnsi="Arial" w:cs="Arial"/>
          <w:b/>
          <w:lang w:val="bs-Latn-BA"/>
        </w:rPr>
        <w:t>Sportsko- rekreativne aktivnosti</w:t>
      </w:r>
    </w:p>
    <w:p w:rsidR="004848E6" w:rsidRPr="00D85264" w:rsidRDefault="004848E6" w:rsidP="004848E6">
      <w:pPr>
        <w:contextualSpacing/>
        <w:jc w:val="both"/>
        <w:rPr>
          <w:rFonts w:ascii="Arial" w:hAnsi="Arial" w:cs="Arial"/>
          <w:sz w:val="22"/>
          <w:szCs w:val="22"/>
          <w:lang w:val="sr-Latn-CS"/>
        </w:rPr>
      </w:pPr>
    </w:p>
    <w:p w:rsidR="00FB202F" w:rsidRDefault="00DD5DB1" w:rsidP="004848E6">
      <w:pPr>
        <w:contextualSpacing/>
        <w:jc w:val="both"/>
        <w:rPr>
          <w:rFonts w:ascii="Arial" w:hAnsi="Arial" w:cs="Arial"/>
          <w:sz w:val="22"/>
          <w:szCs w:val="22"/>
          <w:lang w:val="sr-Latn-CS"/>
        </w:rPr>
      </w:pPr>
      <w:r>
        <w:rPr>
          <w:rFonts w:ascii="Arial" w:hAnsi="Arial" w:cs="Arial"/>
          <w:sz w:val="22"/>
          <w:szCs w:val="22"/>
          <w:lang w:val="sr-Latn-CS"/>
        </w:rPr>
        <w:t>Javna ustanova Podgorica</w:t>
      </w:r>
      <w:r w:rsidR="004848E6" w:rsidRPr="00D85264">
        <w:rPr>
          <w:rFonts w:ascii="Arial" w:hAnsi="Arial" w:cs="Arial"/>
          <w:sz w:val="22"/>
          <w:szCs w:val="22"/>
          <w:lang w:val="sr-Latn-CS"/>
        </w:rPr>
        <w:t xml:space="preserve"> posjeduje otvorene terene za fudbal, tenis, odbojku i košarku, na kojima će se organizovati takmičenja, kako između samih klijenata, tako i sa amaterskim ekipama.</w:t>
      </w:r>
      <w:r w:rsidR="00060548">
        <w:rPr>
          <w:rFonts w:ascii="Arial" w:hAnsi="Arial" w:cs="Arial"/>
          <w:sz w:val="22"/>
          <w:szCs w:val="22"/>
          <w:lang w:val="sr-Latn-CS"/>
        </w:rPr>
        <w:t xml:space="preserve"> </w:t>
      </w:r>
      <w:r w:rsidR="00FB202F">
        <w:rPr>
          <w:rFonts w:ascii="Arial" w:hAnsi="Arial" w:cs="Arial"/>
          <w:sz w:val="22"/>
          <w:szCs w:val="22"/>
          <w:lang w:val="sr-Latn-CS"/>
        </w:rPr>
        <w:t>Za klijentkinje, u okviru Centra za žene postojaće opremljena teretana sa fitnes spravama koje će biti prilagođenje njihovim fizičkim potrebama. Takođe, u skladu sa mogućnostim</w:t>
      </w:r>
      <w:r w:rsidR="00087CB0">
        <w:rPr>
          <w:rFonts w:ascii="Arial" w:hAnsi="Arial" w:cs="Arial"/>
          <w:sz w:val="22"/>
          <w:szCs w:val="22"/>
          <w:lang w:val="sr-Latn-CS"/>
        </w:rPr>
        <w:t>a</w:t>
      </w:r>
      <w:r w:rsidR="00FB202F">
        <w:rPr>
          <w:rFonts w:ascii="Arial" w:hAnsi="Arial" w:cs="Arial"/>
          <w:sz w:val="22"/>
          <w:szCs w:val="22"/>
          <w:lang w:val="sr-Latn-CS"/>
        </w:rPr>
        <w:t xml:space="preserve"> realiz</w:t>
      </w:r>
      <w:r w:rsidR="00087CB0">
        <w:rPr>
          <w:rFonts w:ascii="Arial" w:hAnsi="Arial" w:cs="Arial"/>
          <w:sz w:val="22"/>
          <w:szCs w:val="22"/>
          <w:lang w:val="sr-Latn-CS"/>
        </w:rPr>
        <w:t>ovaće se i različiti fitnes prog</w:t>
      </w:r>
      <w:r w:rsidR="00FB202F">
        <w:rPr>
          <w:rFonts w:ascii="Arial" w:hAnsi="Arial" w:cs="Arial"/>
          <w:sz w:val="22"/>
          <w:szCs w:val="22"/>
          <w:lang w:val="sr-Latn-CS"/>
        </w:rPr>
        <w:t xml:space="preserve">rami za žene. </w:t>
      </w:r>
    </w:p>
    <w:p w:rsidR="004848E6" w:rsidRDefault="00060548" w:rsidP="004848E6">
      <w:pPr>
        <w:contextualSpacing/>
        <w:jc w:val="both"/>
        <w:rPr>
          <w:rFonts w:ascii="Arial" w:hAnsi="Arial" w:cs="Arial"/>
          <w:sz w:val="22"/>
          <w:szCs w:val="22"/>
          <w:lang w:val="sr-Latn-CS"/>
        </w:rPr>
      </w:pPr>
      <w:r>
        <w:rPr>
          <w:rFonts w:ascii="Arial" w:hAnsi="Arial" w:cs="Arial"/>
          <w:sz w:val="22"/>
          <w:szCs w:val="22"/>
          <w:lang w:val="sr-Latn-CS"/>
        </w:rPr>
        <w:t>Ove aktivnosti biće usmjer</w:t>
      </w:r>
      <w:r w:rsidR="009152CC">
        <w:rPr>
          <w:rFonts w:ascii="Arial" w:hAnsi="Arial" w:cs="Arial"/>
          <w:sz w:val="22"/>
          <w:szCs w:val="22"/>
          <w:lang w:val="sr-Latn-CS"/>
        </w:rPr>
        <w:t>ene na formiranje zdravih obrazaca.</w:t>
      </w:r>
      <w:r w:rsidR="00F33093">
        <w:rPr>
          <w:rFonts w:ascii="Arial" w:hAnsi="Arial" w:cs="Arial"/>
          <w:sz w:val="22"/>
          <w:szCs w:val="22"/>
          <w:lang w:val="sr-Latn-CS"/>
        </w:rPr>
        <w:t xml:space="preserve"> </w:t>
      </w:r>
      <w:r w:rsidR="00DD5DB1">
        <w:rPr>
          <w:rFonts w:ascii="Arial" w:hAnsi="Arial" w:cs="Arial"/>
          <w:sz w:val="22"/>
          <w:szCs w:val="22"/>
          <w:lang w:val="sr-Latn-CS"/>
        </w:rPr>
        <w:t>Druge sportsko-rekreativne aktivnosti obuhvatiće i različite vježbe za postizanje što boljeg fizičkog stanja kod klijenata</w:t>
      </w:r>
      <w:r w:rsidR="00FB202F">
        <w:rPr>
          <w:rFonts w:ascii="Arial" w:hAnsi="Arial" w:cs="Arial"/>
          <w:sz w:val="22"/>
          <w:szCs w:val="22"/>
          <w:lang w:val="sr-Latn-CS"/>
        </w:rPr>
        <w:t>/kinja</w:t>
      </w:r>
      <w:r w:rsidR="00DD5DB1">
        <w:rPr>
          <w:rFonts w:ascii="Arial" w:hAnsi="Arial" w:cs="Arial"/>
          <w:sz w:val="22"/>
          <w:szCs w:val="22"/>
          <w:lang w:val="sr-Latn-CS"/>
        </w:rPr>
        <w:t>, kako bi se doprinijelo bržem fizičkom oporavku.</w:t>
      </w:r>
    </w:p>
    <w:p w:rsidR="009152CC" w:rsidRPr="00D85264" w:rsidRDefault="009152CC" w:rsidP="004848E6">
      <w:pPr>
        <w:contextualSpacing/>
        <w:jc w:val="both"/>
        <w:rPr>
          <w:rFonts w:ascii="Arial" w:hAnsi="Arial" w:cs="Arial"/>
          <w:sz w:val="22"/>
          <w:szCs w:val="22"/>
          <w:lang w:val="sr-Latn-CS"/>
        </w:rPr>
      </w:pPr>
    </w:p>
    <w:p w:rsidR="004848E6" w:rsidRPr="00D85264" w:rsidRDefault="00FB202F" w:rsidP="004848E6">
      <w:pPr>
        <w:contextualSpacing/>
        <w:jc w:val="both"/>
        <w:rPr>
          <w:rFonts w:ascii="Arial" w:hAnsi="Arial" w:cs="Arial"/>
          <w:sz w:val="22"/>
          <w:szCs w:val="22"/>
          <w:lang w:val="sr-Latn-CS"/>
        </w:rPr>
      </w:pPr>
      <w:r>
        <w:rPr>
          <w:rFonts w:ascii="Arial" w:hAnsi="Arial" w:cs="Arial"/>
          <w:sz w:val="22"/>
          <w:szCs w:val="22"/>
          <w:lang w:val="sr-Latn-CS"/>
        </w:rPr>
        <w:t>Glavni cilj ovih aktivnosti</w:t>
      </w:r>
      <w:r w:rsidR="004848E6" w:rsidRPr="00D85264">
        <w:rPr>
          <w:rFonts w:ascii="Arial" w:hAnsi="Arial" w:cs="Arial"/>
          <w:sz w:val="22"/>
          <w:szCs w:val="22"/>
          <w:lang w:val="sr-Latn-CS"/>
        </w:rPr>
        <w:t xml:space="preserve"> nije rezultat nego oporavak, u zdravstvenom smislu i u smislu resocijalizacije i ponovnog uključivanja u zdrave životne tokove.</w:t>
      </w: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r w:rsidRPr="00D85264">
        <w:rPr>
          <w:rFonts w:ascii="Arial" w:hAnsi="Arial" w:cs="Arial"/>
          <w:sz w:val="22"/>
          <w:szCs w:val="22"/>
          <w:lang w:val="sr-Latn-CS"/>
        </w:rPr>
        <w:t>Šetnje na otvorenom su sastavni dio rekreacije i orga</w:t>
      </w:r>
      <w:r w:rsidR="006B3C06">
        <w:rPr>
          <w:rFonts w:ascii="Arial" w:hAnsi="Arial" w:cs="Arial"/>
          <w:sz w:val="22"/>
          <w:szCs w:val="22"/>
          <w:lang w:val="sr-Latn-CS"/>
        </w:rPr>
        <w:t>nizovaće se koordinirano sa niv</w:t>
      </w:r>
      <w:r w:rsidRPr="00D85264">
        <w:rPr>
          <w:rFonts w:ascii="Arial" w:hAnsi="Arial" w:cs="Arial"/>
          <w:sz w:val="22"/>
          <w:szCs w:val="22"/>
          <w:lang w:val="sr-Latn-CS"/>
        </w:rPr>
        <w:t>om izdržljivosti klijenata</w:t>
      </w:r>
      <w:r w:rsidR="00EE6D42">
        <w:rPr>
          <w:rFonts w:ascii="Arial" w:hAnsi="Arial" w:cs="Arial"/>
          <w:sz w:val="22"/>
          <w:szCs w:val="22"/>
          <w:lang w:val="sr-Latn-CS"/>
        </w:rPr>
        <w:t>/kinja</w:t>
      </w:r>
      <w:r w:rsidRPr="00D85264">
        <w:rPr>
          <w:rFonts w:ascii="Arial" w:hAnsi="Arial" w:cs="Arial"/>
          <w:sz w:val="22"/>
          <w:szCs w:val="22"/>
          <w:lang w:val="sr-Latn-CS"/>
        </w:rPr>
        <w:t>.</w:t>
      </w:r>
      <w:r w:rsidR="001D4A54">
        <w:rPr>
          <w:rFonts w:ascii="Arial" w:hAnsi="Arial" w:cs="Arial"/>
          <w:sz w:val="22"/>
          <w:szCs w:val="22"/>
          <w:lang w:val="sr-Latn-CS"/>
        </w:rPr>
        <w:t xml:space="preserve"> Javna ustanova planira nastavak saradnje sa planinarskim društvima i svim organizacijama koje podržavaju zdrave obrasce, kako bi se organizovale pješačke ture, izleti i druženja za klijente</w:t>
      </w:r>
      <w:r w:rsidR="00EE6D42">
        <w:rPr>
          <w:rFonts w:ascii="Arial" w:hAnsi="Arial" w:cs="Arial"/>
          <w:sz w:val="22"/>
          <w:szCs w:val="22"/>
          <w:lang w:val="sr-Latn-CS"/>
        </w:rPr>
        <w:t>/kinje</w:t>
      </w:r>
      <w:r w:rsidR="00087CB0">
        <w:rPr>
          <w:rFonts w:ascii="Arial" w:hAnsi="Arial" w:cs="Arial"/>
          <w:sz w:val="22"/>
          <w:szCs w:val="22"/>
          <w:lang w:val="sr-Latn-CS"/>
        </w:rPr>
        <w:t xml:space="preserve"> U</w:t>
      </w:r>
      <w:r w:rsidR="001D4A54">
        <w:rPr>
          <w:rFonts w:ascii="Arial" w:hAnsi="Arial" w:cs="Arial"/>
          <w:sz w:val="22"/>
          <w:szCs w:val="22"/>
          <w:lang w:val="sr-Latn-CS"/>
        </w:rPr>
        <w:t>stanove.</w:t>
      </w: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834E29">
      <w:pPr>
        <w:contextualSpacing/>
        <w:rPr>
          <w:rFonts w:ascii="Arial" w:hAnsi="Arial" w:cs="Arial"/>
          <w:sz w:val="22"/>
          <w:szCs w:val="22"/>
          <w:lang w:val="sr-Latn-CS"/>
        </w:rPr>
      </w:pPr>
    </w:p>
    <w:p w:rsidR="004848E6" w:rsidRPr="00D85264" w:rsidRDefault="004848E6" w:rsidP="00834E29">
      <w:pPr>
        <w:pStyle w:val="ListParagraph"/>
        <w:numPr>
          <w:ilvl w:val="0"/>
          <w:numId w:val="4"/>
        </w:numPr>
        <w:rPr>
          <w:rFonts w:ascii="Arial" w:hAnsi="Arial" w:cs="Arial"/>
          <w:b/>
          <w:lang w:val="sr-Latn-CS"/>
        </w:rPr>
      </w:pPr>
      <w:r w:rsidRPr="00D85264">
        <w:rPr>
          <w:rFonts w:ascii="Arial" w:hAnsi="Arial" w:cs="Arial"/>
          <w:b/>
          <w:lang w:val="sr-Latn-CS"/>
        </w:rPr>
        <w:t>Saradnja sa relevantnim institucijama i organizacijama</w:t>
      </w:r>
    </w:p>
    <w:p w:rsidR="004848E6" w:rsidRDefault="00D41299" w:rsidP="004848E6">
      <w:pPr>
        <w:jc w:val="both"/>
        <w:rPr>
          <w:rFonts w:ascii="Arial" w:hAnsi="Arial" w:cs="Arial"/>
          <w:sz w:val="22"/>
          <w:szCs w:val="22"/>
          <w:lang w:val="sr-Latn-CS"/>
        </w:rPr>
      </w:pPr>
      <w:r>
        <w:rPr>
          <w:rFonts w:ascii="Arial" w:hAnsi="Arial" w:cs="Arial"/>
          <w:sz w:val="22"/>
          <w:szCs w:val="22"/>
          <w:lang w:val="sr-Latn-CS"/>
        </w:rPr>
        <w:t>Javna ustanova za smještaj, rahabilitaciju i resocijalizaciju korisnika psihoaktivnih susptanci Podgo</w:t>
      </w:r>
      <w:r w:rsidR="008929AE">
        <w:rPr>
          <w:rFonts w:ascii="Arial" w:hAnsi="Arial" w:cs="Arial"/>
          <w:sz w:val="22"/>
          <w:szCs w:val="22"/>
          <w:lang w:val="sr-Latn-CS"/>
        </w:rPr>
        <w:t>rica ima dobru profesionalanu s</w:t>
      </w:r>
      <w:r>
        <w:rPr>
          <w:rFonts w:ascii="Arial" w:hAnsi="Arial" w:cs="Arial"/>
          <w:sz w:val="22"/>
          <w:szCs w:val="22"/>
          <w:lang w:val="sr-Latn-CS"/>
        </w:rPr>
        <w:t>a</w:t>
      </w:r>
      <w:r w:rsidR="008929AE">
        <w:rPr>
          <w:rFonts w:ascii="Arial" w:hAnsi="Arial" w:cs="Arial"/>
          <w:sz w:val="22"/>
          <w:szCs w:val="22"/>
          <w:lang w:val="sr-Latn-CS"/>
        </w:rPr>
        <w:t>ra</w:t>
      </w:r>
      <w:r>
        <w:rPr>
          <w:rFonts w:ascii="Arial" w:hAnsi="Arial" w:cs="Arial"/>
          <w:sz w:val="22"/>
          <w:szCs w:val="22"/>
          <w:lang w:val="sr-Latn-CS"/>
        </w:rPr>
        <w:t>dnju sa svim relevantnim zdravstvenim institucijama u Crnoj Gori, a planirano je i unapređenje ove saradnje kako bi se zaj</w:t>
      </w:r>
      <w:r w:rsidR="00856B0C">
        <w:rPr>
          <w:rFonts w:ascii="Arial" w:hAnsi="Arial" w:cs="Arial"/>
          <w:sz w:val="22"/>
          <w:szCs w:val="22"/>
          <w:lang w:val="sr-Latn-CS"/>
        </w:rPr>
        <w:t>e</w:t>
      </w:r>
      <w:r>
        <w:rPr>
          <w:rFonts w:ascii="Arial" w:hAnsi="Arial" w:cs="Arial"/>
          <w:sz w:val="22"/>
          <w:szCs w:val="22"/>
          <w:lang w:val="sr-Latn-CS"/>
        </w:rPr>
        <w:t>dničkim snagama na što kvalitetniji način tretirala bolest zavisnost</w:t>
      </w:r>
      <w:r w:rsidR="00856B0C">
        <w:rPr>
          <w:rFonts w:ascii="Arial" w:hAnsi="Arial" w:cs="Arial"/>
          <w:sz w:val="22"/>
          <w:szCs w:val="22"/>
          <w:lang w:val="sr-Latn-CS"/>
        </w:rPr>
        <w:t>i</w:t>
      </w:r>
      <w:r>
        <w:rPr>
          <w:rFonts w:ascii="Arial" w:hAnsi="Arial" w:cs="Arial"/>
          <w:sz w:val="22"/>
          <w:szCs w:val="22"/>
          <w:lang w:val="sr-Latn-CS"/>
        </w:rPr>
        <w:t>.</w:t>
      </w:r>
      <w:r w:rsidR="00520B4A">
        <w:rPr>
          <w:rFonts w:ascii="Arial" w:hAnsi="Arial" w:cs="Arial"/>
          <w:sz w:val="22"/>
          <w:szCs w:val="22"/>
          <w:lang w:val="sr-Latn-CS"/>
        </w:rPr>
        <w:t xml:space="preserve"> Takođe, dobra saradnja ostavarena je i sa institucijama socijalne zaštite.</w:t>
      </w:r>
    </w:p>
    <w:p w:rsidR="00D41299" w:rsidRPr="00D85264" w:rsidRDefault="00D41299" w:rsidP="004848E6">
      <w:pPr>
        <w:jc w:val="both"/>
        <w:rPr>
          <w:rFonts w:ascii="Arial" w:hAnsi="Arial" w:cs="Arial"/>
          <w:sz w:val="22"/>
          <w:szCs w:val="22"/>
          <w:lang w:val="sr-Latn-CS"/>
        </w:rPr>
      </w:pPr>
    </w:p>
    <w:p w:rsidR="004848E6" w:rsidRPr="00D85264" w:rsidRDefault="00D41299" w:rsidP="00D41299">
      <w:pPr>
        <w:jc w:val="both"/>
        <w:rPr>
          <w:rFonts w:ascii="Arial" w:hAnsi="Arial" w:cs="Arial"/>
          <w:sz w:val="22"/>
          <w:szCs w:val="22"/>
          <w:lang w:val="sr-Latn-CS"/>
        </w:rPr>
      </w:pPr>
      <w:r>
        <w:rPr>
          <w:rFonts w:ascii="Arial" w:hAnsi="Arial" w:cs="Arial"/>
          <w:sz w:val="22"/>
          <w:szCs w:val="22"/>
          <w:lang w:val="sr-Latn-CS"/>
        </w:rPr>
        <w:t>Neke od organizacija sa kojima se planira dalja profesion</w:t>
      </w:r>
      <w:r w:rsidR="00856B0C">
        <w:rPr>
          <w:rFonts w:ascii="Arial" w:hAnsi="Arial" w:cs="Arial"/>
          <w:sz w:val="22"/>
          <w:szCs w:val="22"/>
          <w:lang w:val="sr-Latn-CS"/>
        </w:rPr>
        <w:t>alna saradnja i komunikacija su</w:t>
      </w:r>
      <w:r>
        <w:rPr>
          <w:rFonts w:ascii="Arial" w:hAnsi="Arial" w:cs="Arial"/>
          <w:sz w:val="22"/>
          <w:szCs w:val="22"/>
          <w:lang w:val="sr-Latn-CS"/>
        </w:rPr>
        <w:t xml:space="preserve">: </w:t>
      </w:r>
      <w:r w:rsidR="004848E6" w:rsidRPr="00D85264">
        <w:rPr>
          <w:rFonts w:ascii="Arial" w:hAnsi="Arial" w:cs="Arial"/>
          <w:sz w:val="22"/>
          <w:szCs w:val="22"/>
          <w:lang w:val="sr-Latn-CS"/>
        </w:rPr>
        <w:t>Ministarstvo zdravlja, Ministarstvo rada i socijalnog staranja, psihijatrijske klinike, domovi zdravlja, Specijalna bolnica za psihijatriju u Kotoru, opštinske kancelarije za prevenciju bolesti zav</w:t>
      </w:r>
      <w:r>
        <w:rPr>
          <w:rFonts w:ascii="Arial" w:hAnsi="Arial" w:cs="Arial"/>
          <w:sz w:val="22"/>
          <w:szCs w:val="22"/>
          <w:lang w:val="sr-Latn-CS"/>
        </w:rPr>
        <w:t>isnosti, Zavod za zapošljavanje, metadonski centri itd.</w:t>
      </w:r>
    </w:p>
    <w:p w:rsidR="004848E6" w:rsidRPr="00D85264" w:rsidRDefault="004848E6" w:rsidP="004848E6">
      <w:pPr>
        <w:jc w:val="both"/>
        <w:rPr>
          <w:rFonts w:ascii="Arial" w:hAnsi="Arial" w:cs="Arial"/>
          <w:sz w:val="22"/>
          <w:szCs w:val="22"/>
          <w:lang w:val="sr-Latn-CS"/>
        </w:rPr>
      </w:pPr>
    </w:p>
    <w:p w:rsidR="00520B4A" w:rsidRPr="00D85264" w:rsidRDefault="00520B4A" w:rsidP="00520B4A">
      <w:pPr>
        <w:contextualSpacing/>
        <w:jc w:val="both"/>
        <w:rPr>
          <w:rFonts w:ascii="Arial" w:hAnsi="Arial" w:cs="Arial"/>
          <w:sz w:val="22"/>
          <w:szCs w:val="22"/>
          <w:lang w:val="sr-Latn-CS"/>
        </w:rPr>
      </w:pPr>
      <w:r w:rsidRPr="00D85264">
        <w:rPr>
          <w:rFonts w:ascii="Arial" w:hAnsi="Arial" w:cs="Arial"/>
          <w:sz w:val="22"/>
          <w:szCs w:val="22"/>
          <w:lang w:val="sr-Latn-CS"/>
        </w:rPr>
        <w:lastRenderedPageBreak/>
        <w:t>Kako je među intravenoznim zavisnicima prisutna bolest Hepatitis C, to se svim klijentima</w:t>
      </w:r>
      <w:r w:rsidR="00484778">
        <w:rPr>
          <w:rFonts w:ascii="Arial" w:hAnsi="Arial" w:cs="Arial"/>
          <w:sz w:val="22"/>
          <w:szCs w:val="22"/>
          <w:lang w:val="sr-Latn-CS"/>
        </w:rPr>
        <w:t>/kinjama</w:t>
      </w:r>
      <w:r w:rsidRPr="00D85264">
        <w:rPr>
          <w:rFonts w:ascii="Arial" w:hAnsi="Arial" w:cs="Arial"/>
          <w:sz w:val="22"/>
          <w:szCs w:val="22"/>
          <w:lang w:val="sr-Latn-CS"/>
        </w:rPr>
        <w:t xml:space="preserve"> Javne ustanove nudi mogućnost liječenja ove bolesti uz uslov da su na rehabilitacionom tretmanu minimum šest mjeseci. U tom smislu, Infektivna klinika Kliničkog centra Crne Gore daje prioritet klijentima Javne ustanove koji ispune uslove za liječenje. Nastaviće se dobra profesionalna saradnja i sa izabranim doktorom opšte prakse za praćenje zdravstvenom stanja klijenata</w:t>
      </w:r>
      <w:r w:rsidR="00484778">
        <w:rPr>
          <w:rFonts w:ascii="Arial" w:hAnsi="Arial" w:cs="Arial"/>
          <w:sz w:val="22"/>
          <w:szCs w:val="22"/>
          <w:lang w:val="sr-Latn-CS"/>
        </w:rPr>
        <w:t>/kinja</w:t>
      </w:r>
      <w:r w:rsidRPr="00D85264">
        <w:rPr>
          <w:rFonts w:ascii="Arial" w:hAnsi="Arial" w:cs="Arial"/>
          <w:sz w:val="22"/>
          <w:szCs w:val="22"/>
          <w:lang w:val="sr-Latn-CS"/>
        </w:rPr>
        <w:t>.</w:t>
      </w:r>
      <w:r w:rsidR="00484778">
        <w:rPr>
          <w:rFonts w:ascii="Arial" w:hAnsi="Arial" w:cs="Arial"/>
          <w:sz w:val="22"/>
          <w:szCs w:val="22"/>
          <w:lang w:val="sr-Latn-CS"/>
        </w:rPr>
        <w:t xml:space="preserve"> Takođe, u odnosu na klijentkinje ostavriće se saradnja sa izabranim doktorom za žene, kako bi se omogućila adekvatna medicinska zaštita usmjerena na reproduktivno zdravlje žena zavisnica.</w:t>
      </w:r>
    </w:p>
    <w:p w:rsidR="004848E6" w:rsidRPr="00D85264" w:rsidRDefault="004848E6" w:rsidP="004848E6">
      <w:pPr>
        <w:contextualSpacing/>
        <w:jc w:val="both"/>
        <w:rPr>
          <w:rFonts w:ascii="Arial" w:hAnsi="Arial" w:cs="Arial"/>
          <w:sz w:val="22"/>
          <w:szCs w:val="22"/>
          <w:lang w:val="sr-Latn-CS"/>
        </w:rPr>
      </w:pPr>
    </w:p>
    <w:p w:rsidR="004848E6" w:rsidRDefault="004848E6" w:rsidP="004848E6">
      <w:pPr>
        <w:contextualSpacing/>
        <w:jc w:val="both"/>
        <w:rPr>
          <w:rFonts w:ascii="Arial" w:hAnsi="Arial" w:cs="Arial"/>
          <w:sz w:val="22"/>
          <w:szCs w:val="22"/>
          <w:lang w:val="sr-Latn-CS"/>
        </w:rPr>
      </w:pPr>
    </w:p>
    <w:p w:rsidR="00600368" w:rsidRPr="00D85264" w:rsidRDefault="00600368" w:rsidP="00834E29">
      <w:pPr>
        <w:contextualSpacing/>
        <w:rPr>
          <w:rFonts w:ascii="Arial" w:hAnsi="Arial" w:cs="Arial"/>
          <w:sz w:val="22"/>
          <w:szCs w:val="22"/>
          <w:lang w:val="sr-Latn-CS"/>
        </w:rPr>
      </w:pPr>
    </w:p>
    <w:p w:rsidR="004848E6" w:rsidRPr="00D85264" w:rsidRDefault="004848E6" w:rsidP="00834E29">
      <w:pPr>
        <w:pStyle w:val="ListParagraph"/>
        <w:numPr>
          <w:ilvl w:val="0"/>
          <w:numId w:val="4"/>
        </w:numPr>
        <w:rPr>
          <w:rFonts w:ascii="Arial" w:hAnsi="Arial" w:cs="Arial"/>
          <w:b/>
          <w:lang w:val="sr-Latn-CS"/>
        </w:rPr>
      </w:pPr>
      <w:r w:rsidRPr="00D85264">
        <w:rPr>
          <w:rFonts w:ascii="Arial" w:hAnsi="Arial" w:cs="Arial"/>
          <w:b/>
          <w:lang w:val="sr-Latn-CS"/>
        </w:rPr>
        <w:t>Akcije u cilju podizanja svijesti javnosti o bolestima zavisnosti</w:t>
      </w:r>
    </w:p>
    <w:p w:rsidR="00973ED7" w:rsidRDefault="00973ED7" w:rsidP="004848E6">
      <w:pPr>
        <w:jc w:val="both"/>
        <w:rPr>
          <w:rFonts w:ascii="Arial" w:hAnsi="Arial" w:cs="Arial"/>
          <w:sz w:val="22"/>
          <w:szCs w:val="22"/>
          <w:lang w:val="sr-Latn-CS"/>
        </w:rPr>
      </w:pPr>
    </w:p>
    <w:p w:rsidR="004848E6" w:rsidRPr="00D85264" w:rsidRDefault="00973ED7" w:rsidP="004848E6">
      <w:pPr>
        <w:jc w:val="both"/>
        <w:rPr>
          <w:rFonts w:ascii="Arial" w:hAnsi="Arial" w:cs="Arial"/>
          <w:sz w:val="22"/>
          <w:szCs w:val="22"/>
          <w:lang w:val="sr-Latn-CS"/>
        </w:rPr>
      </w:pPr>
      <w:r>
        <w:rPr>
          <w:rFonts w:ascii="Arial" w:hAnsi="Arial" w:cs="Arial"/>
          <w:sz w:val="22"/>
          <w:szCs w:val="22"/>
          <w:lang w:val="sr-Latn-CS"/>
        </w:rPr>
        <w:t xml:space="preserve">Javna ustanova Podgorica se trudi da svoj radi predstavi javnosti na jedan transparentan način, korišćenjem modernih sredstava informisanja (zvanična web stranica i fejsbuk stranica). I u daljem periodu radiće se na unapređenju ovog načina informisanja, kako bi veći broj </w:t>
      </w:r>
      <w:r w:rsidR="00217D2E">
        <w:rPr>
          <w:rFonts w:ascii="Arial" w:hAnsi="Arial" w:cs="Arial"/>
          <w:sz w:val="22"/>
          <w:szCs w:val="22"/>
          <w:lang w:val="sr-Latn-CS"/>
        </w:rPr>
        <w:t>ljudi mogao da dobije informacije na temu bolesti zavisnosti. Takođe, koristiće se medijski prostor za rad</w:t>
      </w:r>
      <w:r w:rsidR="00E12E3C">
        <w:rPr>
          <w:rFonts w:ascii="Arial" w:hAnsi="Arial" w:cs="Arial"/>
          <w:sz w:val="22"/>
          <w:szCs w:val="22"/>
          <w:lang w:val="sr-Latn-CS"/>
        </w:rPr>
        <w:t xml:space="preserve"> na</w:t>
      </w:r>
      <w:r w:rsidR="00217D2E">
        <w:rPr>
          <w:rFonts w:ascii="Arial" w:hAnsi="Arial" w:cs="Arial"/>
          <w:sz w:val="22"/>
          <w:szCs w:val="22"/>
          <w:lang w:val="sr-Latn-CS"/>
        </w:rPr>
        <w:t xml:space="preserve"> </w:t>
      </w:r>
      <w:r w:rsidR="004848E6" w:rsidRPr="00D85264">
        <w:rPr>
          <w:rFonts w:ascii="Arial" w:hAnsi="Arial" w:cs="Arial"/>
          <w:sz w:val="22"/>
          <w:szCs w:val="22"/>
          <w:lang w:val="sr-Latn-CS"/>
        </w:rPr>
        <w:t>razbijanju pr</w:t>
      </w:r>
      <w:r w:rsidR="00CA47A0">
        <w:rPr>
          <w:rFonts w:ascii="Arial" w:hAnsi="Arial" w:cs="Arial"/>
          <w:sz w:val="22"/>
          <w:szCs w:val="22"/>
          <w:lang w:val="sr-Latn-CS"/>
        </w:rPr>
        <w:t>edrasuda o bolestima zavisnosti</w:t>
      </w:r>
      <w:r w:rsidR="004848E6" w:rsidRPr="00D85264">
        <w:rPr>
          <w:rFonts w:ascii="Arial" w:hAnsi="Arial" w:cs="Arial"/>
          <w:sz w:val="22"/>
          <w:szCs w:val="22"/>
          <w:lang w:val="sr-Latn-CS"/>
        </w:rPr>
        <w:t xml:space="preserve"> i suzbijanju stigmatizacije zavisnika koji se oporavljaju. </w:t>
      </w: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r w:rsidRPr="00D85264">
        <w:rPr>
          <w:rFonts w:ascii="Arial" w:hAnsi="Arial" w:cs="Arial"/>
          <w:sz w:val="22"/>
          <w:szCs w:val="22"/>
          <w:lang w:val="sr-Latn-CS"/>
        </w:rPr>
        <w:t xml:space="preserve">U tom procesu Stručni tim Javne ustanove će animirati sve pisane i elektronske medije da profesionalnim i objektivnim izvještavanjem doprinesu intezivnijoj promociji programa rehabilitacije i resocijalizacije, te kapaciteta i sadržaja ovog rehabilitacionog centra. </w:t>
      </w:r>
    </w:p>
    <w:p w:rsidR="00532DB4" w:rsidRDefault="00532DB4" w:rsidP="004848E6">
      <w:pPr>
        <w:jc w:val="both"/>
        <w:rPr>
          <w:rFonts w:ascii="Arial" w:hAnsi="Arial" w:cs="Arial"/>
          <w:sz w:val="22"/>
          <w:szCs w:val="22"/>
          <w:lang w:val="sr-Latn-CS"/>
        </w:rPr>
      </w:pPr>
    </w:p>
    <w:p w:rsidR="00532DB4" w:rsidRDefault="00532DB4" w:rsidP="004848E6">
      <w:pPr>
        <w:jc w:val="both"/>
        <w:rPr>
          <w:rFonts w:ascii="Arial" w:hAnsi="Arial" w:cs="Arial"/>
          <w:sz w:val="22"/>
          <w:szCs w:val="22"/>
          <w:lang w:val="sr-Latn-CS"/>
        </w:rPr>
      </w:pPr>
      <w:r>
        <w:rPr>
          <w:rFonts w:ascii="Arial" w:hAnsi="Arial" w:cs="Arial"/>
          <w:sz w:val="22"/>
          <w:szCs w:val="22"/>
          <w:lang w:val="sr-Latn-CS"/>
        </w:rPr>
        <w:t>Nastaviće se rad na temu prevencije, koju stručna lica iz Javne ustanove r</w:t>
      </w:r>
      <w:r w:rsidR="00E12E3C">
        <w:rPr>
          <w:rFonts w:ascii="Arial" w:hAnsi="Arial" w:cs="Arial"/>
          <w:sz w:val="22"/>
          <w:szCs w:val="22"/>
          <w:lang w:val="sr-Latn-CS"/>
        </w:rPr>
        <w:t>ealizuju u školama (srednjim i o</w:t>
      </w:r>
      <w:r>
        <w:rPr>
          <w:rFonts w:ascii="Arial" w:hAnsi="Arial" w:cs="Arial"/>
          <w:sz w:val="22"/>
          <w:szCs w:val="22"/>
          <w:lang w:val="sr-Latn-CS"/>
        </w:rPr>
        <w:t>snovnim) u svim opštinama Crne Gore, kao i druge aktivnosti poput javnih tribina i okruglih stolova.</w:t>
      </w: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p>
    <w:p w:rsidR="004848E6" w:rsidRPr="00EA5F50" w:rsidRDefault="004848E6" w:rsidP="004848E6">
      <w:pPr>
        <w:ind w:left="360"/>
        <w:jc w:val="center"/>
        <w:rPr>
          <w:rFonts w:ascii="Arial" w:hAnsi="Arial" w:cs="Arial"/>
          <w:b/>
          <w:u w:val="single"/>
          <w:lang w:val="sr-Latn-CS"/>
        </w:rPr>
      </w:pPr>
      <w:r w:rsidRPr="00EA5F50">
        <w:rPr>
          <w:rFonts w:ascii="Arial" w:hAnsi="Arial" w:cs="Arial"/>
          <w:b/>
          <w:lang w:val="sr-Latn-CS"/>
        </w:rPr>
        <w:t>Nerezidencijalni tretman</w:t>
      </w:r>
    </w:p>
    <w:p w:rsidR="004848E6" w:rsidRDefault="004848E6" w:rsidP="004848E6">
      <w:pPr>
        <w:rPr>
          <w:rFonts w:ascii="Arial" w:hAnsi="Arial" w:cs="Arial"/>
          <w:b/>
          <w:sz w:val="22"/>
          <w:szCs w:val="22"/>
          <w:u w:val="single"/>
          <w:lang w:val="sr-Latn-CS"/>
        </w:rPr>
      </w:pPr>
    </w:p>
    <w:p w:rsidR="009E3E59" w:rsidRPr="00D85264" w:rsidRDefault="009E3E59" w:rsidP="004848E6">
      <w:pPr>
        <w:rPr>
          <w:rFonts w:ascii="Arial" w:hAnsi="Arial" w:cs="Arial"/>
          <w:b/>
          <w:sz w:val="22"/>
          <w:szCs w:val="22"/>
          <w:u w:val="single"/>
          <w:lang w:val="sr-Latn-CS"/>
        </w:rPr>
      </w:pPr>
    </w:p>
    <w:p w:rsidR="004848E6" w:rsidRPr="00D85264" w:rsidRDefault="00BC07FA" w:rsidP="004848E6">
      <w:pPr>
        <w:contextualSpacing/>
        <w:jc w:val="both"/>
        <w:rPr>
          <w:rFonts w:ascii="Arial" w:hAnsi="Arial" w:cs="Arial"/>
          <w:sz w:val="22"/>
          <w:szCs w:val="22"/>
          <w:lang w:val="sr-Latn-CS"/>
        </w:rPr>
      </w:pPr>
      <w:r>
        <w:rPr>
          <w:rFonts w:ascii="Arial" w:hAnsi="Arial" w:cs="Arial"/>
          <w:sz w:val="22"/>
          <w:szCs w:val="22"/>
          <w:lang w:val="sr-Latn-CS"/>
        </w:rPr>
        <w:t xml:space="preserve">Kako je i predviđeno tretman u Javnoj ustanovi za smještaj, rehabilitaciju i resocijalizaciju korisnika psihoaktivnih susptanci Podgorica traje dvije godine (rezidencijalni i nerezidencijalni dio). </w:t>
      </w:r>
      <w:r w:rsidR="004848E6" w:rsidRPr="00D85264">
        <w:rPr>
          <w:rFonts w:ascii="Arial" w:hAnsi="Arial" w:cs="Arial"/>
          <w:sz w:val="22"/>
          <w:szCs w:val="22"/>
          <w:lang w:val="sr-Latn-CS"/>
        </w:rPr>
        <w:t>Nerezidencijalni tretman, traje 12 mjeseci</w:t>
      </w:r>
      <w:r>
        <w:rPr>
          <w:rFonts w:ascii="Arial" w:hAnsi="Arial" w:cs="Arial"/>
          <w:sz w:val="22"/>
          <w:szCs w:val="22"/>
          <w:lang w:val="sr-Latn-CS"/>
        </w:rPr>
        <w:t xml:space="preserve"> i besplatan je za sve klijente</w:t>
      </w:r>
      <w:r w:rsidR="00C347A6">
        <w:rPr>
          <w:rFonts w:ascii="Arial" w:hAnsi="Arial" w:cs="Arial"/>
          <w:sz w:val="22"/>
          <w:szCs w:val="22"/>
          <w:lang w:val="sr-Latn-CS"/>
        </w:rPr>
        <w:t>/kinje</w:t>
      </w:r>
      <w:r w:rsidR="004848E6" w:rsidRPr="00D85264">
        <w:rPr>
          <w:rFonts w:ascii="Arial" w:hAnsi="Arial" w:cs="Arial"/>
          <w:sz w:val="22"/>
          <w:szCs w:val="22"/>
          <w:lang w:val="sr-Latn-CS"/>
        </w:rPr>
        <w:t xml:space="preserve">. </w:t>
      </w: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r w:rsidRPr="00D85264">
        <w:rPr>
          <w:rFonts w:ascii="Arial" w:hAnsi="Arial" w:cs="Arial"/>
          <w:sz w:val="22"/>
          <w:szCs w:val="22"/>
          <w:lang w:val="sr-Latn-CS"/>
        </w:rPr>
        <w:t>U okviru ove faze tretmana klijentu</w:t>
      </w:r>
      <w:r w:rsidR="00E12E3C">
        <w:rPr>
          <w:rFonts w:ascii="Arial" w:hAnsi="Arial" w:cs="Arial"/>
          <w:sz w:val="22"/>
          <w:szCs w:val="22"/>
          <w:lang w:val="sr-Latn-CS"/>
        </w:rPr>
        <w:t>/kin</w:t>
      </w:r>
      <w:r w:rsidR="00C347A6">
        <w:rPr>
          <w:rFonts w:ascii="Arial" w:hAnsi="Arial" w:cs="Arial"/>
          <w:sz w:val="22"/>
          <w:szCs w:val="22"/>
          <w:lang w:val="sr-Latn-CS"/>
        </w:rPr>
        <w:t>ji</w:t>
      </w:r>
      <w:r w:rsidRPr="00D85264">
        <w:rPr>
          <w:rFonts w:ascii="Arial" w:hAnsi="Arial" w:cs="Arial"/>
          <w:sz w:val="22"/>
          <w:szCs w:val="22"/>
          <w:lang w:val="sr-Latn-CS"/>
        </w:rPr>
        <w:t xml:space="preserve"> će se pružati sljedeće usluge:</w:t>
      </w:r>
    </w:p>
    <w:p w:rsidR="004848E6" w:rsidRPr="00D85264" w:rsidRDefault="004848E6" w:rsidP="004848E6">
      <w:pPr>
        <w:contextualSpacing/>
        <w:jc w:val="both"/>
        <w:rPr>
          <w:rFonts w:ascii="Arial" w:hAnsi="Arial" w:cs="Arial"/>
          <w:sz w:val="22"/>
          <w:szCs w:val="22"/>
          <w:lang w:val="sr-Latn-CS"/>
        </w:rPr>
      </w:pPr>
    </w:p>
    <w:p w:rsidR="004848E6" w:rsidRDefault="004848E6" w:rsidP="00A55BE0">
      <w:pPr>
        <w:pStyle w:val="ListParagraph"/>
        <w:numPr>
          <w:ilvl w:val="0"/>
          <w:numId w:val="12"/>
        </w:numPr>
        <w:jc w:val="both"/>
        <w:rPr>
          <w:rFonts w:ascii="Arial" w:hAnsi="Arial" w:cs="Arial"/>
          <w:lang w:val="sr-Latn-CS"/>
        </w:rPr>
      </w:pPr>
      <w:r w:rsidRPr="00A55BE0">
        <w:rPr>
          <w:rFonts w:ascii="Arial" w:hAnsi="Arial" w:cs="Arial"/>
          <w:lang w:val="sr-Latn-CS"/>
        </w:rPr>
        <w:t>psihosocijalna pomoć;</w:t>
      </w:r>
    </w:p>
    <w:p w:rsidR="004848E6" w:rsidRDefault="0095515B" w:rsidP="00A55BE0">
      <w:pPr>
        <w:pStyle w:val="ListParagraph"/>
        <w:numPr>
          <w:ilvl w:val="0"/>
          <w:numId w:val="12"/>
        </w:numPr>
        <w:jc w:val="both"/>
        <w:rPr>
          <w:rFonts w:ascii="Arial" w:hAnsi="Arial" w:cs="Arial"/>
          <w:lang w:val="sr-Latn-CS"/>
        </w:rPr>
      </w:pPr>
      <w:r>
        <w:rPr>
          <w:rFonts w:ascii="Arial" w:hAnsi="Arial" w:cs="Arial"/>
          <w:lang w:val="sr-Latn-CS"/>
        </w:rPr>
        <w:t>psihijatrijsko</w:t>
      </w:r>
      <w:r w:rsidR="004848E6" w:rsidRPr="00A55BE0">
        <w:rPr>
          <w:rFonts w:ascii="Arial" w:hAnsi="Arial" w:cs="Arial"/>
          <w:lang w:val="sr-Latn-CS"/>
        </w:rPr>
        <w:t xml:space="preserve"> praćenje;</w:t>
      </w:r>
    </w:p>
    <w:p w:rsidR="004848E6" w:rsidRDefault="00046E70" w:rsidP="00A55BE0">
      <w:pPr>
        <w:pStyle w:val="ListParagraph"/>
        <w:numPr>
          <w:ilvl w:val="0"/>
          <w:numId w:val="12"/>
        </w:numPr>
        <w:jc w:val="both"/>
        <w:rPr>
          <w:rFonts w:ascii="Arial" w:hAnsi="Arial" w:cs="Arial"/>
          <w:lang w:val="sr-Latn-CS"/>
        </w:rPr>
      </w:pPr>
      <w:r>
        <w:rPr>
          <w:rFonts w:ascii="Arial" w:hAnsi="Arial" w:cs="Arial"/>
          <w:lang w:val="sr-Latn-CS"/>
        </w:rPr>
        <w:t xml:space="preserve">individualne i </w:t>
      </w:r>
      <w:r w:rsidR="004848E6" w:rsidRPr="00A55BE0">
        <w:rPr>
          <w:rFonts w:ascii="Arial" w:hAnsi="Arial" w:cs="Arial"/>
          <w:lang w:val="sr-Latn-CS"/>
        </w:rPr>
        <w:t>grupne terapije;</w:t>
      </w:r>
    </w:p>
    <w:p w:rsidR="004848E6" w:rsidRPr="00A55BE0" w:rsidRDefault="004848E6" w:rsidP="00A55BE0">
      <w:pPr>
        <w:pStyle w:val="ListParagraph"/>
        <w:numPr>
          <w:ilvl w:val="0"/>
          <w:numId w:val="12"/>
        </w:numPr>
        <w:jc w:val="both"/>
        <w:rPr>
          <w:rFonts w:ascii="Arial" w:hAnsi="Arial" w:cs="Arial"/>
          <w:lang w:val="sr-Latn-CS"/>
        </w:rPr>
      </w:pPr>
      <w:r w:rsidRPr="00A55BE0">
        <w:rPr>
          <w:rFonts w:ascii="Arial" w:hAnsi="Arial" w:cs="Arial"/>
          <w:lang w:val="sr-Latn-CS"/>
        </w:rPr>
        <w:t>omogućavanje volontiranja u Ustanovi.</w:t>
      </w:r>
    </w:p>
    <w:p w:rsidR="00A155E4" w:rsidRDefault="00A155E4" w:rsidP="004848E6">
      <w:pPr>
        <w:contextualSpacing/>
        <w:jc w:val="both"/>
        <w:rPr>
          <w:rFonts w:ascii="Arial" w:hAnsi="Arial" w:cs="Arial"/>
          <w:sz w:val="22"/>
          <w:szCs w:val="22"/>
          <w:lang w:val="sr-Latn-CS"/>
        </w:rPr>
      </w:pPr>
    </w:p>
    <w:p w:rsidR="004848E6" w:rsidRPr="00D85264" w:rsidRDefault="004848E6" w:rsidP="004848E6">
      <w:pPr>
        <w:contextualSpacing/>
        <w:jc w:val="both"/>
        <w:rPr>
          <w:rFonts w:ascii="Arial" w:hAnsi="Arial" w:cs="Arial"/>
          <w:sz w:val="22"/>
          <w:szCs w:val="22"/>
          <w:lang w:val="sr-Latn-CS"/>
        </w:rPr>
      </w:pPr>
      <w:r w:rsidRPr="00D85264">
        <w:rPr>
          <w:rFonts w:ascii="Arial" w:hAnsi="Arial" w:cs="Arial"/>
          <w:sz w:val="22"/>
          <w:szCs w:val="22"/>
          <w:lang w:val="sr-Latn-CS"/>
        </w:rPr>
        <w:t>Pored navedenih usluga koje se klijentima</w:t>
      </w:r>
      <w:r w:rsidR="00C347A6">
        <w:rPr>
          <w:rFonts w:ascii="Arial" w:hAnsi="Arial" w:cs="Arial"/>
          <w:sz w:val="22"/>
          <w:szCs w:val="22"/>
          <w:lang w:val="sr-Latn-CS"/>
        </w:rPr>
        <w:t>/kinjama</w:t>
      </w:r>
      <w:r w:rsidRPr="00D85264">
        <w:rPr>
          <w:rFonts w:ascii="Arial" w:hAnsi="Arial" w:cs="Arial"/>
          <w:sz w:val="22"/>
          <w:szCs w:val="22"/>
          <w:lang w:val="sr-Latn-CS"/>
        </w:rPr>
        <w:t xml:space="preserve"> pružaju u ovom dijelu tretmana, stručni tim Javne ustanove će i dalje ostajati u redovnom kontaktu sa članovima porodice klijenata</w:t>
      </w:r>
      <w:r w:rsidR="00C347A6">
        <w:rPr>
          <w:rFonts w:ascii="Arial" w:hAnsi="Arial" w:cs="Arial"/>
          <w:sz w:val="22"/>
          <w:szCs w:val="22"/>
          <w:lang w:val="sr-Latn-CS"/>
        </w:rPr>
        <w:t>/kinja</w:t>
      </w:r>
      <w:r w:rsidRPr="00D85264">
        <w:rPr>
          <w:rFonts w:ascii="Arial" w:hAnsi="Arial" w:cs="Arial"/>
          <w:sz w:val="22"/>
          <w:szCs w:val="22"/>
          <w:lang w:val="sr-Latn-CS"/>
        </w:rPr>
        <w:t xml:space="preserve"> i po potrebi će pružati stručnu pomoć. Ova praksa se pokazala uspješno</w:t>
      </w:r>
      <w:r w:rsidR="00147838">
        <w:rPr>
          <w:rFonts w:ascii="Arial" w:hAnsi="Arial" w:cs="Arial"/>
          <w:sz w:val="22"/>
          <w:szCs w:val="22"/>
          <w:lang w:val="sr-Latn-CS"/>
        </w:rPr>
        <w:t>m, pa će se realizovati i u 2016</w:t>
      </w:r>
      <w:r w:rsidRPr="00D85264">
        <w:rPr>
          <w:rFonts w:ascii="Arial" w:hAnsi="Arial" w:cs="Arial"/>
          <w:sz w:val="22"/>
          <w:szCs w:val="22"/>
          <w:lang w:val="sr-Latn-CS"/>
        </w:rPr>
        <w:t>.godini.</w:t>
      </w:r>
    </w:p>
    <w:p w:rsidR="004848E6" w:rsidRPr="00D85264" w:rsidRDefault="004848E6" w:rsidP="004848E6">
      <w:pPr>
        <w:contextualSpacing/>
        <w:jc w:val="both"/>
        <w:rPr>
          <w:rFonts w:ascii="Arial" w:hAnsi="Arial" w:cs="Arial"/>
          <w:sz w:val="22"/>
          <w:szCs w:val="22"/>
          <w:lang w:val="sr-Latn-CS"/>
        </w:rPr>
      </w:pPr>
      <w:r w:rsidRPr="00D85264">
        <w:rPr>
          <w:rFonts w:ascii="Arial" w:hAnsi="Arial" w:cs="Arial"/>
          <w:sz w:val="22"/>
          <w:szCs w:val="22"/>
          <w:lang w:val="sr-Latn-CS"/>
        </w:rPr>
        <w:t>Nakon završenog cjelokupnog tretmana Ustanova neće prekidati kontakt sa klijentima</w:t>
      </w:r>
      <w:r w:rsidR="00C347A6">
        <w:rPr>
          <w:rFonts w:ascii="Arial" w:hAnsi="Arial" w:cs="Arial"/>
          <w:sz w:val="22"/>
          <w:szCs w:val="22"/>
          <w:lang w:val="sr-Latn-CS"/>
        </w:rPr>
        <w:t>/kinjama</w:t>
      </w:r>
      <w:r w:rsidRPr="00D85264">
        <w:rPr>
          <w:rFonts w:ascii="Arial" w:hAnsi="Arial" w:cs="Arial"/>
          <w:sz w:val="22"/>
          <w:szCs w:val="22"/>
          <w:lang w:val="sr-Latn-CS"/>
        </w:rPr>
        <w:t>, već</w:t>
      </w:r>
      <w:r w:rsidR="00147838">
        <w:rPr>
          <w:rFonts w:ascii="Arial" w:hAnsi="Arial" w:cs="Arial"/>
          <w:sz w:val="22"/>
          <w:szCs w:val="22"/>
          <w:lang w:val="sr-Latn-CS"/>
        </w:rPr>
        <w:t xml:space="preserve"> </w:t>
      </w:r>
      <w:proofErr w:type="spellStart"/>
      <w:r w:rsidR="0095515B">
        <w:rPr>
          <w:rFonts w:ascii="Arial" w:hAnsi="Arial" w:cs="Arial"/>
          <w:sz w:val="22"/>
          <w:szCs w:val="22"/>
        </w:rPr>
        <w:t>će</w:t>
      </w:r>
      <w:proofErr w:type="spellEnd"/>
      <w:r w:rsidRPr="00D85264">
        <w:rPr>
          <w:rFonts w:ascii="Arial" w:hAnsi="Arial" w:cs="Arial"/>
          <w:sz w:val="22"/>
          <w:szCs w:val="22"/>
          <w:lang w:val="sr-Latn-CS"/>
        </w:rPr>
        <w:t xml:space="preserve"> i dalje ostati sigurno okruženje u kojem oni uvijek mogu pronaći razumijevanje i koristan savjet za održavanje kvalitetne apstinencije.        </w:t>
      </w:r>
    </w:p>
    <w:p w:rsidR="004848E6" w:rsidRPr="00D85264" w:rsidRDefault="004848E6" w:rsidP="004848E6">
      <w:pPr>
        <w:contextualSpacing/>
        <w:jc w:val="both"/>
        <w:rPr>
          <w:rFonts w:ascii="Arial" w:hAnsi="Arial" w:cs="Arial"/>
          <w:sz w:val="22"/>
          <w:szCs w:val="22"/>
          <w:lang w:val="sr-Latn-CS"/>
        </w:rPr>
      </w:pPr>
    </w:p>
    <w:p w:rsidR="00FE5D79" w:rsidRDefault="00FE5D79" w:rsidP="004848E6">
      <w:pPr>
        <w:contextualSpacing/>
        <w:jc w:val="both"/>
        <w:rPr>
          <w:rFonts w:ascii="Arial" w:hAnsi="Arial" w:cs="Arial"/>
          <w:sz w:val="22"/>
          <w:szCs w:val="22"/>
          <w:lang w:val="sr-Latn-CS"/>
        </w:rPr>
      </w:pPr>
    </w:p>
    <w:p w:rsidR="00AE0F85" w:rsidRDefault="00AE0F85" w:rsidP="004848E6">
      <w:pPr>
        <w:contextualSpacing/>
        <w:jc w:val="both"/>
        <w:rPr>
          <w:rFonts w:ascii="Arial" w:hAnsi="Arial" w:cs="Arial"/>
          <w:sz w:val="22"/>
          <w:szCs w:val="22"/>
          <w:lang w:val="sr-Latn-CS"/>
        </w:rPr>
      </w:pPr>
    </w:p>
    <w:p w:rsidR="00447B81" w:rsidRDefault="00447B81" w:rsidP="004848E6">
      <w:pPr>
        <w:contextualSpacing/>
        <w:jc w:val="both"/>
        <w:rPr>
          <w:rFonts w:ascii="Arial" w:hAnsi="Arial" w:cs="Arial"/>
          <w:sz w:val="22"/>
          <w:szCs w:val="22"/>
          <w:lang w:val="sr-Latn-CS"/>
        </w:rPr>
      </w:pPr>
    </w:p>
    <w:p w:rsidR="00600368" w:rsidRDefault="00600368" w:rsidP="004848E6">
      <w:pPr>
        <w:contextualSpacing/>
        <w:jc w:val="both"/>
        <w:rPr>
          <w:rFonts w:ascii="Arial" w:hAnsi="Arial" w:cs="Arial"/>
          <w:sz w:val="22"/>
          <w:szCs w:val="22"/>
          <w:lang w:val="sr-Latn-CS"/>
        </w:rPr>
      </w:pPr>
    </w:p>
    <w:p w:rsidR="00447B81" w:rsidRPr="00D85264" w:rsidRDefault="00447B81" w:rsidP="004848E6">
      <w:pPr>
        <w:contextualSpacing/>
        <w:jc w:val="both"/>
        <w:rPr>
          <w:rFonts w:ascii="Arial" w:hAnsi="Arial" w:cs="Arial"/>
          <w:sz w:val="22"/>
          <w:szCs w:val="22"/>
          <w:lang w:val="sr-Latn-CS"/>
        </w:rPr>
      </w:pPr>
    </w:p>
    <w:p w:rsidR="004848E6" w:rsidRPr="00D85264" w:rsidRDefault="004848E6" w:rsidP="004848E6">
      <w:pPr>
        <w:ind w:left="720"/>
        <w:jc w:val="both"/>
        <w:rPr>
          <w:rFonts w:ascii="Arial" w:hAnsi="Arial" w:cs="Arial"/>
          <w:b/>
          <w:i/>
          <w:lang w:val="sr-Latn-CS"/>
        </w:rPr>
      </w:pPr>
      <w:r w:rsidRPr="00D85264">
        <w:rPr>
          <w:rFonts w:ascii="Arial" w:hAnsi="Arial" w:cs="Arial"/>
          <w:b/>
          <w:i/>
          <w:lang w:val="sr-Latn-CS"/>
        </w:rPr>
        <w:t xml:space="preserve">I - 2. Rad Sektora za poslove obezbjeđenja lica i imovine i stručno-tehničke poslove </w:t>
      </w:r>
    </w:p>
    <w:p w:rsidR="004848E6" w:rsidRPr="00D85264" w:rsidRDefault="004848E6" w:rsidP="004848E6">
      <w:pPr>
        <w:jc w:val="center"/>
        <w:rPr>
          <w:rFonts w:ascii="Arial" w:hAnsi="Arial" w:cs="Arial"/>
          <w:sz w:val="28"/>
          <w:szCs w:val="28"/>
          <w:lang w:val="sr-Latn-CS"/>
        </w:rPr>
      </w:pPr>
    </w:p>
    <w:p w:rsidR="004848E6" w:rsidRDefault="004848E6" w:rsidP="004848E6">
      <w:pPr>
        <w:rPr>
          <w:rFonts w:ascii="Arial" w:hAnsi="Arial" w:cs="Arial"/>
          <w:sz w:val="22"/>
          <w:szCs w:val="22"/>
          <w:lang w:val="sr-Latn-CS"/>
        </w:rPr>
      </w:pPr>
    </w:p>
    <w:p w:rsidR="00642797" w:rsidRPr="008B64A8" w:rsidRDefault="00642797" w:rsidP="004848E6">
      <w:pPr>
        <w:rPr>
          <w:rFonts w:ascii="Arial" w:hAnsi="Arial" w:cs="Arial"/>
          <w:color w:val="FF0000"/>
          <w:sz w:val="22"/>
          <w:szCs w:val="22"/>
          <w:lang w:val="sr-Latn-CS"/>
        </w:rPr>
      </w:pPr>
    </w:p>
    <w:p w:rsidR="007B567E" w:rsidRPr="0025369F" w:rsidRDefault="003113C6" w:rsidP="003113C6">
      <w:pPr>
        <w:jc w:val="both"/>
        <w:rPr>
          <w:rFonts w:ascii="Arial" w:hAnsi="Arial" w:cs="Arial"/>
          <w:sz w:val="22"/>
          <w:szCs w:val="22"/>
          <w:lang w:val="sr-Latn-CS"/>
        </w:rPr>
      </w:pPr>
      <w:r w:rsidRPr="0025369F">
        <w:rPr>
          <w:rFonts w:ascii="Arial" w:hAnsi="Arial" w:cs="Arial"/>
          <w:sz w:val="22"/>
          <w:szCs w:val="22"/>
          <w:lang w:val="sr-Latn-CS"/>
        </w:rPr>
        <w:t xml:space="preserve">I u 2016.godini </w:t>
      </w:r>
      <w:r w:rsidR="007B567E" w:rsidRPr="0025369F">
        <w:rPr>
          <w:rFonts w:ascii="Arial" w:hAnsi="Arial" w:cs="Arial"/>
          <w:sz w:val="22"/>
          <w:szCs w:val="22"/>
          <w:lang w:val="sr-Latn-CS"/>
        </w:rPr>
        <w:t xml:space="preserve">Sektor </w:t>
      </w:r>
      <w:r w:rsidR="004848E6" w:rsidRPr="0025369F">
        <w:rPr>
          <w:rFonts w:ascii="Arial" w:hAnsi="Arial" w:cs="Arial"/>
          <w:sz w:val="22"/>
          <w:szCs w:val="22"/>
          <w:lang w:val="sr-Latn-CS"/>
        </w:rPr>
        <w:t xml:space="preserve"> za poslo</w:t>
      </w:r>
      <w:r w:rsidR="007B567E" w:rsidRPr="0025369F">
        <w:rPr>
          <w:rFonts w:ascii="Arial" w:hAnsi="Arial" w:cs="Arial"/>
          <w:sz w:val="22"/>
          <w:szCs w:val="22"/>
          <w:lang w:val="sr-Latn-CS"/>
        </w:rPr>
        <w:t>ve obezbjeđenja lica i imovine će konti</w:t>
      </w:r>
      <w:r w:rsidR="003875E7">
        <w:rPr>
          <w:rFonts w:ascii="Arial" w:hAnsi="Arial" w:cs="Arial"/>
          <w:sz w:val="22"/>
          <w:szCs w:val="22"/>
          <w:lang w:val="sr-Latn-CS"/>
        </w:rPr>
        <w:t>nuirano i neprekidno u toku 24 časa</w:t>
      </w:r>
      <w:r w:rsidR="007B567E" w:rsidRPr="0025369F">
        <w:rPr>
          <w:rFonts w:ascii="Arial" w:hAnsi="Arial" w:cs="Arial"/>
          <w:sz w:val="22"/>
          <w:szCs w:val="22"/>
          <w:lang w:val="sr-Latn-CS"/>
        </w:rPr>
        <w:t xml:space="preserve"> sprovoditi sve potrebne aktivnosti kako bi se proces rada od</w:t>
      </w:r>
      <w:r w:rsidRPr="0025369F">
        <w:rPr>
          <w:rFonts w:ascii="Arial" w:hAnsi="Arial" w:cs="Arial"/>
          <w:sz w:val="22"/>
          <w:szCs w:val="22"/>
          <w:lang w:val="sr-Latn-CS"/>
        </w:rPr>
        <w:t>vijao nesmetano. Ovaj Sektor biće organizovan tako da se obezbijedi potpuna podrška i nesmetan rad oba paviljona u okviru Javne ustanove. Kako je navedeno, planira se unapređenje kadrovskih potencijala ovog sektora, koje će biti obezbijeđeno zapošljavanjem radnih terapeutkinja. Zaposlene terapeutkinje, osim poslova organizacije radne terapije za žene, vršiće i aktivnosti obezbjeđivanja lica i imovine, kao i sve neophodne procedure.</w:t>
      </w:r>
    </w:p>
    <w:p w:rsidR="004848E6" w:rsidRPr="0025369F" w:rsidRDefault="004848E6" w:rsidP="00AC41DE">
      <w:pPr>
        <w:jc w:val="both"/>
        <w:rPr>
          <w:rFonts w:ascii="Arial" w:hAnsi="Arial" w:cs="Arial"/>
          <w:b/>
          <w:sz w:val="22"/>
          <w:szCs w:val="22"/>
        </w:rPr>
      </w:pPr>
    </w:p>
    <w:p w:rsidR="00500E35" w:rsidRPr="0025369F" w:rsidRDefault="00500E35" w:rsidP="00AC41DE">
      <w:pPr>
        <w:jc w:val="both"/>
        <w:rPr>
          <w:rFonts w:ascii="Arial" w:hAnsi="Arial" w:cs="Arial"/>
          <w:b/>
          <w:sz w:val="22"/>
          <w:szCs w:val="22"/>
        </w:rPr>
      </w:pPr>
    </w:p>
    <w:p w:rsidR="004848E6" w:rsidRPr="0025369F" w:rsidRDefault="004848E6" w:rsidP="004848E6">
      <w:pPr>
        <w:ind w:left="3600" w:hanging="3600"/>
        <w:jc w:val="both"/>
        <w:rPr>
          <w:rFonts w:ascii="Arial" w:hAnsi="Arial" w:cs="Arial"/>
          <w:sz w:val="22"/>
          <w:szCs w:val="22"/>
          <w:lang w:val="sr-Latn-CS"/>
        </w:rPr>
      </w:pPr>
      <w:r w:rsidRPr="0025369F">
        <w:rPr>
          <w:rFonts w:ascii="Arial" w:hAnsi="Arial" w:cs="Arial"/>
          <w:sz w:val="22"/>
          <w:szCs w:val="22"/>
          <w:lang w:val="sr-Latn-CS"/>
        </w:rPr>
        <w:t>Standardne bezbjedonosne procedure će podrazumijevati:</w:t>
      </w:r>
    </w:p>
    <w:p w:rsidR="004848E6" w:rsidRPr="0025369F" w:rsidRDefault="004848E6" w:rsidP="004848E6">
      <w:pPr>
        <w:numPr>
          <w:ilvl w:val="0"/>
          <w:numId w:val="10"/>
        </w:numPr>
        <w:tabs>
          <w:tab w:val="clear" w:pos="540"/>
        </w:tabs>
        <w:ind w:firstLine="0"/>
        <w:jc w:val="both"/>
        <w:rPr>
          <w:rFonts w:ascii="Arial" w:hAnsi="Arial" w:cs="Arial"/>
          <w:sz w:val="22"/>
          <w:szCs w:val="22"/>
          <w:lang w:val="sr-Latn-CS"/>
        </w:rPr>
      </w:pPr>
      <w:r w:rsidRPr="0025369F">
        <w:rPr>
          <w:rFonts w:ascii="Arial" w:hAnsi="Arial" w:cs="Arial"/>
          <w:sz w:val="22"/>
          <w:szCs w:val="22"/>
          <w:lang w:val="sr-Latn-CS"/>
        </w:rPr>
        <w:t xml:space="preserve">testiranje </w:t>
      </w:r>
      <w:r w:rsidR="00B73B6F" w:rsidRPr="0025369F">
        <w:rPr>
          <w:rFonts w:ascii="Arial" w:hAnsi="Arial" w:cs="Arial"/>
          <w:sz w:val="22"/>
          <w:szCs w:val="22"/>
          <w:lang w:val="sr-Latn-CS"/>
        </w:rPr>
        <w:t>klijenata</w:t>
      </w:r>
      <w:r w:rsidR="003113C6" w:rsidRPr="0025369F">
        <w:rPr>
          <w:rFonts w:ascii="Arial" w:hAnsi="Arial" w:cs="Arial"/>
          <w:sz w:val="22"/>
          <w:szCs w:val="22"/>
          <w:lang w:val="sr-Latn-CS"/>
        </w:rPr>
        <w:t>/kinja</w:t>
      </w:r>
      <w:r w:rsidR="00B73B6F" w:rsidRPr="0025369F">
        <w:rPr>
          <w:rFonts w:ascii="Arial" w:hAnsi="Arial" w:cs="Arial"/>
          <w:sz w:val="22"/>
          <w:szCs w:val="22"/>
          <w:lang w:val="sr-Latn-CS"/>
        </w:rPr>
        <w:t xml:space="preserve"> </w:t>
      </w:r>
      <w:r w:rsidRPr="0025369F">
        <w:rPr>
          <w:rFonts w:ascii="Arial" w:hAnsi="Arial" w:cs="Arial"/>
          <w:sz w:val="22"/>
          <w:szCs w:val="22"/>
          <w:lang w:val="sr-Latn-CS"/>
        </w:rPr>
        <w:t>na prisustvo psihoaktivnih supstanci;</w:t>
      </w:r>
    </w:p>
    <w:p w:rsidR="004848E6" w:rsidRPr="0025369F" w:rsidRDefault="004848E6" w:rsidP="004848E6">
      <w:pPr>
        <w:numPr>
          <w:ilvl w:val="0"/>
          <w:numId w:val="10"/>
        </w:numPr>
        <w:tabs>
          <w:tab w:val="clear" w:pos="540"/>
        </w:tabs>
        <w:ind w:firstLine="0"/>
        <w:jc w:val="both"/>
        <w:rPr>
          <w:rFonts w:ascii="Arial" w:hAnsi="Arial" w:cs="Arial"/>
          <w:sz w:val="22"/>
          <w:szCs w:val="22"/>
          <w:lang w:val="sr-Latn-CS"/>
        </w:rPr>
      </w:pPr>
      <w:r w:rsidRPr="0025369F">
        <w:rPr>
          <w:rFonts w:ascii="Arial" w:hAnsi="Arial" w:cs="Arial"/>
          <w:sz w:val="22"/>
          <w:szCs w:val="22"/>
          <w:lang w:val="sr-Latn-CS"/>
        </w:rPr>
        <w:t xml:space="preserve"> pregled lica i stvari;</w:t>
      </w:r>
    </w:p>
    <w:p w:rsidR="004848E6" w:rsidRPr="0025369F" w:rsidRDefault="004848E6" w:rsidP="004848E6">
      <w:pPr>
        <w:numPr>
          <w:ilvl w:val="0"/>
          <w:numId w:val="10"/>
        </w:numPr>
        <w:tabs>
          <w:tab w:val="clear" w:pos="540"/>
        </w:tabs>
        <w:ind w:firstLine="0"/>
        <w:jc w:val="both"/>
        <w:rPr>
          <w:rFonts w:ascii="Arial" w:hAnsi="Arial" w:cs="Arial"/>
          <w:sz w:val="22"/>
          <w:szCs w:val="22"/>
          <w:lang w:val="sr-Latn-CS"/>
        </w:rPr>
      </w:pPr>
      <w:r w:rsidRPr="0025369F">
        <w:rPr>
          <w:rFonts w:ascii="Arial" w:hAnsi="Arial" w:cs="Arial"/>
          <w:sz w:val="22"/>
          <w:szCs w:val="22"/>
          <w:lang w:val="sr-Latn-CS"/>
        </w:rPr>
        <w:t xml:space="preserve">upoznavanje </w:t>
      </w:r>
      <w:r w:rsidR="00B73B6F" w:rsidRPr="0025369F">
        <w:rPr>
          <w:rFonts w:ascii="Arial" w:hAnsi="Arial" w:cs="Arial"/>
          <w:sz w:val="22"/>
          <w:szCs w:val="22"/>
          <w:lang w:val="sr-Latn-CS"/>
        </w:rPr>
        <w:t>novih klijenata</w:t>
      </w:r>
      <w:r w:rsidR="003113C6" w:rsidRPr="0025369F">
        <w:rPr>
          <w:rFonts w:ascii="Arial" w:hAnsi="Arial" w:cs="Arial"/>
          <w:sz w:val="22"/>
          <w:szCs w:val="22"/>
          <w:lang w:val="sr-Latn-CS"/>
        </w:rPr>
        <w:t>/kinja</w:t>
      </w:r>
      <w:r w:rsidR="00B73B6F" w:rsidRPr="0025369F">
        <w:rPr>
          <w:rFonts w:ascii="Arial" w:hAnsi="Arial" w:cs="Arial"/>
          <w:sz w:val="22"/>
          <w:szCs w:val="22"/>
          <w:lang w:val="sr-Latn-CS"/>
        </w:rPr>
        <w:t xml:space="preserve"> </w:t>
      </w:r>
      <w:r w:rsidRPr="0025369F">
        <w:rPr>
          <w:rFonts w:ascii="Arial" w:hAnsi="Arial" w:cs="Arial"/>
          <w:sz w:val="22"/>
          <w:szCs w:val="22"/>
          <w:lang w:val="sr-Latn-CS"/>
        </w:rPr>
        <w:t xml:space="preserve">sa pravilima kućnog reda; </w:t>
      </w:r>
    </w:p>
    <w:p w:rsidR="004848E6" w:rsidRPr="0025369F" w:rsidRDefault="004848E6" w:rsidP="004848E6">
      <w:pPr>
        <w:numPr>
          <w:ilvl w:val="0"/>
          <w:numId w:val="10"/>
        </w:numPr>
        <w:tabs>
          <w:tab w:val="clear" w:pos="540"/>
        </w:tabs>
        <w:ind w:firstLine="0"/>
        <w:jc w:val="both"/>
        <w:rPr>
          <w:rFonts w:ascii="Arial" w:hAnsi="Arial" w:cs="Arial"/>
          <w:sz w:val="22"/>
          <w:szCs w:val="22"/>
          <w:lang w:val="sr-Latn-CS"/>
        </w:rPr>
      </w:pPr>
      <w:r w:rsidRPr="0025369F">
        <w:rPr>
          <w:rFonts w:ascii="Arial" w:hAnsi="Arial" w:cs="Arial"/>
          <w:sz w:val="22"/>
          <w:szCs w:val="22"/>
          <w:lang w:val="sr-Latn-CS"/>
        </w:rPr>
        <w:t>provjeru identiteta lica koje je došlo u posjetu;</w:t>
      </w:r>
    </w:p>
    <w:p w:rsidR="004848E6" w:rsidRPr="0025369F" w:rsidRDefault="004848E6" w:rsidP="004848E6">
      <w:pPr>
        <w:numPr>
          <w:ilvl w:val="0"/>
          <w:numId w:val="10"/>
        </w:numPr>
        <w:tabs>
          <w:tab w:val="clear" w:pos="540"/>
        </w:tabs>
        <w:ind w:firstLine="0"/>
        <w:jc w:val="both"/>
        <w:rPr>
          <w:rFonts w:ascii="Arial" w:hAnsi="Arial" w:cs="Arial"/>
          <w:sz w:val="22"/>
          <w:szCs w:val="22"/>
          <w:lang w:val="sr-Latn-CS"/>
        </w:rPr>
      </w:pPr>
      <w:r w:rsidRPr="0025369F">
        <w:rPr>
          <w:rFonts w:ascii="Arial" w:hAnsi="Arial" w:cs="Arial"/>
          <w:sz w:val="22"/>
          <w:szCs w:val="22"/>
          <w:lang w:val="sr-Latn-CS"/>
        </w:rPr>
        <w:t xml:space="preserve">evidenciju kroz knjigu prijema stranaka; </w:t>
      </w:r>
    </w:p>
    <w:p w:rsidR="004848E6" w:rsidRPr="0025369F" w:rsidRDefault="004848E6" w:rsidP="004848E6">
      <w:pPr>
        <w:numPr>
          <w:ilvl w:val="0"/>
          <w:numId w:val="10"/>
        </w:numPr>
        <w:tabs>
          <w:tab w:val="clear" w:pos="540"/>
        </w:tabs>
        <w:ind w:firstLine="0"/>
        <w:jc w:val="both"/>
        <w:rPr>
          <w:rFonts w:ascii="Arial" w:hAnsi="Arial" w:cs="Arial"/>
          <w:sz w:val="22"/>
          <w:szCs w:val="22"/>
          <w:lang w:val="sr-Latn-CS"/>
        </w:rPr>
      </w:pPr>
      <w:r w:rsidRPr="0025369F">
        <w:rPr>
          <w:rFonts w:ascii="Arial" w:hAnsi="Arial" w:cs="Arial"/>
          <w:sz w:val="22"/>
          <w:szCs w:val="22"/>
          <w:lang w:val="sr-Latn-CS"/>
        </w:rPr>
        <w:t>evidenciju u katronu izlazaka klijenata</w:t>
      </w:r>
      <w:r w:rsidR="003113C6" w:rsidRPr="0025369F">
        <w:rPr>
          <w:rFonts w:ascii="Arial" w:hAnsi="Arial" w:cs="Arial"/>
          <w:sz w:val="22"/>
          <w:szCs w:val="22"/>
          <w:lang w:val="sr-Latn-CS"/>
        </w:rPr>
        <w:t>/kinja</w:t>
      </w:r>
      <w:r w:rsidRPr="0025369F">
        <w:rPr>
          <w:rFonts w:ascii="Arial" w:hAnsi="Arial" w:cs="Arial"/>
          <w:sz w:val="22"/>
          <w:szCs w:val="22"/>
          <w:lang w:val="sr-Latn-CS"/>
        </w:rPr>
        <w:t>;</w:t>
      </w:r>
    </w:p>
    <w:p w:rsidR="004848E6" w:rsidRPr="0025369F" w:rsidRDefault="004848E6" w:rsidP="004848E6">
      <w:pPr>
        <w:numPr>
          <w:ilvl w:val="0"/>
          <w:numId w:val="8"/>
        </w:numPr>
        <w:tabs>
          <w:tab w:val="clear" w:pos="720"/>
          <w:tab w:val="num" w:pos="180"/>
        </w:tabs>
        <w:ind w:left="540" w:firstLine="0"/>
        <w:jc w:val="both"/>
        <w:rPr>
          <w:rFonts w:ascii="Arial" w:hAnsi="Arial" w:cs="Arial"/>
          <w:sz w:val="22"/>
          <w:szCs w:val="22"/>
          <w:lang w:val="sr-Latn-CS"/>
        </w:rPr>
      </w:pPr>
      <w:r w:rsidRPr="0025369F">
        <w:rPr>
          <w:rFonts w:ascii="Arial" w:hAnsi="Arial" w:cs="Arial"/>
          <w:sz w:val="22"/>
          <w:szCs w:val="22"/>
          <w:lang w:val="sr-Latn-CS"/>
        </w:rPr>
        <w:t xml:space="preserve">konstantno i neprekidno praćenje situacije unutar objekata; </w:t>
      </w:r>
    </w:p>
    <w:p w:rsidR="004848E6" w:rsidRPr="0025369F" w:rsidRDefault="004848E6" w:rsidP="004848E6">
      <w:pPr>
        <w:pStyle w:val="ListParagraph"/>
        <w:numPr>
          <w:ilvl w:val="0"/>
          <w:numId w:val="8"/>
        </w:numPr>
        <w:spacing w:after="0" w:line="240" w:lineRule="auto"/>
        <w:ind w:left="540" w:firstLine="0"/>
        <w:jc w:val="both"/>
        <w:rPr>
          <w:rFonts w:ascii="Arial" w:hAnsi="Arial" w:cs="Arial"/>
          <w:lang w:val="sr-Latn-CS"/>
        </w:rPr>
      </w:pPr>
      <w:r w:rsidRPr="0025369F">
        <w:rPr>
          <w:rFonts w:ascii="Arial" w:hAnsi="Arial" w:cs="Arial"/>
          <w:lang w:val="sr-Latn-CS"/>
        </w:rPr>
        <w:t>konstantno i neprekidno praćenje ponašanja i funkcionisanja klijenata</w:t>
      </w:r>
      <w:r w:rsidR="003113C6" w:rsidRPr="0025369F">
        <w:rPr>
          <w:rFonts w:ascii="Arial" w:hAnsi="Arial" w:cs="Arial"/>
          <w:lang w:val="sr-Latn-CS"/>
        </w:rPr>
        <w:t>/kinja</w:t>
      </w:r>
      <w:r w:rsidRPr="0025369F">
        <w:rPr>
          <w:rFonts w:ascii="Arial" w:hAnsi="Arial" w:cs="Arial"/>
          <w:lang w:val="sr-Latn-CS"/>
        </w:rPr>
        <w:t xml:space="preserve">; </w:t>
      </w:r>
    </w:p>
    <w:p w:rsidR="004848E6" w:rsidRPr="0025369F" w:rsidRDefault="004848E6" w:rsidP="004848E6">
      <w:pPr>
        <w:numPr>
          <w:ilvl w:val="0"/>
          <w:numId w:val="8"/>
        </w:numPr>
        <w:ind w:left="540" w:firstLine="0"/>
        <w:jc w:val="both"/>
        <w:rPr>
          <w:rFonts w:ascii="Arial" w:hAnsi="Arial" w:cs="Arial"/>
          <w:sz w:val="22"/>
          <w:szCs w:val="22"/>
          <w:lang w:val="sr-Latn-CS"/>
        </w:rPr>
      </w:pPr>
      <w:r w:rsidRPr="0025369F">
        <w:rPr>
          <w:rFonts w:ascii="Arial" w:hAnsi="Arial" w:cs="Arial"/>
          <w:sz w:val="22"/>
          <w:szCs w:val="22"/>
          <w:lang w:val="sr-Latn-CS"/>
        </w:rPr>
        <w:t>kontrola klijenta</w:t>
      </w:r>
      <w:r w:rsidR="003113C6" w:rsidRPr="0025369F">
        <w:rPr>
          <w:rFonts w:ascii="Arial" w:hAnsi="Arial" w:cs="Arial"/>
          <w:sz w:val="22"/>
          <w:szCs w:val="22"/>
          <w:lang w:val="sr-Latn-CS"/>
        </w:rPr>
        <w:t>/kinja</w:t>
      </w:r>
      <w:r w:rsidRPr="0025369F">
        <w:rPr>
          <w:rFonts w:ascii="Arial" w:hAnsi="Arial" w:cs="Arial"/>
          <w:sz w:val="22"/>
          <w:szCs w:val="22"/>
          <w:lang w:val="sr-Latn-CS"/>
        </w:rPr>
        <w:t xml:space="preserve"> prilikom svih sportskih aktivnosti;</w:t>
      </w:r>
    </w:p>
    <w:p w:rsidR="004848E6" w:rsidRPr="0025369F" w:rsidRDefault="004848E6" w:rsidP="004848E6">
      <w:pPr>
        <w:numPr>
          <w:ilvl w:val="0"/>
          <w:numId w:val="8"/>
        </w:numPr>
        <w:ind w:left="540" w:firstLine="0"/>
        <w:jc w:val="both"/>
        <w:rPr>
          <w:rFonts w:ascii="Arial" w:hAnsi="Arial" w:cs="Arial"/>
          <w:sz w:val="22"/>
          <w:szCs w:val="22"/>
          <w:lang w:val="sr-Latn-CS"/>
        </w:rPr>
      </w:pPr>
      <w:r w:rsidRPr="0025369F">
        <w:rPr>
          <w:rFonts w:ascii="Arial" w:hAnsi="Arial" w:cs="Arial"/>
          <w:sz w:val="22"/>
          <w:szCs w:val="22"/>
          <w:lang w:val="sr-Latn-CS"/>
        </w:rPr>
        <w:t xml:space="preserve">periodično vršenje detaljanog pregleda zajedničkih prostorija; </w:t>
      </w:r>
    </w:p>
    <w:p w:rsidR="004848E6" w:rsidRPr="0025369F" w:rsidRDefault="004848E6" w:rsidP="004848E6">
      <w:pPr>
        <w:numPr>
          <w:ilvl w:val="0"/>
          <w:numId w:val="8"/>
        </w:numPr>
        <w:tabs>
          <w:tab w:val="clear" w:pos="720"/>
          <w:tab w:val="num" w:pos="-180"/>
        </w:tabs>
        <w:ind w:left="540" w:firstLine="0"/>
        <w:jc w:val="both"/>
        <w:rPr>
          <w:rFonts w:ascii="Arial" w:hAnsi="Arial" w:cs="Arial"/>
          <w:sz w:val="22"/>
          <w:szCs w:val="22"/>
          <w:lang w:val="sr-Latn-CS"/>
        </w:rPr>
      </w:pPr>
      <w:r w:rsidRPr="0025369F">
        <w:rPr>
          <w:rFonts w:ascii="Arial" w:hAnsi="Arial" w:cs="Arial"/>
          <w:sz w:val="22"/>
          <w:szCs w:val="22"/>
          <w:lang w:val="sr-Latn-CS"/>
        </w:rPr>
        <w:t>obavještavanje klijenata</w:t>
      </w:r>
      <w:r w:rsidR="003113C6" w:rsidRPr="0025369F">
        <w:rPr>
          <w:rFonts w:ascii="Arial" w:hAnsi="Arial" w:cs="Arial"/>
          <w:sz w:val="22"/>
          <w:szCs w:val="22"/>
          <w:lang w:val="sr-Latn-CS"/>
        </w:rPr>
        <w:t>/kinja</w:t>
      </w:r>
      <w:r w:rsidRPr="0025369F">
        <w:rPr>
          <w:rFonts w:ascii="Arial" w:hAnsi="Arial" w:cs="Arial"/>
          <w:sz w:val="22"/>
          <w:szCs w:val="22"/>
          <w:lang w:val="sr-Latn-CS"/>
        </w:rPr>
        <w:t xml:space="preserve"> o dnevnom rasporedu radno-</w:t>
      </w:r>
      <w:r w:rsidR="000E5516" w:rsidRPr="0025369F">
        <w:rPr>
          <w:rFonts w:ascii="Arial" w:hAnsi="Arial" w:cs="Arial"/>
          <w:sz w:val="22"/>
          <w:szCs w:val="22"/>
          <w:lang w:val="sr-Latn-CS"/>
        </w:rPr>
        <w:t>okupacionih</w:t>
      </w:r>
      <w:r w:rsidRPr="0025369F">
        <w:rPr>
          <w:rFonts w:ascii="Arial" w:hAnsi="Arial" w:cs="Arial"/>
          <w:sz w:val="22"/>
          <w:szCs w:val="22"/>
          <w:lang w:val="sr-Latn-CS"/>
        </w:rPr>
        <w:t xml:space="preserve"> aktivnosti; </w:t>
      </w:r>
    </w:p>
    <w:p w:rsidR="004848E6" w:rsidRPr="0025369F" w:rsidRDefault="004848E6" w:rsidP="004848E6">
      <w:pPr>
        <w:numPr>
          <w:ilvl w:val="0"/>
          <w:numId w:val="8"/>
        </w:numPr>
        <w:ind w:left="540" w:firstLine="0"/>
        <w:jc w:val="both"/>
        <w:rPr>
          <w:rFonts w:ascii="Arial" w:hAnsi="Arial" w:cs="Arial"/>
          <w:sz w:val="22"/>
          <w:szCs w:val="22"/>
          <w:lang w:val="sr-Latn-CS"/>
        </w:rPr>
      </w:pPr>
      <w:r w:rsidRPr="0025369F">
        <w:rPr>
          <w:rFonts w:ascii="Arial" w:hAnsi="Arial" w:cs="Arial"/>
          <w:sz w:val="22"/>
          <w:szCs w:val="22"/>
          <w:lang w:val="sr-Latn-CS"/>
        </w:rPr>
        <w:t xml:space="preserve">vođenje dnevnika događaja u </w:t>
      </w:r>
      <w:r w:rsidR="00B73B6F" w:rsidRPr="0025369F">
        <w:rPr>
          <w:rFonts w:ascii="Arial" w:hAnsi="Arial" w:cs="Arial"/>
          <w:sz w:val="22"/>
          <w:szCs w:val="22"/>
          <w:lang w:val="sr-Latn-CS"/>
        </w:rPr>
        <w:t>smjenama</w:t>
      </w:r>
      <w:r w:rsidRPr="0025369F">
        <w:rPr>
          <w:rFonts w:ascii="Arial" w:hAnsi="Arial" w:cs="Arial"/>
          <w:sz w:val="22"/>
          <w:szCs w:val="22"/>
          <w:lang w:val="sr-Latn-CS"/>
        </w:rPr>
        <w:t>;</w:t>
      </w:r>
    </w:p>
    <w:p w:rsidR="004848E6" w:rsidRPr="0025369F" w:rsidRDefault="004848E6" w:rsidP="004848E6">
      <w:pPr>
        <w:numPr>
          <w:ilvl w:val="0"/>
          <w:numId w:val="8"/>
        </w:numPr>
        <w:ind w:left="540" w:firstLine="0"/>
        <w:jc w:val="both"/>
        <w:rPr>
          <w:rFonts w:ascii="Arial" w:hAnsi="Arial" w:cs="Arial"/>
          <w:sz w:val="22"/>
          <w:szCs w:val="22"/>
          <w:lang w:val="sr-Latn-CS"/>
        </w:rPr>
      </w:pPr>
      <w:r w:rsidRPr="0025369F">
        <w:rPr>
          <w:rFonts w:ascii="Arial" w:hAnsi="Arial" w:cs="Arial"/>
          <w:sz w:val="22"/>
          <w:szCs w:val="22"/>
          <w:lang w:val="sr-Latn-CS"/>
        </w:rPr>
        <w:t>odvođenje i pratnja klijenata</w:t>
      </w:r>
      <w:r w:rsidR="003113C6" w:rsidRPr="0025369F">
        <w:rPr>
          <w:rFonts w:ascii="Arial" w:hAnsi="Arial" w:cs="Arial"/>
          <w:sz w:val="22"/>
          <w:szCs w:val="22"/>
          <w:lang w:val="sr-Latn-CS"/>
        </w:rPr>
        <w:t>/kinja</w:t>
      </w:r>
      <w:r w:rsidRPr="0025369F">
        <w:rPr>
          <w:rFonts w:ascii="Arial" w:hAnsi="Arial" w:cs="Arial"/>
          <w:sz w:val="22"/>
          <w:szCs w:val="22"/>
          <w:lang w:val="sr-Latn-CS"/>
        </w:rPr>
        <w:t xml:space="preserve"> u slučajevima odlaska na sudska ročišta; </w:t>
      </w:r>
    </w:p>
    <w:p w:rsidR="004848E6" w:rsidRPr="0025369F" w:rsidRDefault="004848E6" w:rsidP="004848E6">
      <w:pPr>
        <w:numPr>
          <w:ilvl w:val="0"/>
          <w:numId w:val="8"/>
        </w:numPr>
        <w:ind w:left="540" w:firstLine="0"/>
        <w:jc w:val="both"/>
        <w:rPr>
          <w:rFonts w:ascii="Arial" w:hAnsi="Arial" w:cs="Arial"/>
          <w:sz w:val="22"/>
          <w:szCs w:val="22"/>
          <w:lang w:val="sr-Latn-CS"/>
        </w:rPr>
      </w:pPr>
      <w:r w:rsidRPr="0025369F">
        <w:rPr>
          <w:rFonts w:ascii="Arial" w:hAnsi="Arial" w:cs="Arial"/>
          <w:sz w:val="22"/>
          <w:szCs w:val="22"/>
          <w:lang w:val="sr-Latn-CS"/>
        </w:rPr>
        <w:t xml:space="preserve">odvođenje </w:t>
      </w:r>
      <w:r w:rsidR="00B73B6F" w:rsidRPr="0025369F">
        <w:rPr>
          <w:rFonts w:ascii="Arial" w:hAnsi="Arial" w:cs="Arial"/>
          <w:sz w:val="22"/>
          <w:szCs w:val="22"/>
          <w:lang w:val="sr-Latn-CS"/>
        </w:rPr>
        <w:t xml:space="preserve">i pratnja </w:t>
      </w:r>
      <w:r w:rsidRPr="0025369F">
        <w:rPr>
          <w:rFonts w:ascii="Arial" w:hAnsi="Arial" w:cs="Arial"/>
          <w:sz w:val="22"/>
          <w:szCs w:val="22"/>
          <w:lang w:val="sr-Latn-CS"/>
        </w:rPr>
        <w:t>klijenata</w:t>
      </w:r>
      <w:r w:rsidR="003113C6" w:rsidRPr="0025369F">
        <w:rPr>
          <w:rFonts w:ascii="Arial" w:hAnsi="Arial" w:cs="Arial"/>
          <w:sz w:val="22"/>
          <w:szCs w:val="22"/>
          <w:lang w:val="sr-Latn-CS"/>
        </w:rPr>
        <w:t>/kinja</w:t>
      </w:r>
      <w:r w:rsidRPr="0025369F">
        <w:rPr>
          <w:rFonts w:ascii="Arial" w:hAnsi="Arial" w:cs="Arial"/>
          <w:sz w:val="22"/>
          <w:szCs w:val="22"/>
          <w:lang w:val="sr-Latn-CS"/>
        </w:rPr>
        <w:t xml:space="preserve"> u medicinske ustanove zbog pružanja  medicinske pomoći; </w:t>
      </w:r>
    </w:p>
    <w:p w:rsidR="004848E6" w:rsidRPr="0025369F" w:rsidRDefault="004848E6" w:rsidP="004848E6">
      <w:pPr>
        <w:numPr>
          <w:ilvl w:val="0"/>
          <w:numId w:val="8"/>
        </w:numPr>
        <w:ind w:left="540" w:firstLine="0"/>
        <w:jc w:val="both"/>
        <w:rPr>
          <w:rFonts w:ascii="Arial" w:hAnsi="Arial" w:cs="Arial"/>
          <w:sz w:val="22"/>
          <w:szCs w:val="22"/>
          <w:lang w:val="sr-Latn-CS"/>
        </w:rPr>
      </w:pPr>
      <w:r w:rsidRPr="0025369F">
        <w:rPr>
          <w:rFonts w:ascii="Arial" w:hAnsi="Arial" w:cs="Arial"/>
          <w:sz w:val="22"/>
          <w:szCs w:val="22"/>
          <w:lang w:val="sr-Latn-CS"/>
        </w:rPr>
        <w:t xml:space="preserve">briga o imovini Javne ustanove; </w:t>
      </w:r>
    </w:p>
    <w:p w:rsidR="004848E6" w:rsidRPr="0025369F" w:rsidRDefault="004848E6" w:rsidP="004848E6">
      <w:pPr>
        <w:numPr>
          <w:ilvl w:val="0"/>
          <w:numId w:val="8"/>
        </w:numPr>
        <w:ind w:left="540" w:firstLine="0"/>
        <w:jc w:val="both"/>
        <w:rPr>
          <w:rFonts w:ascii="Arial" w:hAnsi="Arial" w:cs="Arial"/>
          <w:sz w:val="22"/>
          <w:szCs w:val="22"/>
          <w:lang w:val="sr-Latn-CS"/>
        </w:rPr>
      </w:pPr>
      <w:r w:rsidRPr="0025369F">
        <w:rPr>
          <w:rFonts w:ascii="Arial" w:hAnsi="Arial" w:cs="Arial"/>
          <w:sz w:val="22"/>
          <w:szCs w:val="22"/>
          <w:lang w:val="sr-Latn-CS"/>
        </w:rPr>
        <w:t>uočavanje eventualnih oštećenja i načina na koji su isti nastali.</w:t>
      </w:r>
    </w:p>
    <w:p w:rsidR="003113C6" w:rsidRPr="0025369F" w:rsidRDefault="003113C6" w:rsidP="003113C6">
      <w:pPr>
        <w:jc w:val="both"/>
        <w:rPr>
          <w:rFonts w:ascii="Arial" w:hAnsi="Arial" w:cs="Arial"/>
          <w:sz w:val="22"/>
          <w:szCs w:val="22"/>
          <w:lang w:val="sr-Latn-CS"/>
        </w:rPr>
      </w:pPr>
    </w:p>
    <w:p w:rsidR="003113C6" w:rsidRPr="0025369F" w:rsidRDefault="003113C6" w:rsidP="003113C6">
      <w:pPr>
        <w:jc w:val="both"/>
        <w:rPr>
          <w:rFonts w:ascii="Arial" w:hAnsi="Arial" w:cs="Arial"/>
          <w:sz w:val="22"/>
          <w:szCs w:val="22"/>
          <w:lang w:val="sr-Latn-CS"/>
        </w:rPr>
      </w:pPr>
      <w:r w:rsidRPr="0025369F">
        <w:rPr>
          <w:rFonts w:ascii="Arial" w:hAnsi="Arial" w:cs="Arial"/>
          <w:sz w:val="22"/>
          <w:szCs w:val="22"/>
          <w:lang w:val="sr-Latn-CS"/>
        </w:rPr>
        <w:t>Treba naglasiti da će radne terapeutkinje obavljati sve navedene proc</w:t>
      </w:r>
      <w:r w:rsidR="00E12E3C">
        <w:rPr>
          <w:rFonts w:ascii="Arial" w:hAnsi="Arial" w:cs="Arial"/>
          <w:sz w:val="22"/>
          <w:szCs w:val="22"/>
          <w:lang w:val="sr-Latn-CS"/>
        </w:rPr>
        <w:t>e</w:t>
      </w:r>
      <w:r w:rsidRPr="0025369F">
        <w:rPr>
          <w:rFonts w:ascii="Arial" w:hAnsi="Arial" w:cs="Arial"/>
          <w:sz w:val="22"/>
          <w:szCs w:val="22"/>
          <w:lang w:val="sr-Latn-CS"/>
        </w:rPr>
        <w:t>dure vezane za Centar za žene, uz svakodnevnu organizaciju radne terapije i njeno praćenje. Naravno, za potre</w:t>
      </w:r>
      <w:r w:rsidR="00E12E3C">
        <w:rPr>
          <w:rFonts w:ascii="Arial" w:hAnsi="Arial" w:cs="Arial"/>
          <w:sz w:val="22"/>
          <w:szCs w:val="22"/>
          <w:lang w:val="sr-Latn-CS"/>
        </w:rPr>
        <w:t>b</w:t>
      </w:r>
      <w:r w:rsidRPr="0025369F">
        <w:rPr>
          <w:rFonts w:ascii="Arial" w:hAnsi="Arial" w:cs="Arial"/>
          <w:sz w:val="22"/>
          <w:szCs w:val="22"/>
          <w:lang w:val="sr-Latn-CS"/>
        </w:rPr>
        <w:t>e radne terapije (organizaciju, praćenje i podršku) terapeutkinje će imati na raspolaganju i pomoć stručnih lica, kako bi se sve aktivnosti odvijale nesmetano i uz pravilan kontinuitet.</w:t>
      </w:r>
    </w:p>
    <w:p w:rsidR="00214795" w:rsidRDefault="00214795" w:rsidP="00214795">
      <w:pPr>
        <w:jc w:val="both"/>
        <w:rPr>
          <w:rFonts w:ascii="Arial" w:hAnsi="Arial" w:cs="Arial"/>
          <w:sz w:val="22"/>
          <w:szCs w:val="22"/>
          <w:lang w:val="sr-Latn-CS"/>
        </w:rPr>
      </w:pPr>
    </w:p>
    <w:p w:rsidR="00214795" w:rsidRPr="00E5542C" w:rsidRDefault="00214795" w:rsidP="00214795">
      <w:pPr>
        <w:jc w:val="both"/>
        <w:rPr>
          <w:rFonts w:ascii="Arial" w:hAnsi="Arial" w:cs="Arial"/>
          <w:sz w:val="22"/>
          <w:szCs w:val="22"/>
          <w:lang w:val="sr-Latn-CS"/>
        </w:rPr>
      </w:pPr>
      <w:r w:rsidRPr="00E5542C">
        <w:rPr>
          <w:rFonts w:ascii="Arial" w:hAnsi="Arial" w:cs="Arial"/>
          <w:sz w:val="22"/>
          <w:szCs w:val="22"/>
          <w:lang w:val="sr-Latn-CS"/>
        </w:rPr>
        <w:t>Kako ova služba obuhvata i određene aktivnosti u okviru stručno tehničke podrške, tako će realizovati</w:t>
      </w:r>
      <w:r w:rsidR="00EB261B" w:rsidRPr="00E5542C">
        <w:rPr>
          <w:rFonts w:ascii="Arial" w:hAnsi="Arial" w:cs="Arial"/>
          <w:sz w:val="22"/>
          <w:szCs w:val="22"/>
          <w:lang w:val="sr-Latn-CS"/>
        </w:rPr>
        <w:t xml:space="preserve"> i</w:t>
      </w:r>
      <w:r w:rsidR="000E5516" w:rsidRPr="00E5542C">
        <w:rPr>
          <w:rFonts w:ascii="Arial" w:hAnsi="Arial" w:cs="Arial"/>
          <w:sz w:val="22"/>
          <w:szCs w:val="22"/>
          <w:lang w:val="sr-Latn-CS"/>
        </w:rPr>
        <w:t xml:space="preserve"> sledeć</w:t>
      </w:r>
      <w:r w:rsidRPr="00E5542C">
        <w:rPr>
          <w:rFonts w:ascii="Arial" w:hAnsi="Arial" w:cs="Arial"/>
          <w:sz w:val="22"/>
          <w:szCs w:val="22"/>
          <w:lang w:val="sr-Latn-CS"/>
        </w:rPr>
        <w:t>e aktivnosti:</w:t>
      </w:r>
    </w:p>
    <w:p w:rsidR="004848E6" w:rsidRPr="00E5542C" w:rsidRDefault="004848E6" w:rsidP="004848E6">
      <w:pPr>
        <w:jc w:val="both"/>
        <w:rPr>
          <w:rFonts w:ascii="Arial" w:hAnsi="Arial" w:cs="Arial"/>
          <w:color w:val="FF0000"/>
          <w:sz w:val="22"/>
          <w:szCs w:val="22"/>
          <w:lang w:val="sr-Latn-CS"/>
        </w:rPr>
      </w:pPr>
    </w:p>
    <w:p w:rsidR="0030205A" w:rsidRPr="00E5542C" w:rsidRDefault="0030205A" w:rsidP="0030205A">
      <w:pPr>
        <w:ind w:left="540"/>
        <w:jc w:val="both"/>
        <w:rPr>
          <w:rFonts w:ascii="Arial" w:hAnsi="Arial" w:cs="Arial"/>
          <w:sz w:val="22"/>
          <w:szCs w:val="22"/>
          <w:lang w:val="sr-Latn-CS"/>
        </w:rPr>
      </w:pPr>
      <w:r w:rsidRPr="00E5542C">
        <w:rPr>
          <w:rFonts w:ascii="Arial" w:hAnsi="Arial" w:cs="Arial"/>
          <w:sz w:val="22"/>
          <w:szCs w:val="22"/>
          <w:lang w:val="sr-Latn-CS"/>
        </w:rPr>
        <w:t>- primjena</w:t>
      </w:r>
      <w:r w:rsidR="008B64A8" w:rsidRPr="00E5542C">
        <w:rPr>
          <w:rFonts w:ascii="Arial" w:hAnsi="Arial" w:cs="Arial"/>
          <w:sz w:val="22"/>
          <w:szCs w:val="22"/>
          <w:lang w:val="sr-Latn-CS"/>
        </w:rPr>
        <w:t xml:space="preserve"> </w:t>
      </w:r>
      <w:r w:rsidRPr="00E5542C">
        <w:rPr>
          <w:rFonts w:ascii="Arial" w:hAnsi="Arial" w:cs="Arial"/>
          <w:sz w:val="22"/>
          <w:szCs w:val="22"/>
          <w:lang w:val="sr-Latn-CS"/>
        </w:rPr>
        <w:t>zakona</w:t>
      </w:r>
      <w:r w:rsidR="008B64A8" w:rsidRPr="00E5542C">
        <w:rPr>
          <w:rFonts w:ascii="Arial" w:hAnsi="Arial" w:cs="Arial"/>
          <w:sz w:val="22"/>
          <w:szCs w:val="22"/>
          <w:lang w:val="sr-Latn-CS"/>
        </w:rPr>
        <w:t xml:space="preserve">  </w:t>
      </w:r>
      <w:r w:rsidRPr="00E5542C">
        <w:rPr>
          <w:rFonts w:ascii="Arial" w:hAnsi="Arial" w:cs="Arial"/>
          <w:sz w:val="22"/>
          <w:szCs w:val="22"/>
          <w:lang w:val="sr-Latn-CS"/>
        </w:rPr>
        <w:t>i</w:t>
      </w:r>
      <w:r w:rsidR="00E12E3C">
        <w:rPr>
          <w:rFonts w:ascii="Arial" w:hAnsi="Arial" w:cs="Arial"/>
          <w:sz w:val="22"/>
          <w:szCs w:val="22"/>
          <w:lang w:val="sr-Latn-CS"/>
        </w:rPr>
        <w:t xml:space="preserve"> </w:t>
      </w:r>
      <w:r w:rsidRPr="00E5542C">
        <w:rPr>
          <w:rFonts w:ascii="Arial" w:hAnsi="Arial" w:cs="Arial"/>
          <w:sz w:val="22"/>
          <w:szCs w:val="22"/>
          <w:lang w:val="sr-Latn-CS"/>
        </w:rPr>
        <w:t>drugih</w:t>
      </w:r>
      <w:r w:rsidR="008B64A8" w:rsidRPr="00E5542C">
        <w:rPr>
          <w:rFonts w:ascii="Arial" w:hAnsi="Arial" w:cs="Arial"/>
          <w:sz w:val="22"/>
          <w:szCs w:val="22"/>
          <w:lang w:val="sr-Latn-CS"/>
        </w:rPr>
        <w:t xml:space="preserve"> </w:t>
      </w:r>
      <w:r w:rsidRPr="00E5542C">
        <w:rPr>
          <w:rFonts w:ascii="Arial" w:hAnsi="Arial" w:cs="Arial"/>
          <w:sz w:val="22"/>
          <w:szCs w:val="22"/>
          <w:lang w:val="sr-Latn-CS"/>
        </w:rPr>
        <w:t>propisa</w:t>
      </w:r>
      <w:r w:rsidR="008B64A8" w:rsidRPr="00E5542C">
        <w:rPr>
          <w:rFonts w:ascii="Arial" w:hAnsi="Arial" w:cs="Arial"/>
          <w:sz w:val="22"/>
          <w:szCs w:val="22"/>
          <w:lang w:val="sr-Latn-CS"/>
        </w:rPr>
        <w:t xml:space="preserve"> </w:t>
      </w:r>
      <w:r w:rsidRPr="00E5542C">
        <w:rPr>
          <w:rFonts w:ascii="Arial" w:hAnsi="Arial" w:cs="Arial"/>
          <w:sz w:val="22"/>
          <w:szCs w:val="22"/>
          <w:lang w:val="sr-Latn-CS"/>
        </w:rPr>
        <w:t>iz</w:t>
      </w:r>
      <w:r w:rsidR="008B64A8" w:rsidRPr="00E5542C">
        <w:rPr>
          <w:rFonts w:ascii="Arial" w:hAnsi="Arial" w:cs="Arial"/>
          <w:sz w:val="22"/>
          <w:szCs w:val="22"/>
          <w:lang w:val="sr-Latn-CS"/>
        </w:rPr>
        <w:t xml:space="preserve"> </w:t>
      </w:r>
      <w:r w:rsidRPr="00E5542C">
        <w:rPr>
          <w:rFonts w:ascii="Arial" w:hAnsi="Arial" w:cs="Arial"/>
          <w:sz w:val="22"/>
          <w:szCs w:val="22"/>
          <w:lang w:val="sr-Latn-CS"/>
        </w:rPr>
        <w:t>djelokruga</w:t>
      </w:r>
      <w:r w:rsidR="008B64A8" w:rsidRPr="00E5542C">
        <w:rPr>
          <w:rFonts w:ascii="Arial" w:hAnsi="Arial" w:cs="Arial"/>
          <w:sz w:val="22"/>
          <w:szCs w:val="22"/>
          <w:lang w:val="sr-Latn-CS"/>
        </w:rPr>
        <w:t xml:space="preserve"> </w:t>
      </w:r>
      <w:r w:rsidRPr="00E5542C">
        <w:rPr>
          <w:rFonts w:ascii="Arial" w:hAnsi="Arial" w:cs="Arial"/>
          <w:sz w:val="22"/>
          <w:szCs w:val="22"/>
          <w:lang w:val="sr-Latn-CS"/>
        </w:rPr>
        <w:t>rada</w:t>
      </w:r>
      <w:r w:rsidR="008B64A8" w:rsidRPr="00E5542C">
        <w:rPr>
          <w:rFonts w:ascii="Arial" w:hAnsi="Arial" w:cs="Arial"/>
          <w:sz w:val="22"/>
          <w:szCs w:val="22"/>
          <w:lang w:val="sr-Latn-CS"/>
        </w:rPr>
        <w:t xml:space="preserve"> </w:t>
      </w:r>
      <w:r w:rsidRPr="00E5542C">
        <w:rPr>
          <w:rFonts w:ascii="Arial" w:hAnsi="Arial" w:cs="Arial"/>
          <w:sz w:val="22"/>
          <w:szCs w:val="22"/>
          <w:lang w:val="sr-Latn-CS"/>
        </w:rPr>
        <w:t>Javne</w:t>
      </w:r>
      <w:r w:rsidR="008B64A8" w:rsidRPr="00E5542C">
        <w:rPr>
          <w:rFonts w:ascii="Arial" w:hAnsi="Arial" w:cs="Arial"/>
          <w:sz w:val="22"/>
          <w:szCs w:val="22"/>
          <w:lang w:val="sr-Latn-CS"/>
        </w:rPr>
        <w:t xml:space="preserve"> </w:t>
      </w:r>
      <w:r w:rsidRPr="00E5542C">
        <w:rPr>
          <w:rFonts w:ascii="Arial" w:hAnsi="Arial" w:cs="Arial"/>
          <w:sz w:val="22"/>
          <w:szCs w:val="22"/>
          <w:lang w:val="sr-Latn-CS"/>
        </w:rPr>
        <w:t>ustanove;</w:t>
      </w:r>
    </w:p>
    <w:p w:rsidR="0030205A" w:rsidRPr="00E5542C" w:rsidRDefault="0030205A" w:rsidP="0030205A">
      <w:pPr>
        <w:ind w:left="540"/>
        <w:jc w:val="both"/>
        <w:rPr>
          <w:rFonts w:ascii="Arial" w:hAnsi="Arial" w:cs="Arial"/>
          <w:sz w:val="22"/>
          <w:szCs w:val="22"/>
          <w:lang w:val="sr-Latn-CS"/>
        </w:rPr>
      </w:pPr>
      <w:r w:rsidRPr="00E5542C">
        <w:rPr>
          <w:rFonts w:ascii="Arial" w:hAnsi="Arial" w:cs="Arial"/>
          <w:sz w:val="22"/>
          <w:szCs w:val="22"/>
          <w:lang w:val="sr-Latn-CS"/>
        </w:rPr>
        <w:t>- izrada</w:t>
      </w:r>
      <w:r w:rsidR="008B64A8" w:rsidRPr="00E5542C">
        <w:rPr>
          <w:rFonts w:ascii="Arial" w:hAnsi="Arial" w:cs="Arial"/>
          <w:sz w:val="22"/>
          <w:szCs w:val="22"/>
          <w:lang w:val="sr-Latn-CS"/>
        </w:rPr>
        <w:t xml:space="preserve"> </w:t>
      </w:r>
      <w:r w:rsidRPr="00E5542C">
        <w:rPr>
          <w:rFonts w:ascii="Arial" w:hAnsi="Arial" w:cs="Arial"/>
          <w:sz w:val="22"/>
          <w:szCs w:val="22"/>
          <w:lang w:val="sr-Latn-CS"/>
        </w:rPr>
        <w:t>normativnih</w:t>
      </w:r>
      <w:r w:rsidR="008B64A8" w:rsidRPr="00E5542C">
        <w:rPr>
          <w:rFonts w:ascii="Arial" w:hAnsi="Arial" w:cs="Arial"/>
          <w:sz w:val="22"/>
          <w:szCs w:val="22"/>
          <w:lang w:val="sr-Latn-CS"/>
        </w:rPr>
        <w:t xml:space="preserve"> </w:t>
      </w:r>
      <w:r w:rsidRPr="00E5542C">
        <w:rPr>
          <w:rFonts w:ascii="Arial" w:hAnsi="Arial" w:cs="Arial"/>
          <w:sz w:val="22"/>
          <w:szCs w:val="22"/>
          <w:lang w:val="sr-Latn-CS"/>
        </w:rPr>
        <w:t>akata</w:t>
      </w:r>
      <w:r w:rsidR="008B64A8" w:rsidRPr="00E5542C">
        <w:rPr>
          <w:rFonts w:ascii="Arial" w:hAnsi="Arial" w:cs="Arial"/>
          <w:sz w:val="22"/>
          <w:szCs w:val="22"/>
          <w:lang w:val="sr-Latn-CS"/>
        </w:rPr>
        <w:t xml:space="preserve"> </w:t>
      </w:r>
      <w:r w:rsidRPr="00E5542C">
        <w:rPr>
          <w:rFonts w:ascii="Arial" w:hAnsi="Arial" w:cs="Arial"/>
          <w:sz w:val="22"/>
          <w:szCs w:val="22"/>
          <w:lang w:val="sr-Latn-CS"/>
        </w:rPr>
        <w:t>Javne</w:t>
      </w:r>
      <w:r w:rsidR="008B64A8" w:rsidRPr="00E5542C">
        <w:rPr>
          <w:rFonts w:ascii="Arial" w:hAnsi="Arial" w:cs="Arial"/>
          <w:sz w:val="22"/>
          <w:szCs w:val="22"/>
          <w:lang w:val="sr-Latn-CS"/>
        </w:rPr>
        <w:t xml:space="preserve"> </w:t>
      </w:r>
      <w:r w:rsidRPr="00E5542C">
        <w:rPr>
          <w:rFonts w:ascii="Arial" w:hAnsi="Arial" w:cs="Arial"/>
          <w:sz w:val="22"/>
          <w:szCs w:val="22"/>
          <w:lang w:val="sr-Latn-CS"/>
        </w:rPr>
        <w:t xml:space="preserve">ustanove, </w:t>
      </w:r>
    </w:p>
    <w:p w:rsidR="0030205A" w:rsidRPr="00E5542C" w:rsidRDefault="0030205A" w:rsidP="0030205A">
      <w:pPr>
        <w:ind w:left="540"/>
        <w:jc w:val="both"/>
        <w:rPr>
          <w:rFonts w:ascii="Arial" w:hAnsi="Arial" w:cs="Arial"/>
          <w:sz w:val="22"/>
          <w:szCs w:val="22"/>
          <w:lang w:val="sr-Latn-CS"/>
        </w:rPr>
      </w:pPr>
      <w:r w:rsidRPr="00E5542C">
        <w:rPr>
          <w:rFonts w:ascii="Arial" w:hAnsi="Arial" w:cs="Arial"/>
          <w:sz w:val="22"/>
          <w:szCs w:val="22"/>
          <w:lang w:val="sr-Latn-CS"/>
        </w:rPr>
        <w:t>- praćenje</w:t>
      </w:r>
      <w:r w:rsidR="008B64A8" w:rsidRPr="00E5542C">
        <w:rPr>
          <w:rFonts w:ascii="Arial" w:hAnsi="Arial" w:cs="Arial"/>
          <w:sz w:val="22"/>
          <w:szCs w:val="22"/>
          <w:lang w:val="sr-Latn-CS"/>
        </w:rPr>
        <w:t xml:space="preserve"> </w:t>
      </w:r>
      <w:r w:rsidRPr="00E5542C">
        <w:rPr>
          <w:rFonts w:ascii="Arial" w:hAnsi="Arial" w:cs="Arial"/>
          <w:sz w:val="22"/>
          <w:szCs w:val="22"/>
          <w:lang w:val="sr-Latn-CS"/>
        </w:rPr>
        <w:t xml:space="preserve">zakonske regulative, </w:t>
      </w:r>
    </w:p>
    <w:p w:rsidR="0030205A" w:rsidRPr="00E5542C" w:rsidRDefault="0030205A" w:rsidP="0030205A">
      <w:pPr>
        <w:ind w:left="540"/>
        <w:jc w:val="both"/>
        <w:rPr>
          <w:rFonts w:ascii="Arial" w:hAnsi="Arial" w:cs="Arial"/>
          <w:sz w:val="22"/>
          <w:szCs w:val="22"/>
          <w:lang w:val="sr-Latn-CS"/>
        </w:rPr>
      </w:pPr>
      <w:r w:rsidRPr="00E5542C">
        <w:rPr>
          <w:rFonts w:ascii="Arial" w:hAnsi="Arial" w:cs="Arial"/>
          <w:sz w:val="22"/>
          <w:szCs w:val="22"/>
          <w:lang w:val="sr-Latn-CS"/>
        </w:rPr>
        <w:t>- izrada</w:t>
      </w:r>
      <w:r w:rsidR="008B64A8" w:rsidRPr="00E5542C">
        <w:rPr>
          <w:rFonts w:ascii="Arial" w:hAnsi="Arial" w:cs="Arial"/>
          <w:sz w:val="22"/>
          <w:szCs w:val="22"/>
          <w:lang w:val="sr-Latn-CS"/>
        </w:rPr>
        <w:t xml:space="preserve"> </w:t>
      </w:r>
      <w:r w:rsidRPr="00E5542C">
        <w:rPr>
          <w:rFonts w:ascii="Arial" w:hAnsi="Arial" w:cs="Arial"/>
          <w:sz w:val="22"/>
          <w:szCs w:val="22"/>
          <w:lang w:val="sr-Latn-CS"/>
        </w:rPr>
        <w:t>rješenja, odluka, akata</w:t>
      </w:r>
      <w:r w:rsidR="008B64A8" w:rsidRPr="00E5542C">
        <w:rPr>
          <w:rFonts w:ascii="Arial" w:hAnsi="Arial" w:cs="Arial"/>
          <w:sz w:val="22"/>
          <w:szCs w:val="22"/>
          <w:lang w:val="sr-Latn-CS"/>
        </w:rPr>
        <w:t xml:space="preserve"> </w:t>
      </w:r>
      <w:r w:rsidRPr="00E5542C">
        <w:rPr>
          <w:rFonts w:ascii="Arial" w:hAnsi="Arial" w:cs="Arial"/>
          <w:sz w:val="22"/>
          <w:szCs w:val="22"/>
          <w:lang w:val="sr-Latn-CS"/>
        </w:rPr>
        <w:t>iz</w:t>
      </w:r>
      <w:r w:rsidR="008B64A8" w:rsidRPr="00E5542C">
        <w:rPr>
          <w:rFonts w:ascii="Arial" w:hAnsi="Arial" w:cs="Arial"/>
          <w:sz w:val="22"/>
          <w:szCs w:val="22"/>
          <w:lang w:val="sr-Latn-CS"/>
        </w:rPr>
        <w:t xml:space="preserve"> </w:t>
      </w:r>
      <w:r w:rsidRPr="00E5542C">
        <w:rPr>
          <w:rFonts w:ascii="Arial" w:hAnsi="Arial" w:cs="Arial"/>
          <w:sz w:val="22"/>
          <w:szCs w:val="22"/>
          <w:lang w:val="sr-Latn-CS"/>
        </w:rPr>
        <w:t>radno-pravnih</w:t>
      </w:r>
      <w:r w:rsidR="008B64A8" w:rsidRPr="00E5542C">
        <w:rPr>
          <w:rFonts w:ascii="Arial" w:hAnsi="Arial" w:cs="Arial"/>
          <w:sz w:val="22"/>
          <w:szCs w:val="22"/>
          <w:lang w:val="sr-Latn-CS"/>
        </w:rPr>
        <w:t xml:space="preserve"> </w:t>
      </w:r>
      <w:r w:rsidRPr="00E5542C">
        <w:rPr>
          <w:rFonts w:ascii="Arial" w:hAnsi="Arial" w:cs="Arial"/>
          <w:sz w:val="22"/>
          <w:szCs w:val="22"/>
          <w:lang w:val="sr-Latn-CS"/>
        </w:rPr>
        <w:t xml:space="preserve">odnosa, </w:t>
      </w:r>
    </w:p>
    <w:p w:rsidR="0030205A" w:rsidRPr="00E5542C" w:rsidRDefault="0030205A" w:rsidP="0030205A">
      <w:pPr>
        <w:ind w:left="540"/>
        <w:jc w:val="both"/>
        <w:rPr>
          <w:rFonts w:ascii="Arial" w:hAnsi="Arial" w:cs="Arial"/>
          <w:sz w:val="22"/>
          <w:szCs w:val="22"/>
          <w:lang w:val="sr-Latn-CS"/>
        </w:rPr>
      </w:pPr>
      <w:r w:rsidRPr="00E5542C">
        <w:rPr>
          <w:rFonts w:ascii="Arial" w:hAnsi="Arial" w:cs="Arial"/>
          <w:sz w:val="22"/>
          <w:szCs w:val="22"/>
          <w:lang w:val="sr-Latn-CS"/>
        </w:rPr>
        <w:t>- prijem</w:t>
      </w:r>
      <w:r w:rsidR="008B64A8" w:rsidRPr="00E5542C">
        <w:rPr>
          <w:rFonts w:ascii="Arial" w:hAnsi="Arial" w:cs="Arial"/>
          <w:sz w:val="22"/>
          <w:szCs w:val="22"/>
          <w:lang w:val="sr-Latn-CS"/>
        </w:rPr>
        <w:t xml:space="preserve">  </w:t>
      </w:r>
      <w:r w:rsidRPr="00E5542C">
        <w:rPr>
          <w:rFonts w:ascii="Arial" w:hAnsi="Arial" w:cs="Arial"/>
          <w:sz w:val="22"/>
          <w:szCs w:val="22"/>
          <w:lang w:val="sr-Latn-CS"/>
        </w:rPr>
        <w:t>i</w:t>
      </w:r>
      <w:r w:rsidR="00E12E3C">
        <w:rPr>
          <w:rFonts w:ascii="Arial" w:hAnsi="Arial" w:cs="Arial"/>
          <w:sz w:val="22"/>
          <w:szCs w:val="22"/>
          <w:lang w:val="sr-Latn-CS"/>
        </w:rPr>
        <w:t xml:space="preserve"> </w:t>
      </w:r>
      <w:r w:rsidRPr="00E5542C">
        <w:rPr>
          <w:rFonts w:ascii="Arial" w:hAnsi="Arial" w:cs="Arial"/>
          <w:sz w:val="22"/>
          <w:szCs w:val="22"/>
          <w:lang w:val="sr-Latn-CS"/>
        </w:rPr>
        <w:t>arhiviranje</w:t>
      </w:r>
      <w:r w:rsidR="008B64A8" w:rsidRPr="00E5542C">
        <w:rPr>
          <w:rFonts w:ascii="Arial" w:hAnsi="Arial" w:cs="Arial"/>
          <w:sz w:val="22"/>
          <w:szCs w:val="22"/>
          <w:lang w:val="sr-Latn-CS"/>
        </w:rPr>
        <w:t xml:space="preserve"> </w:t>
      </w:r>
      <w:r w:rsidRPr="00E5542C">
        <w:rPr>
          <w:rFonts w:ascii="Arial" w:hAnsi="Arial" w:cs="Arial"/>
          <w:sz w:val="22"/>
          <w:szCs w:val="22"/>
          <w:lang w:val="sr-Latn-CS"/>
        </w:rPr>
        <w:t>predmeta, računarska</w:t>
      </w:r>
      <w:r w:rsidR="008B64A8" w:rsidRPr="00E5542C">
        <w:rPr>
          <w:rFonts w:ascii="Arial" w:hAnsi="Arial" w:cs="Arial"/>
          <w:sz w:val="22"/>
          <w:szCs w:val="22"/>
          <w:lang w:val="sr-Latn-CS"/>
        </w:rPr>
        <w:t xml:space="preserve"> </w:t>
      </w:r>
      <w:r w:rsidRPr="00E5542C">
        <w:rPr>
          <w:rFonts w:ascii="Arial" w:hAnsi="Arial" w:cs="Arial"/>
          <w:sz w:val="22"/>
          <w:szCs w:val="22"/>
          <w:lang w:val="sr-Latn-CS"/>
        </w:rPr>
        <w:t>obrada</w:t>
      </w:r>
      <w:r w:rsidR="008B64A8" w:rsidRPr="00E5542C">
        <w:rPr>
          <w:rFonts w:ascii="Arial" w:hAnsi="Arial" w:cs="Arial"/>
          <w:sz w:val="22"/>
          <w:szCs w:val="22"/>
          <w:lang w:val="sr-Latn-CS"/>
        </w:rPr>
        <w:t xml:space="preserve"> </w:t>
      </w:r>
      <w:r w:rsidRPr="00E5542C">
        <w:rPr>
          <w:rFonts w:ascii="Arial" w:hAnsi="Arial" w:cs="Arial"/>
          <w:sz w:val="22"/>
          <w:szCs w:val="22"/>
          <w:lang w:val="sr-Latn-CS"/>
        </w:rPr>
        <w:t>podataka.</w:t>
      </w:r>
    </w:p>
    <w:p w:rsidR="0030205A" w:rsidRPr="00E5542C" w:rsidRDefault="0030205A" w:rsidP="00B73B6F">
      <w:pPr>
        <w:ind w:left="540"/>
        <w:jc w:val="both"/>
        <w:rPr>
          <w:rFonts w:ascii="Arial" w:hAnsi="Arial" w:cs="Arial"/>
          <w:sz w:val="22"/>
          <w:szCs w:val="22"/>
          <w:lang w:val="sr-Latn-CS"/>
        </w:rPr>
      </w:pPr>
    </w:p>
    <w:p w:rsidR="0030205A" w:rsidRPr="00E5542C" w:rsidRDefault="0030205A" w:rsidP="00B73B6F">
      <w:pPr>
        <w:ind w:left="540"/>
        <w:jc w:val="both"/>
        <w:rPr>
          <w:rFonts w:ascii="Arial" w:hAnsi="Arial" w:cs="Arial"/>
          <w:sz w:val="22"/>
          <w:szCs w:val="22"/>
          <w:lang w:val="sr-Latn-CS"/>
        </w:rPr>
      </w:pPr>
    </w:p>
    <w:p w:rsidR="00C55A7E" w:rsidRPr="00E5542C" w:rsidRDefault="00C55A7E" w:rsidP="00C55A7E">
      <w:pPr>
        <w:jc w:val="both"/>
        <w:rPr>
          <w:rFonts w:ascii="Arial" w:hAnsi="Arial" w:cs="Arial"/>
          <w:sz w:val="22"/>
          <w:szCs w:val="22"/>
          <w:lang w:val="sr-Latn-CS"/>
        </w:rPr>
      </w:pPr>
      <w:r w:rsidRPr="00E5542C">
        <w:rPr>
          <w:rFonts w:ascii="Arial" w:hAnsi="Arial" w:cs="Arial"/>
          <w:sz w:val="22"/>
          <w:szCs w:val="22"/>
          <w:lang w:val="sr-Latn-CS"/>
        </w:rPr>
        <w:t xml:space="preserve">Takođe, u okviru ovog sektora obavljaće se i poslovi svakodnevnog održavanja higijene prostorija u Javnoj ustanovi, kao i poslovi tehničkog održavanja (održavanje opreme, otklanjanje kvarova, skladištenje i izdavanje kancelarijskog materijala, HTZ opreme i drugog inventara). Kako smještaj </w:t>
      </w:r>
      <w:r w:rsidRPr="00E5542C">
        <w:rPr>
          <w:rFonts w:ascii="Arial" w:hAnsi="Arial" w:cs="Arial"/>
          <w:sz w:val="22"/>
          <w:szCs w:val="22"/>
          <w:lang w:val="sr-Latn-CS"/>
        </w:rPr>
        <w:lastRenderedPageBreak/>
        <w:t>klijenata podrzumijeva i profesionalnu pripremu obroka, po utvrđenom jelovniku, u skladu sa svim zdravstvenim normama, u okviru ovog sektora obavljaće se i poslovi nabavke, skl</w:t>
      </w:r>
      <w:r w:rsidR="0062154B" w:rsidRPr="00E5542C">
        <w:rPr>
          <w:rFonts w:ascii="Arial" w:hAnsi="Arial" w:cs="Arial"/>
          <w:sz w:val="22"/>
          <w:szCs w:val="22"/>
          <w:lang w:val="sr-Latn-CS"/>
        </w:rPr>
        <w:t>adištenja I izdavanja namirnica, pripreme i izdavanja obroka.</w:t>
      </w:r>
    </w:p>
    <w:p w:rsidR="00EE6C0E" w:rsidRPr="00E5542C" w:rsidRDefault="00EE6C0E" w:rsidP="0030205A">
      <w:pPr>
        <w:jc w:val="both"/>
        <w:rPr>
          <w:rFonts w:ascii="Arial" w:hAnsi="Arial" w:cs="Arial"/>
          <w:color w:val="FF0000"/>
          <w:sz w:val="22"/>
          <w:szCs w:val="22"/>
          <w:lang w:val="sr-Latn-CS"/>
        </w:rPr>
      </w:pPr>
    </w:p>
    <w:p w:rsidR="00C55A7E" w:rsidRPr="00E5542C" w:rsidRDefault="00C55A7E" w:rsidP="0030205A">
      <w:pPr>
        <w:jc w:val="both"/>
        <w:rPr>
          <w:rFonts w:ascii="Arial" w:hAnsi="Arial" w:cs="Arial"/>
          <w:sz w:val="22"/>
          <w:szCs w:val="22"/>
          <w:lang w:val="sr-Latn-CS"/>
        </w:rPr>
      </w:pPr>
      <w:r w:rsidRPr="00E5542C">
        <w:rPr>
          <w:rFonts w:ascii="Arial" w:hAnsi="Arial" w:cs="Arial"/>
          <w:sz w:val="22"/>
          <w:szCs w:val="22"/>
          <w:lang w:val="sr-Latn-CS"/>
        </w:rPr>
        <w:t>U skladu sa Zakonom o bezbjednosti hrane, Javna ustanova je realizovala mjere HACCP sistema u poslovanju sa hranom u kuhinjskom bloku. Uvođenje HACCP sistema je od izuzetnog značaja za našu ustanovu jer korisnici usluga spadaju u grupu imunoosjetljivih oso</w:t>
      </w:r>
      <w:r w:rsidR="00F049B1">
        <w:rPr>
          <w:rFonts w:ascii="Arial" w:hAnsi="Arial" w:cs="Arial"/>
          <w:sz w:val="22"/>
          <w:szCs w:val="22"/>
          <w:lang w:val="sr-Latn-CS"/>
        </w:rPr>
        <w:t>ba. Shodno</w:t>
      </w:r>
      <w:r w:rsidRPr="00E5542C">
        <w:rPr>
          <w:rFonts w:ascii="Arial" w:hAnsi="Arial" w:cs="Arial"/>
          <w:sz w:val="22"/>
          <w:szCs w:val="22"/>
          <w:lang w:val="sr-Latn-CS"/>
        </w:rPr>
        <w:t xml:space="preserve"> tome, Javna ustanova će sprovoditi neophodne procedure u skladu sa HACCP standardom u narednom </w:t>
      </w:r>
      <w:r w:rsidR="0062154B" w:rsidRPr="00E5542C">
        <w:rPr>
          <w:rFonts w:ascii="Arial" w:hAnsi="Arial" w:cs="Arial"/>
          <w:sz w:val="22"/>
          <w:szCs w:val="22"/>
          <w:lang w:val="sr-Latn-CS"/>
        </w:rPr>
        <w:t>period</w:t>
      </w:r>
      <w:r w:rsidR="00A76FCC" w:rsidRPr="00E5542C">
        <w:rPr>
          <w:rFonts w:ascii="Arial" w:hAnsi="Arial" w:cs="Arial"/>
          <w:sz w:val="22"/>
          <w:szCs w:val="22"/>
          <w:lang w:val="sr-Latn-CS"/>
        </w:rPr>
        <w:t>u</w:t>
      </w:r>
      <w:r w:rsidR="0062154B" w:rsidRPr="00E5542C">
        <w:rPr>
          <w:rFonts w:ascii="Arial" w:hAnsi="Arial" w:cs="Arial"/>
          <w:sz w:val="22"/>
          <w:szCs w:val="22"/>
          <w:lang w:val="sr-Latn-CS"/>
        </w:rPr>
        <w:t xml:space="preserve"> </w:t>
      </w:r>
      <w:r w:rsidR="00A76FCC" w:rsidRPr="00E5542C">
        <w:rPr>
          <w:rFonts w:ascii="Arial" w:hAnsi="Arial" w:cs="Arial"/>
          <w:sz w:val="22"/>
          <w:szCs w:val="22"/>
          <w:lang w:val="sr-Latn-CS"/>
        </w:rPr>
        <w:t>i</w:t>
      </w:r>
      <w:r w:rsidR="0062154B" w:rsidRPr="00E5542C">
        <w:rPr>
          <w:rFonts w:ascii="Arial" w:hAnsi="Arial" w:cs="Arial"/>
          <w:sz w:val="22"/>
          <w:szCs w:val="22"/>
          <w:lang w:val="sr-Latn-CS"/>
        </w:rPr>
        <w:t xml:space="preserve"> dovršiti postupak sertifikacije ovog sistema.</w:t>
      </w:r>
    </w:p>
    <w:p w:rsidR="007A33F3" w:rsidRPr="00E5542C" w:rsidRDefault="007A33F3" w:rsidP="0030205A">
      <w:pPr>
        <w:jc w:val="both"/>
        <w:rPr>
          <w:rFonts w:ascii="Arial" w:hAnsi="Arial" w:cs="Arial"/>
          <w:sz w:val="22"/>
          <w:szCs w:val="22"/>
          <w:lang w:val="sr-Latn-CS"/>
        </w:rPr>
      </w:pPr>
    </w:p>
    <w:p w:rsidR="00447B81" w:rsidRPr="00E5542C" w:rsidRDefault="00447B81" w:rsidP="0030205A">
      <w:pPr>
        <w:jc w:val="both"/>
        <w:rPr>
          <w:rFonts w:ascii="Arial" w:hAnsi="Arial" w:cs="Arial"/>
          <w:sz w:val="22"/>
          <w:szCs w:val="22"/>
          <w:lang w:val="sr-Latn-CS"/>
        </w:rPr>
      </w:pPr>
    </w:p>
    <w:p w:rsidR="004848E6" w:rsidRPr="00D85264" w:rsidRDefault="004848E6" w:rsidP="004848E6">
      <w:pPr>
        <w:rPr>
          <w:rFonts w:ascii="Arial" w:hAnsi="Arial" w:cs="Arial"/>
          <w:b/>
          <w:i/>
          <w:sz w:val="28"/>
          <w:szCs w:val="28"/>
          <w:lang w:val="sr-Latn-CS"/>
        </w:rPr>
      </w:pPr>
    </w:p>
    <w:p w:rsidR="004848E6" w:rsidRPr="00D85264" w:rsidRDefault="004848E6" w:rsidP="004848E6">
      <w:pPr>
        <w:ind w:left="360"/>
        <w:jc w:val="center"/>
        <w:rPr>
          <w:rFonts w:ascii="Arial" w:hAnsi="Arial" w:cs="Arial"/>
          <w:b/>
          <w:i/>
          <w:sz w:val="28"/>
          <w:szCs w:val="28"/>
          <w:lang w:val="sr-Latn-CS"/>
        </w:rPr>
      </w:pPr>
      <w:r w:rsidRPr="00D85264">
        <w:rPr>
          <w:rFonts w:ascii="Arial" w:hAnsi="Arial" w:cs="Arial"/>
          <w:b/>
          <w:i/>
          <w:sz w:val="28"/>
          <w:szCs w:val="28"/>
          <w:lang w:val="sr-Latn-CS"/>
        </w:rPr>
        <w:t>II   -  ORGANIZACIJA RADA, BROJ I KVALIFIKACIONA STRUKTURA ZAPOSLENIH</w:t>
      </w:r>
    </w:p>
    <w:p w:rsidR="004848E6" w:rsidRPr="00D85264" w:rsidRDefault="004848E6" w:rsidP="004848E6">
      <w:pPr>
        <w:jc w:val="both"/>
        <w:rPr>
          <w:rFonts w:ascii="Arial" w:hAnsi="Arial" w:cs="Arial"/>
          <w:sz w:val="22"/>
          <w:szCs w:val="22"/>
          <w:lang w:val="sr-Latn-CS"/>
        </w:rPr>
      </w:pPr>
    </w:p>
    <w:p w:rsidR="004848E6" w:rsidRPr="00D85264" w:rsidRDefault="004848E6" w:rsidP="004848E6">
      <w:pPr>
        <w:jc w:val="both"/>
        <w:rPr>
          <w:rFonts w:ascii="Arial" w:hAnsi="Arial" w:cs="Arial"/>
          <w:sz w:val="22"/>
          <w:szCs w:val="22"/>
          <w:lang w:val="sr-Latn-CS"/>
        </w:rPr>
      </w:pPr>
    </w:p>
    <w:p w:rsidR="004848E6" w:rsidRPr="00CC34CB" w:rsidRDefault="004848E6" w:rsidP="004848E6">
      <w:pPr>
        <w:jc w:val="both"/>
        <w:rPr>
          <w:rFonts w:ascii="Arial" w:hAnsi="Arial" w:cs="Arial"/>
          <w:sz w:val="22"/>
          <w:szCs w:val="22"/>
          <w:lang w:val="sr-Latn-CS"/>
        </w:rPr>
      </w:pPr>
      <w:r w:rsidRPr="00CC34CB">
        <w:rPr>
          <w:rFonts w:ascii="Arial" w:hAnsi="Arial" w:cs="Arial"/>
          <w:sz w:val="22"/>
          <w:szCs w:val="22"/>
          <w:lang w:val="sr-Latn-CS"/>
        </w:rPr>
        <w:t>Javna ustanova je organizovana kroz dva sektora kao unutrašnje organizacione cjeline i to:</w:t>
      </w:r>
    </w:p>
    <w:p w:rsidR="004848E6" w:rsidRPr="00CC34CB" w:rsidRDefault="004848E6" w:rsidP="004848E6">
      <w:pPr>
        <w:jc w:val="both"/>
        <w:rPr>
          <w:rFonts w:ascii="Arial" w:hAnsi="Arial" w:cs="Arial"/>
          <w:sz w:val="22"/>
          <w:szCs w:val="22"/>
          <w:lang w:val="sr-Latn-CS"/>
        </w:rPr>
      </w:pPr>
    </w:p>
    <w:p w:rsidR="004848E6" w:rsidRPr="00CC34CB" w:rsidRDefault="004848E6" w:rsidP="004848E6">
      <w:pPr>
        <w:jc w:val="both"/>
        <w:rPr>
          <w:rFonts w:ascii="Arial" w:hAnsi="Arial" w:cs="Arial"/>
          <w:sz w:val="22"/>
          <w:szCs w:val="22"/>
          <w:lang w:val="sr-Latn-CS"/>
        </w:rPr>
      </w:pPr>
      <w:r w:rsidRPr="00CC34CB">
        <w:rPr>
          <w:rFonts w:ascii="Arial" w:hAnsi="Arial" w:cs="Arial"/>
          <w:sz w:val="22"/>
          <w:szCs w:val="22"/>
          <w:lang w:val="sr-Latn-CS"/>
        </w:rPr>
        <w:t>1. Sektor za sprovođenje stručnog programa rehabilitacije i resocijalizacije i</w:t>
      </w:r>
    </w:p>
    <w:p w:rsidR="004848E6" w:rsidRPr="00CC34CB" w:rsidRDefault="004848E6" w:rsidP="004848E6">
      <w:pPr>
        <w:jc w:val="both"/>
        <w:rPr>
          <w:rFonts w:ascii="Arial" w:hAnsi="Arial" w:cs="Arial"/>
          <w:sz w:val="22"/>
          <w:szCs w:val="22"/>
          <w:lang w:val="sr-Latn-CS"/>
        </w:rPr>
      </w:pPr>
      <w:r w:rsidRPr="00CC34CB">
        <w:rPr>
          <w:rFonts w:ascii="Arial" w:hAnsi="Arial" w:cs="Arial"/>
          <w:sz w:val="22"/>
          <w:szCs w:val="22"/>
          <w:lang w:val="sr-Latn-CS"/>
        </w:rPr>
        <w:t>2. Sektor za poslove obezbjeđenja lica i imovine i stručno-tehničke poslove</w:t>
      </w:r>
      <w:r>
        <w:rPr>
          <w:rFonts w:ascii="Arial" w:hAnsi="Arial" w:cs="Arial"/>
          <w:sz w:val="22"/>
          <w:szCs w:val="22"/>
          <w:lang w:val="sr-Latn-CS"/>
        </w:rPr>
        <w:t>.</w:t>
      </w:r>
    </w:p>
    <w:p w:rsidR="004848E6" w:rsidRPr="00CC34CB" w:rsidRDefault="004848E6" w:rsidP="004848E6">
      <w:pPr>
        <w:jc w:val="both"/>
        <w:rPr>
          <w:rFonts w:ascii="Arial" w:hAnsi="Arial" w:cs="Arial"/>
          <w:sz w:val="22"/>
          <w:szCs w:val="22"/>
          <w:lang w:val="sr-Latn-CS"/>
        </w:rPr>
      </w:pPr>
    </w:p>
    <w:p w:rsidR="00FD562E" w:rsidRDefault="00DE1BF6" w:rsidP="004848E6">
      <w:pPr>
        <w:jc w:val="both"/>
        <w:rPr>
          <w:rFonts w:ascii="Arial" w:hAnsi="Arial" w:cs="Arial"/>
          <w:sz w:val="22"/>
          <w:szCs w:val="22"/>
          <w:lang w:val="sr-Latn-CS"/>
        </w:rPr>
      </w:pPr>
      <w:r>
        <w:rPr>
          <w:rFonts w:ascii="Arial" w:hAnsi="Arial" w:cs="Arial"/>
          <w:sz w:val="22"/>
          <w:szCs w:val="22"/>
          <w:lang w:val="sr-Latn-CS"/>
        </w:rPr>
        <w:t>Važećim Pravilni</w:t>
      </w:r>
      <w:r w:rsidR="004848E6" w:rsidRPr="00FD562E">
        <w:rPr>
          <w:rFonts w:ascii="Arial" w:hAnsi="Arial" w:cs="Arial"/>
          <w:sz w:val="22"/>
          <w:szCs w:val="22"/>
          <w:lang w:val="sr-Latn-CS"/>
        </w:rPr>
        <w:t xml:space="preserve">kom o unutrašnjoj organizaciji i sistematizaciji Javne ustanove broj 01-033713-72 od 01. 02. 2013. godine, </w:t>
      </w:r>
      <w:r w:rsidR="00A26EA1">
        <w:rPr>
          <w:rFonts w:ascii="Arial" w:hAnsi="Arial" w:cs="Arial"/>
          <w:sz w:val="22"/>
          <w:szCs w:val="22"/>
          <w:lang w:val="sr-Latn-CS"/>
        </w:rPr>
        <w:t>i Pravilnicima</w:t>
      </w:r>
      <w:r>
        <w:rPr>
          <w:rFonts w:ascii="Arial" w:hAnsi="Arial" w:cs="Arial"/>
          <w:sz w:val="22"/>
          <w:szCs w:val="22"/>
          <w:lang w:val="sr-Latn-CS"/>
        </w:rPr>
        <w:t xml:space="preserve"> o izmjenama i dopunama pravilnika o unutrašnjoj organizaciji i sistematizacij</w:t>
      </w:r>
      <w:r w:rsidR="00097D5E">
        <w:rPr>
          <w:rFonts w:ascii="Arial" w:hAnsi="Arial" w:cs="Arial"/>
          <w:sz w:val="22"/>
          <w:szCs w:val="22"/>
          <w:lang w:val="sr-Latn-CS"/>
        </w:rPr>
        <w:t xml:space="preserve">i JU </w:t>
      </w:r>
      <w:r w:rsidR="00A26EA1">
        <w:rPr>
          <w:rFonts w:ascii="Arial" w:hAnsi="Arial" w:cs="Arial"/>
          <w:sz w:val="22"/>
          <w:szCs w:val="22"/>
          <w:lang w:val="sr-Latn-CS"/>
        </w:rPr>
        <w:t xml:space="preserve">br. 1842 od 30.12.2014. godine i </w:t>
      </w:r>
      <w:r w:rsidR="00097D5E">
        <w:rPr>
          <w:rFonts w:ascii="Arial" w:hAnsi="Arial" w:cs="Arial"/>
          <w:sz w:val="22"/>
          <w:szCs w:val="22"/>
          <w:lang w:val="sr-Latn-CS"/>
        </w:rPr>
        <w:t>br. 1542 od 24. 09. 2015. g</w:t>
      </w:r>
      <w:r>
        <w:rPr>
          <w:rFonts w:ascii="Arial" w:hAnsi="Arial" w:cs="Arial"/>
          <w:sz w:val="22"/>
          <w:szCs w:val="22"/>
          <w:lang w:val="sr-Latn-CS"/>
        </w:rPr>
        <w:t>odine,</w:t>
      </w:r>
      <w:r w:rsidR="004848E6" w:rsidRPr="00FD562E">
        <w:rPr>
          <w:rFonts w:ascii="Arial" w:hAnsi="Arial" w:cs="Arial"/>
          <w:sz w:val="22"/>
          <w:szCs w:val="22"/>
          <w:lang w:val="sr-Latn-CS"/>
        </w:rPr>
        <w:t xml:space="preserve"> pored direktora i  dva pomoćn</w:t>
      </w:r>
      <w:r>
        <w:rPr>
          <w:rFonts w:ascii="Arial" w:hAnsi="Arial" w:cs="Arial"/>
          <w:sz w:val="22"/>
          <w:szCs w:val="22"/>
          <w:lang w:val="sr-Latn-CS"/>
        </w:rPr>
        <w:t>ika dir</w:t>
      </w:r>
      <w:r w:rsidR="00A26EA1">
        <w:rPr>
          <w:rFonts w:ascii="Arial" w:hAnsi="Arial" w:cs="Arial"/>
          <w:sz w:val="22"/>
          <w:szCs w:val="22"/>
          <w:lang w:val="sr-Latn-CS"/>
        </w:rPr>
        <w:t>ektora, predviđeno je 35</w:t>
      </w:r>
      <w:r w:rsidR="00F049B1">
        <w:rPr>
          <w:rFonts w:ascii="Arial" w:hAnsi="Arial" w:cs="Arial"/>
          <w:sz w:val="22"/>
          <w:szCs w:val="22"/>
          <w:lang w:val="sr-Latn-CS"/>
        </w:rPr>
        <w:t xml:space="preserve"> izvrši</w:t>
      </w:r>
      <w:r>
        <w:rPr>
          <w:rFonts w:ascii="Arial" w:hAnsi="Arial" w:cs="Arial"/>
          <w:sz w:val="22"/>
          <w:szCs w:val="22"/>
          <w:lang w:val="sr-Latn-CS"/>
        </w:rPr>
        <w:t>oc</w:t>
      </w:r>
      <w:r w:rsidR="004848E6" w:rsidRPr="00FD562E">
        <w:rPr>
          <w:rFonts w:ascii="Arial" w:hAnsi="Arial" w:cs="Arial"/>
          <w:sz w:val="22"/>
          <w:szCs w:val="22"/>
          <w:lang w:val="sr-Latn-CS"/>
        </w:rPr>
        <w:t xml:space="preserve">a. </w:t>
      </w:r>
    </w:p>
    <w:p w:rsidR="00FD562E" w:rsidRDefault="00A248D4" w:rsidP="004848E6">
      <w:pPr>
        <w:jc w:val="both"/>
        <w:rPr>
          <w:rFonts w:ascii="Arial" w:hAnsi="Arial" w:cs="Arial"/>
          <w:sz w:val="22"/>
          <w:szCs w:val="22"/>
          <w:lang w:val="sr-Latn-CS"/>
        </w:rPr>
      </w:pPr>
      <w:r>
        <w:rPr>
          <w:rFonts w:ascii="Arial" w:hAnsi="Arial" w:cs="Arial"/>
          <w:sz w:val="22"/>
          <w:szCs w:val="22"/>
          <w:lang w:val="sr-Latn-CS"/>
        </w:rPr>
        <w:t>S obzirom na to, da je</w:t>
      </w:r>
      <w:r w:rsidR="00FD562E">
        <w:rPr>
          <w:rFonts w:ascii="Arial" w:hAnsi="Arial" w:cs="Arial"/>
          <w:sz w:val="22"/>
          <w:szCs w:val="22"/>
          <w:lang w:val="sr-Latn-CS"/>
        </w:rPr>
        <w:t xml:space="preserve"> toku realizacija </w:t>
      </w:r>
      <w:r w:rsidR="00F049B1">
        <w:rPr>
          <w:rFonts w:ascii="Arial" w:hAnsi="Arial" w:cs="Arial"/>
          <w:sz w:val="22"/>
          <w:szCs w:val="22"/>
          <w:lang w:val="sr-Latn-CS"/>
        </w:rPr>
        <w:t>projekta izgradnje objekta -</w:t>
      </w:r>
      <w:r w:rsidR="00FD562E">
        <w:rPr>
          <w:rFonts w:ascii="Arial" w:hAnsi="Arial" w:cs="Arial"/>
          <w:sz w:val="22"/>
          <w:szCs w:val="22"/>
          <w:lang w:val="sr-Latn-CS"/>
        </w:rPr>
        <w:t xml:space="preserve"> Inter</w:t>
      </w:r>
      <w:r>
        <w:rPr>
          <w:rFonts w:ascii="Arial" w:hAnsi="Arial" w:cs="Arial"/>
          <w:sz w:val="22"/>
          <w:szCs w:val="22"/>
          <w:lang w:val="sr-Latn-CS"/>
        </w:rPr>
        <w:t>nat za žene,</w:t>
      </w:r>
      <w:r w:rsidR="00F049B1">
        <w:rPr>
          <w:rFonts w:ascii="Arial" w:hAnsi="Arial" w:cs="Arial"/>
          <w:sz w:val="22"/>
          <w:szCs w:val="22"/>
          <w:lang w:val="sr-Latn-CS"/>
        </w:rPr>
        <w:t xml:space="preserve"> </w:t>
      </w:r>
      <w:r w:rsidR="005343A4">
        <w:rPr>
          <w:rFonts w:ascii="Arial" w:hAnsi="Arial" w:cs="Arial"/>
          <w:sz w:val="22"/>
          <w:szCs w:val="22"/>
          <w:lang w:val="sr-Latn-CS"/>
        </w:rPr>
        <w:t xml:space="preserve">kao i drugih aktivnosti vezanih za organizaciju rada u tom objektu, </w:t>
      </w:r>
      <w:r w:rsidR="00FD562E">
        <w:rPr>
          <w:rFonts w:ascii="Arial" w:hAnsi="Arial" w:cs="Arial"/>
          <w:sz w:val="22"/>
          <w:szCs w:val="22"/>
          <w:lang w:val="sr-Latn-CS"/>
        </w:rPr>
        <w:t>planira se sistematizacija novih radnih mjesta tj. donošenje Pravilnika o unutrašnjoj oraganizaciji i sistematizaciji.</w:t>
      </w:r>
    </w:p>
    <w:p w:rsidR="00FD562E" w:rsidRDefault="00FD562E" w:rsidP="004848E6">
      <w:pPr>
        <w:jc w:val="both"/>
        <w:rPr>
          <w:rFonts w:ascii="Arial" w:hAnsi="Arial" w:cs="Arial"/>
          <w:sz w:val="22"/>
          <w:szCs w:val="22"/>
          <w:lang w:val="sr-Latn-CS"/>
        </w:rPr>
      </w:pPr>
    </w:p>
    <w:p w:rsidR="004848E6" w:rsidRPr="00CC34CB" w:rsidRDefault="004848E6" w:rsidP="004848E6">
      <w:pPr>
        <w:jc w:val="both"/>
        <w:rPr>
          <w:rFonts w:ascii="Arial" w:hAnsi="Arial" w:cs="Arial"/>
          <w:sz w:val="22"/>
          <w:szCs w:val="22"/>
          <w:lang w:val="sr-Latn-CS"/>
        </w:rPr>
      </w:pPr>
      <w:r w:rsidRPr="00CC34CB">
        <w:rPr>
          <w:rFonts w:ascii="Arial" w:hAnsi="Arial" w:cs="Arial"/>
          <w:sz w:val="22"/>
          <w:szCs w:val="22"/>
          <w:lang w:val="sr-Latn-CS"/>
        </w:rPr>
        <w:t>Javna ustanova na</w:t>
      </w:r>
      <w:r w:rsidR="00B73B6F">
        <w:rPr>
          <w:rFonts w:ascii="Arial" w:hAnsi="Arial" w:cs="Arial"/>
          <w:sz w:val="22"/>
          <w:szCs w:val="22"/>
          <w:lang w:val="sr-Latn-CS"/>
        </w:rPr>
        <w:t xml:space="preserve"> dan</w:t>
      </w:r>
      <w:r w:rsidR="002522DC">
        <w:rPr>
          <w:rFonts w:ascii="Arial" w:hAnsi="Arial" w:cs="Arial"/>
          <w:sz w:val="22"/>
          <w:szCs w:val="22"/>
          <w:lang w:val="sr-Latn-CS"/>
        </w:rPr>
        <w:t xml:space="preserve"> 31. decembar</w:t>
      </w:r>
      <w:r w:rsidR="00A26EA1">
        <w:rPr>
          <w:rFonts w:ascii="Arial" w:hAnsi="Arial" w:cs="Arial"/>
          <w:sz w:val="22"/>
          <w:szCs w:val="22"/>
          <w:lang w:val="sr-Latn-CS"/>
        </w:rPr>
        <w:t xml:space="preserve"> 2015. godine, ima 35 zaposlenih</w:t>
      </w:r>
      <w:r w:rsidRPr="00CC34CB">
        <w:rPr>
          <w:rFonts w:ascii="Arial" w:hAnsi="Arial" w:cs="Arial"/>
          <w:sz w:val="22"/>
          <w:szCs w:val="22"/>
          <w:lang w:val="sr-Latn-CS"/>
        </w:rPr>
        <w:t>.</w:t>
      </w:r>
    </w:p>
    <w:p w:rsidR="00E43CC6" w:rsidRDefault="00E43CC6" w:rsidP="004848E6">
      <w:pPr>
        <w:jc w:val="both"/>
        <w:rPr>
          <w:rFonts w:ascii="Arial" w:hAnsi="Arial" w:cs="Arial"/>
          <w:sz w:val="22"/>
          <w:szCs w:val="22"/>
          <w:lang w:val="sr-Latn-CS"/>
        </w:rPr>
      </w:pPr>
    </w:p>
    <w:p w:rsidR="00E43CC6" w:rsidRPr="00691DEF" w:rsidRDefault="00E43CC6" w:rsidP="004848E6">
      <w:pPr>
        <w:jc w:val="both"/>
        <w:rPr>
          <w:rFonts w:ascii="Arial" w:hAnsi="Arial" w:cs="Arial"/>
          <w:b/>
          <w:sz w:val="22"/>
          <w:szCs w:val="22"/>
          <w:lang w:val="sr-Latn-CS"/>
        </w:rPr>
      </w:pPr>
    </w:p>
    <w:p w:rsidR="004848E6" w:rsidRPr="00691DEF" w:rsidRDefault="004848E6" w:rsidP="004848E6">
      <w:pPr>
        <w:jc w:val="both"/>
        <w:rPr>
          <w:rFonts w:ascii="Arial" w:hAnsi="Arial" w:cs="Arial"/>
          <w:b/>
          <w:i/>
          <w:sz w:val="22"/>
          <w:szCs w:val="22"/>
          <w:lang w:val="sr-Latn-CS"/>
        </w:rPr>
      </w:pPr>
      <w:r w:rsidRPr="00691DEF">
        <w:rPr>
          <w:rFonts w:ascii="Arial" w:hAnsi="Arial" w:cs="Arial"/>
          <w:b/>
          <w:i/>
          <w:sz w:val="22"/>
          <w:szCs w:val="22"/>
          <w:lang w:val="sr-Latn-CS"/>
        </w:rPr>
        <w:t xml:space="preserve">              Broj i kvalifikaciona struktur</w:t>
      </w:r>
      <w:r w:rsidR="00A34AE3" w:rsidRPr="00691DEF">
        <w:rPr>
          <w:rFonts w:ascii="Arial" w:hAnsi="Arial" w:cs="Arial"/>
          <w:b/>
          <w:i/>
          <w:sz w:val="22"/>
          <w:szCs w:val="22"/>
          <w:lang w:val="sr-Latn-CS"/>
        </w:rPr>
        <w:t xml:space="preserve">a </w:t>
      </w:r>
      <w:r w:rsidR="002522DC">
        <w:rPr>
          <w:rFonts w:ascii="Arial" w:hAnsi="Arial" w:cs="Arial"/>
          <w:b/>
          <w:i/>
          <w:sz w:val="22"/>
          <w:szCs w:val="22"/>
          <w:lang w:val="sr-Latn-CS"/>
        </w:rPr>
        <w:t>zaposlenih na dan  31. 12</w:t>
      </w:r>
      <w:r w:rsidR="00A34AE3" w:rsidRPr="00691DEF">
        <w:rPr>
          <w:rFonts w:ascii="Arial" w:hAnsi="Arial" w:cs="Arial"/>
          <w:b/>
          <w:i/>
          <w:sz w:val="22"/>
          <w:szCs w:val="22"/>
          <w:lang w:val="sr-Latn-CS"/>
        </w:rPr>
        <w:t>. 2015</w:t>
      </w:r>
      <w:r w:rsidRPr="00691DEF">
        <w:rPr>
          <w:rFonts w:ascii="Arial" w:hAnsi="Arial" w:cs="Arial"/>
          <w:b/>
          <w:i/>
          <w:sz w:val="22"/>
          <w:szCs w:val="22"/>
          <w:lang w:val="sr-Latn-CS"/>
        </w:rPr>
        <w:t>. godine</w:t>
      </w:r>
    </w:p>
    <w:p w:rsidR="004848E6" w:rsidRPr="00CC34CB" w:rsidRDefault="004848E6" w:rsidP="004848E6">
      <w:pPr>
        <w:jc w:val="both"/>
        <w:rPr>
          <w:rFonts w:ascii="Arial" w:hAnsi="Arial" w:cs="Arial"/>
          <w:sz w:val="22"/>
          <w:szCs w:val="22"/>
          <w:lang w:val="sr-Latn-CS"/>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3"/>
        <w:gridCol w:w="1725"/>
        <w:gridCol w:w="2077"/>
        <w:gridCol w:w="3449"/>
        <w:gridCol w:w="1428"/>
      </w:tblGrid>
      <w:tr w:rsidR="004848E6" w:rsidRPr="00CC34CB" w:rsidTr="00600368">
        <w:tc>
          <w:tcPr>
            <w:tcW w:w="1683" w:type="dxa"/>
          </w:tcPr>
          <w:p w:rsidR="004848E6" w:rsidRPr="00CC34CB" w:rsidRDefault="004848E6" w:rsidP="00600368">
            <w:pPr>
              <w:jc w:val="both"/>
              <w:rPr>
                <w:rFonts w:ascii="Arial" w:hAnsi="Arial" w:cs="Arial"/>
                <w:lang w:val="sr-Latn-CS"/>
              </w:rPr>
            </w:pPr>
            <w:r w:rsidRPr="00CC34CB">
              <w:rPr>
                <w:rFonts w:ascii="Arial" w:hAnsi="Arial" w:cs="Arial"/>
                <w:sz w:val="22"/>
                <w:szCs w:val="22"/>
                <w:lang w:val="sr-Latn-CS"/>
              </w:rPr>
              <w:t>Kvalifikacija</w:t>
            </w:r>
          </w:p>
        </w:tc>
        <w:tc>
          <w:tcPr>
            <w:tcW w:w="1725" w:type="dxa"/>
          </w:tcPr>
          <w:p w:rsidR="004848E6" w:rsidRPr="00CC34CB" w:rsidRDefault="004848E6" w:rsidP="00600368">
            <w:pPr>
              <w:jc w:val="both"/>
              <w:rPr>
                <w:rFonts w:ascii="Arial" w:hAnsi="Arial" w:cs="Arial"/>
                <w:lang w:val="sr-Latn-CS"/>
              </w:rPr>
            </w:pPr>
            <w:r w:rsidRPr="00CC34CB">
              <w:rPr>
                <w:rFonts w:ascii="Arial" w:hAnsi="Arial" w:cs="Arial"/>
                <w:sz w:val="22"/>
                <w:szCs w:val="22"/>
                <w:lang w:val="sr-Latn-CS"/>
              </w:rPr>
              <w:t>Direktor i pomoćnici(2)</w:t>
            </w:r>
          </w:p>
        </w:tc>
        <w:tc>
          <w:tcPr>
            <w:tcW w:w="2077" w:type="dxa"/>
          </w:tcPr>
          <w:p w:rsidR="004848E6" w:rsidRPr="00CC34CB" w:rsidRDefault="004848E6" w:rsidP="00627326">
            <w:pPr>
              <w:rPr>
                <w:rFonts w:ascii="Arial" w:hAnsi="Arial" w:cs="Arial"/>
                <w:lang w:val="sr-Latn-CS"/>
              </w:rPr>
            </w:pPr>
            <w:r w:rsidRPr="00CC34CB">
              <w:rPr>
                <w:rFonts w:ascii="Arial" w:hAnsi="Arial" w:cs="Arial"/>
                <w:sz w:val="22"/>
                <w:szCs w:val="22"/>
                <w:lang w:val="sr-Latn-CS"/>
              </w:rPr>
              <w:t>Sektor za sprovođenje stručnog programa rehabilitacije i resocijalizacije</w:t>
            </w:r>
          </w:p>
        </w:tc>
        <w:tc>
          <w:tcPr>
            <w:tcW w:w="3449" w:type="dxa"/>
          </w:tcPr>
          <w:p w:rsidR="004848E6" w:rsidRPr="00CC34CB" w:rsidRDefault="004848E6" w:rsidP="00600368">
            <w:pPr>
              <w:jc w:val="both"/>
              <w:rPr>
                <w:rFonts w:ascii="Arial" w:hAnsi="Arial" w:cs="Arial"/>
                <w:lang w:val="sr-Latn-CS"/>
              </w:rPr>
            </w:pPr>
            <w:r w:rsidRPr="00CC34CB">
              <w:rPr>
                <w:rFonts w:ascii="Arial" w:hAnsi="Arial" w:cs="Arial"/>
                <w:sz w:val="22"/>
                <w:szCs w:val="22"/>
                <w:lang w:val="sr-Latn-CS"/>
              </w:rPr>
              <w:t xml:space="preserve">Sektor za  poslove obezbjeđenja lica i imovine i stručno- tehničke poslove </w:t>
            </w:r>
          </w:p>
        </w:tc>
        <w:tc>
          <w:tcPr>
            <w:tcW w:w="1428" w:type="dxa"/>
          </w:tcPr>
          <w:p w:rsidR="004848E6" w:rsidRPr="00CC34CB" w:rsidRDefault="004848E6" w:rsidP="00600368">
            <w:pPr>
              <w:jc w:val="both"/>
              <w:rPr>
                <w:rFonts w:ascii="Arial" w:hAnsi="Arial" w:cs="Arial"/>
                <w:lang w:val="sr-Latn-CS"/>
              </w:rPr>
            </w:pPr>
            <w:r w:rsidRPr="00CC34CB">
              <w:rPr>
                <w:rFonts w:ascii="Arial" w:hAnsi="Arial" w:cs="Arial"/>
                <w:sz w:val="22"/>
                <w:szCs w:val="22"/>
                <w:lang w:val="sr-Latn-CS"/>
              </w:rPr>
              <w:t>UKUPNO</w:t>
            </w:r>
          </w:p>
        </w:tc>
      </w:tr>
      <w:tr w:rsidR="004848E6" w:rsidRPr="00CC34CB" w:rsidTr="00600368">
        <w:tc>
          <w:tcPr>
            <w:tcW w:w="1683" w:type="dxa"/>
          </w:tcPr>
          <w:p w:rsidR="004848E6" w:rsidRPr="00CC34CB" w:rsidRDefault="004848E6" w:rsidP="00600368">
            <w:pPr>
              <w:jc w:val="both"/>
              <w:rPr>
                <w:rFonts w:ascii="Arial" w:hAnsi="Arial" w:cs="Arial"/>
                <w:lang w:val="sr-Latn-CS"/>
              </w:rPr>
            </w:pPr>
            <w:r w:rsidRPr="00CC34CB">
              <w:rPr>
                <w:rFonts w:ascii="Arial" w:hAnsi="Arial" w:cs="Arial"/>
                <w:sz w:val="22"/>
                <w:szCs w:val="22"/>
                <w:lang w:val="sr-Latn-CS"/>
              </w:rPr>
              <w:t>VSS</w:t>
            </w:r>
          </w:p>
        </w:tc>
        <w:tc>
          <w:tcPr>
            <w:tcW w:w="1725" w:type="dxa"/>
          </w:tcPr>
          <w:p w:rsidR="004848E6" w:rsidRPr="00CC34CB" w:rsidRDefault="004848E6" w:rsidP="00600368">
            <w:pPr>
              <w:jc w:val="center"/>
              <w:rPr>
                <w:rFonts w:ascii="Arial" w:hAnsi="Arial" w:cs="Arial"/>
                <w:lang w:val="sr-Latn-CS"/>
              </w:rPr>
            </w:pPr>
            <w:r w:rsidRPr="00CC34CB">
              <w:rPr>
                <w:rFonts w:ascii="Arial" w:hAnsi="Arial" w:cs="Arial"/>
                <w:sz w:val="22"/>
                <w:szCs w:val="22"/>
                <w:lang w:val="sr-Latn-CS"/>
              </w:rPr>
              <w:t>2</w:t>
            </w:r>
          </w:p>
        </w:tc>
        <w:tc>
          <w:tcPr>
            <w:tcW w:w="2077" w:type="dxa"/>
          </w:tcPr>
          <w:p w:rsidR="004848E6" w:rsidRPr="00CC34CB" w:rsidRDefault="00FF5D36" w:rsidP="00600368">
            <w:pPr>
              <w:jc w:val="center"/>
              <w:rPr>
                <w:rFonts w:ascii="Arial" w:hAnsi="Arial" w:cs="Arial"/>
                <w:lang w:val="sr-Latn-CS"/>
              </w:rPr>
            </w:pPr>
            <w:r>
              <w:rPr>
                <w:rFonts w:ascii="Arial" w:hAnsi="Arial" w:cs="Arial"/>
                <w:sz w:val="22"/>
                <w:szCs w:val="22"/>
                <w:lang w:val="sr-Latn-CS"/>
              </w:rPr>
              <w:t>7</w:t>
            </w:r>
          </w:p>
        </w:tc>
        <w:tc>
          <w:tcPr>
            <w:tcW w:w="3449" w:type="dxa"/>
          </w:tcPr>
          <w:p w:rsidR="004848E6" w:rsidRPr="00CC34CB" w:rsidRDefault="004848E6" w:rsidP="00600368">
            <w:pPr>
              <w:jc w:val="center"/>
              <w:rPr>
                <w:rFonts w:ascii="Arial" w:hAnsi="Arial" w:cs="Arial"/>
                <w:lang w:val="sr-Latn-CS"/>
              </w:rPr>
            </w:pPr>
            <w:r w:rsidRPr="00CC34CB">
              <w:rPr>
                <w:rFonts w:ascii="Arial" w:hAnsi="Arial" w:cs="Arial"/>
                <w:sz w:val="22"/>
                <w:szCs w:val="22"/>
                <w:lang w:val="sr-Latn-CS"/>
              </w:rPr>
              <w:t>3</w:t>
            </w:r>
          </w:p>
        </w:tc>
        <w:tc>
          <w:tcPr>
            <w:tcW w:w="1428" w:type="dxa"/>
          </w:tcPr>
          <w:p w:rsidR="004848E6" w:rsidRPr="00CC34CB" w:rsidRDefault="00FF5D36" w:rsidP="00600368">
            <w:pPr>
              <w:jc w:val="center"/>
              <w:rPr>
                <w:rFonts w:ascii="Arial" w:hAnsi="Arial" w:cs="Arial"/>
                <w:lang w:val="sr-Latn-CS"/>
              </w:rPr>
            </w:pPr>
            <w:r>
              <w:rPr>
                <w:rFonts w:ascii="Arial" w:hAnsi="Arial" w:cs="Arial"/>
                <w:sz w:val="22"/>
                <w:szCs w:val="22"/>
                <w:lang w:val="sr-Latn-CS"/>
              </w:rPr>
              <w:t>12</w:t>
            </w:r>
          </w:p>
        </w:tc>
      </w:tr>
      <w:tr w:rsidR="004848E6" w:rsidRPr="00CC34CB" w:rsidTr="00600368">
        <w:tc>
          <w:tcPr>
            <w:tcW w:w="1683" w:type="dxa"/>
          </w:tcPr>
          <w:p w:rsidR="004848E6" w:rsidRPr="00CC34CB" w:rsidRDefault="004848E6" w:rsidP="00600368">
            <w:pPr>
              <w:jc w:val="both"/>
              <w:rPr>
                <w:rFonts w:ascii="Arial" w:hAnsi="Arial" w:cs="Arial"/>
                <w:lang w:val="sr-Latn-CS"/>
              </w:rPr>
            </w:pPr>
            <w:r w:rsidRPr="00CC34CB">
              <w:rPr>
                <w:rFonts w:ascii="Arial" w:hAnsi="Arial" w:cs="Arial"/>
                <w:sz w:val="22"/>
                <w:szCs w:val="22"/>
                <w:lang w:val="sr-Latn-CS"/>
              </w:rPr>
              <w:t>VŠS</w:t>
            </w:r>
          </w:p>
        </w:tc>
        <w:tc>
          <w:tcPr>
            <w:tcW w:w="1725" w:type="dxa"/>
          </w:tcPr>
          <w:p w:rsidR="004848E6" w:rsidRPr="00CC34CB" w:rsidRDefault="004848E6" w:rsidP="00600368">
            <w:pPr>
              <w:jc w:val="center"/>
              <w:rPr>
                <w:rFonts w:ascii="Arial" w:hAnsi="Arial" w:cs="Arial"/>
                <w:lang w:val="sr-Latn-CS"/>
              </w:rPr>
            </w:pPr>
          </w:p>
        </w:tc>
        <w:tc>
          <w:tcPr>
            <w:tcW w:w="2077" w:type="dxa"/>
          </w:tcPr>
          <w:p w:rsidR="004848E6" w:rsidRPr="00CC34CB" w:rsidRDefault="004848E6" w:rsidP="00600368">
            <w:pPr>
              <w:jc w:val="center"/>
              <w:rPr>
                <w:rFonts w:ascii="Arial" w:hAnsi="Arial" w:cs="Arial"/>
                <w:lang w:val="sr-Latn-CS"/>
              </w:rPr>
            </w:pPr>
            <w:r w:rsidRPr="00CC34CB">
              <w:rPr>
                <w:rFonts w:ascii="Arial" w:hAnsi="Arial" w:cs="Arial"/>
                <w:sz w:val="22"/>
                <w:szCs w:val="22"/>
                <w:lang w:val="sr-Latn-CS"/>
              </w:rPr>
              <w:t>1</w:t>
            </w:r>
          </w:p>
        </w:tc>
        <w:tc>
          <w:tcPr>
            <w:tcW w:w="3449" w:type="dxa"/>
          </w:tcPr>
          <w:p w:rsidR="004848E6" w:rsidRPr="00CC34CB" w:rsidRDefault="004848E6" w:rsidP="00600368">
            <w:pPr>
              <w:jc w:val="center"/>
              <w:rPr>
                <w:rFonts w:ascii="Arial" w:hAnsi="Arial" w:cs="Arial"/>
                <w:lang w:val="sr-Latn-CS"/>
              </w:rPr>
            </w:pPr>
            <w:r w:rsidRPr="00CC34CB">
              <w:rPr>
                <w:rFonts w:ascii="Arial" w:hAnsi="Arial" w:cs="Arial"/>
                <w:sz w:val="22"/>
                <w:szCs w:val="22"/>
                <w:lang w:val="sr-Latn-CS"/>
              </w:rPr>
              <w:t>1</w:t>
            </w:r>
          </w:p>
        </w:tc>
        <w:tc>
          <w:tcPr>
            <w:tcW w:w="1428" w:type="dxa"/>
          </w:tcPr>
          <w:p w:rsidR="004848E6" w:rsidRPr="00CC34CB" w:rsidRDefault="004848E6" w:rsidP="00600368">
            <w:pPr>
              <w:jc w:val="center"/>
              <w:rPr>
                <w:rFonts w:ascii="Arial" w:hAnsi="Arial" w:cs="Arial"/>
                <w:lang w:val="sr-Latn-CS"/>
              </w:rPr>
            </w:pPr>
            <w:r w:rsidRPr="00CC34CB">
              <w:rPr>
                <w:rFonts w:ascii="Arial" w:hAnsi="Arial" w:cs="Arial"/>
                <w:sz w:val="22"/>
                <w:szCs w:val="22"/>
                <w:lang w:val="sr-Latn-CS"/>
              </w:rPr>
              <w:t>2</w:t>
            </w:r>
          </w:p>
        </w:tc>
      </w:tr>
      <w:tr w:rsidR="004848E6" w:rsidRPr="00CC34CB" w:rsidTr="00600368">
        <w:tc>
          <w:tcPr>
            <w:tcW w:w="1683" w:type="dxa"/>
          </w:tcPr>
          <w:p w:rsidR="004848E6" w:rsidRPr="00CC34CB" w:rsidRDefault="004848E6" w:rsidP="00600368">
            <w:pPr>
              <w:jc w:val="both"/>
              <w:rPr>
                <w:rFonts w:ascii="Arial" w:hAnsi="Arial" w:cs="Arial"/>
                <w:lang w:val="sr-Latn-CS"/>
              </w:rPr>
            </w:pPr>
            <w:r w:rsidRPr="00CC34CB">
              <w:rPr>
                <w:rFonts w:ascii="Arial" w:hAnsi="Arial" w:cs="Arial"/>
                <w:sz w:val="22"/>
                <w:szCs w:val="22"/>
                <w:lang w:val="sr-Latn-CS"/>
              </w:rPr>
              <w:t>VKV</w:t>
            </w:r>
          </w:p>
        </w:tc>
        <w:tc>
          <w:tcPr>
            <w:tcW w:w="1725" w:type="dxa"/>
          </w:tcPr>
          <w:p w:rsidR="004848E6" w:rsidRPr="00CC34CB" w:rsidRDefault="004848E6" w:rsidP="00600368">
            <w:pPr>
              <w:jc w:val="center"/>
              <w:rPr>
                <w:rFonts w:ascii="Arial" w:hAnsi="Arial" w:cs="Arial"/>
                <w:lang w:val="sr-Latn-CS"/>
              </w:rPr>
            </w:pPr>
          </w:p>
        </w:tc>
        <w:tc>
          <w:tcPr>
            <w:tcW w:w="2077" w:type="dxa"/>
          </w:tcPr>
          <w:p w:rsidR="004848E6" w:rsidRPr="00CC34CB" w:rsidRDefault="004848E6" w:rsidP="00600368">
            <w:pPr>
              <w:jc w:val="center"/>
              <w:rPr>
                <w:rFonts w:ascii="Arial" w:hAnsi="Arial" w:cs="Arial"/>
                <w:lang w:val="sr-Latn-CS"/>
              </w:rPr>
            </w:pPr>
          </w:p>
        </w:tc>
        <w:tc>
          <w:tcPr>
            <w:tcW w:w="3449" w:type="dxa"/>
          </w:tcPr>
          <w:p w:rsidR="004848E6" w:rsidRPr="00CC34CB" w:rsidRDefault="004848E6" w:rsidP="00600368">
            <w:pPr>
              <w:jc w:val="center"/>
              <w:rPr>
                <w:rFonts w:ascii="Arial" w:hAnsi="Arial" w:cs="Arial"/>
                <w:lang w:val="sr-Latn-CS"/>
              </w:rPr>
            </w:pPr>
            <w:r w:rsidRPr="00CC34CB">
              <w:rPr>
                <w:rFonts w:ascii="Arial" w:hAnsi="Arial" w:cs="Arial"/>
                <w:sz w:val="22"/>
                <w:szCs w:val="22"/>
                <w:lang w:val="sr-Latn-CS"/>
              </w:rPr>
              <w:t>1</w:t>
            </w:r>
          </w:p>
        </w:tc>
        <w:tc>
          <w:tcPr>
            <w:tcW w:w="1428" w:type="dxa"/>
          </w:tcPr>
          <w:p w:rsidR="004848E6" w:rsidRPr="00CC34CB" w:rsidRDefault="004848E6" w:rsidP="00600368">
            <w:pPr>
              <w:jc w:val="center"/>
              <w:rPr>
                <w:rFonts w:ascii="Arial" w:hAnsi="Arial" w:cs="Arial"/>
                <w:lang w:val="sr-Latn-CS"/>
              </w:rPr>
            </w:pPr>
            <w:r w:rsidRPr="00CC34CB">
              <w:rPr>
                <w:rFonts w:ascii="Arial" w:hAnsi="Arial" w:cs="Arial"/>
                <w:sz w:val="22"/>
                <w:szCs w:val="22"/>
                <w:lang w:val="sr-Latn-CS"/>
              </w:rPr>
              <w:t>1</w:t>
            </w:r>
          </w:p>
        </w:tc>
      </w:tr>
      <w:tr w:rsidR="004848E6" w:rsidRPr="00CC34CB" w:rsidTr="00600368">
        <w:trPr>
          <w:trHeight w:val="345"/>
        </w:trPr>
        <w:tc>
          <w:tcPr>
            <w:tcW w:w="1683" w:type="dxa"/>
          </w:tcPr>
          <w:p w:rsidR="004848E6" w:rsidRPr="00CC34CB" w:rsidRDefault="004848E6" w:rsidP="00600368">
            <w:pPr>
              <w:jc w:val="both"/>
              <w:rPr>
                <w:rFonts w:ascii="Arial" w:hAnsi="Arial" w:cs="Arial"/>
                <w:lang w:val="sr-Latn-CS"/>
              </w:rPr>
            </w:pPr>
            <w:r w:rsidRPr="00CC34CB">
              <w:rPr>
                <w:rFonts w:ascii="Arial" w:hAnsi="Arial" w:cs="Arial"/>
                <w:sz w:val="22"/>
                <w:szCs w:val="22"/>
                <w:lang w:val="sr-Latn-CS"/>
              </w:rPr>
              <w:t>SSS</w:t>
            </w:r>
          </w:p>
        </w:tc>
        <w:tc>
          <w:tcPr>
            <w:tcW w:w="1725" w:type="dxa"/>
          </w:tcPr>
          <w:p w:rsidR="004848E6" w:rsidRPr="00CC34CB" w:rsidRDefault="004848E6" w:rsidP="00600368">
            <w:pPr>
              <w:jc w:val="center"/>
              <w:rPr>
                <w:rFonts w:ascii="Arial" w:hAnsi="Arial" w:cs="Arial"/>
                <w:lang w:val="sr-Latn-CS"/>
              </w:rPr>
            </w:pPr>
          </w:p>
        </w:tc>
        <w:tc>
          <w:tcPr>
            <w:tcW w:w="2077" w:type="dxa"/>
          </w:tcPr>
          <w:p w:rsidR="004848E6" w:rsidRPr="00CC34CB" w:rsidRDefault="00FF5D36" w:rsidP="00600368">
            <w:pPr>
              <w:jc w:val="center"/>
              <w:rPr>
                <w:rFonts w:ascii="Arial" w:hAnsi="Arial" w:cs="Arial"/>
                <w:lang w:val="sr-Latn-CS"/>
              </w:rPr>
            </w:pPr>
            <w:r>
              <w:rPr>
                <w:rFonts w:ascii="Arial" w:hAnsi="Arial" w:cs="Arial"/>
                <w:sz w:val="22"/>
                <w:szCs w:val="22"/>
                <w:lang w:val="sr-Latn-CS"/>
              </w:rPr>
              <w:t>5</w:t>
            </w:r>
          </w:p>
        </w:tc>
        <w:tc>
          <w:tcPr>
            <w:tcW w:w="3449" w:type="dxa"/>
          </w:tcPr>
          <w:p w:rsidR="004848E6" w:rsidRPr="00CC34CB" w:rsidRDefault="00FC1FE9" w:rsidP="00600368">
            <w:pPr>
              <w:jc w:val="center"/>
              <w:rPr>
                <w:rFonts w:ascii="Arial" w:hAnsi="Arial" w:cs="Arial"/>
                <w:lang w:val="sr-Latn-CS"/>
              </w:rPr>
            </w:pPr>
            <w:r>
              <w:rPr>
                <w:rFonts w:ascii="Arial" w:hAnsi="Arial" w:cs="Arial"/>
                <w:sz w:val="22"/>
                <w:szCs w:val="22"/>
                <w:lang w:val="sr-Latn-CS"/>
              </w:rPr>
              <w:t>1</w:t>
            </w:r>
            <w:r w:rsidR="00024C38">
              <w:rPr>
                <w:rFonts w:ascii="Arial" w:hAnsi="Arial" w:cs="Arial"/>
                <w:sz w:val="22"/>
                <w:szCs w:val="22"/>
                <w:lang w:val="sr-Latn-CS"/>
              </w:rPr>
              <w:t>2</w:t>
            </w:r>
          </w:p>
        </w:tc>
        <w:tc>
          <w:tcPr>
            <w:tcW w:w="1428" w:type="dxa"/>
          </w:tcPr>
          <w:p w:rsidR="004848E6" w:rsidRPr="00CC34CB" w:rsidRDefault="00FC1FE9" w:rsidP="00600368">
            <w:pPr>
              <w:jc w:val="center"/>
              <w:rPr>
                <w:rFonts w:ascii="Arial" w:hAnsi="Arial" w:cs="Arial"/>
                <w:lang w:val="sr-Latn-CS"/>
              </w:rPr>
            </w:pPr>
            <w:r>
              <w:rPr>
                <w:rFonts w:ascii="Arial" w:hAnsi="Arial" w:cs="Arial"/>
                <w:sz w:val="22"/>
                <w:szCs w:val="22"/>
                <w:lang w:val="sr-Latn-CS"/>
              </w:rPr>
              <w:t>1</w:t>
            </w:r>
            <w:r w:rsidR="00FF5D36">
              <w:rPr>
                <w:rFonts w:ascii="Arial" w:hAnsi="Arial" w:cs="Arial"/>
                <w:sz w:val="22"/>
                <w:szCs w:val="22"/>
                <w:lang w:val="sr-Latn-CS"/>
              </w:rPr>
              <w:t>7</w:t>
            </w:r>
          </w:p>
        </w:tc>
      </w:tr>
      <w:tr w:rsidR="004848E6" w:rsidRPr="00CC34CB" w:rsidTr="00600368">
        <w:trPr>
          <w:trHeight w:val="435"/>
        </w:trPr>
        <w:tc>
          <w:tcPr>
            <w:tcW w:w="1683" w:type="dxa"/>
          </w:tcPr>
          <w:p w:rsidR="004848E6" w:rsidRPr="00CC34CB" w:rsidRDefault="004848E6" w:rsidP="00600368">
            <w:pPr>
              <w:jc w:val="both"/>
              <w:rPr>
                <w:rFonts w:ascii="Arial" w:hAnsi="Arial" w:cs="Arial"/>
                <w:lang w:val="sr-Latn-CS"/>
              </w:rPr>
            </w:pPr>
            <w:r w:rsidRPr="00CC34CB">
              <w:rPr>
                <w:rFonts w:ascii="Arial" w:hAnsi="Arial" w:cs="Arial"/>
                <w:sz w:val="22"/>
                <w:szCs w:val="22"/>
                <w:lang w:val="sr-Latn-CS"/>
              </w:rPr>
              <w:t>KV</w:t>
            </w:r>
          </w:p>
        </w:tc>
        <w:tc>
          <w:tcPr>
            <w:tcW w:w="1725" w:type="dxa"/>
          </w:tcPr>
          <w:p w:rsidR="004848E6" w:rsidRPr="00CC34CB" w:rsidRDefault="004848E6" w:rsidP="00600368">
            <w:pPr>
              <w:jc w:val="center"/>
              <w:rPr>
                <w:rFonts w:ascii="Arial" w:hAnsi="Arial" w:cs="Arial"/>
                <w:lang w:val="sr-Latn-CS"/>
              </w:rPr>
            </w:pPr>
          </w:p>
        </w:tc>
        <w:tc>
          <w:tcPr>
            <w:tcW w:w="2077" w:type="dxa"/>
          </w:tcPr>
          <w:p w:rsidR="004848E6" w:rsidRPr="00CC34CB" w:rsidRDefault="004848E6" w:rsidP="00600368">
            <w:pPr>
              <w:jc w:val="center"/>
              <w:rPr>
                <w:rFonts w:ascii="Arial" w:hAnsi="Arial" w:cs="Arial"/>
                <w:lang w:val="sr-Latn-CS"/>
              </w:rPr>
            </w:pPr>
          </w:p>
        </w:tc>
        <w:tc>
          <w:tcPr>
            <w:tcW w:w="3449" w:type="dxa"/>
          </w:tcPr>
          <w:p w:rsidR="004848E6" w:rsidRPr="00CC34CB" w:rsidRDefault="004848E6" w:rsidP="00600368">
            <w:pPr>
              <w:jc w:val="center"/>
              <w:rPr>
                <w:rFonts w:ascii="Arial" w:hAnsi="Arial" w:cs="Arial"/>
                <w:lang w:val="sr-Latn-CS"/>
              </w:rPr>
            </w:pPr>
          </w:p>
        </w:tc>
        <w:tc>
          <w:tcPr>
            <w:tcW w:w="1428" w:type="dxa"/>
          </w:tcPr>
          <w:p w:rsidR="004848E6" w:rsidRPr="00CC34CB" w:rsidRDefault="004848E6" w:rsidP="00600368">
            <w:pPr>
              <w:jc w:val="center"/>
              <w:rPr>
                <w:rFonts w:ascii="Arial" w:hAnsi="Arial" w:cs="Arial"/>
                <w:lang w:val="sr-Latn-CS"/>
              </w:rPr>
            </w:pPr>
          </w:p>
        </w:tc>
      </w:tr>
      <w:tr w:rsidR="004848E6" w:rsidRPr="00CC34CB" w:rsidTr="00600368">
        <w:trPr>
          <w:trHeight w:val="457"/>
        </w:trPr>
        <w:tc>
          <w:tcPr>
            <w:tcW w:w="1683" w:type="dxa"/>
          </w:tcPr>
          <w:p w:rsidR="004848E6" w:rsidRPr="00CC34CB" w:rsidRDefault="004848E6" w:rsidP="00600368">
            <w:pPr>
              <w:jc w:val="both"/>
              <w:rPr>
                <w:rFonts w:ascii="Arial" w:hAnsi="Arial" w:cs="Arial"/>
                <w:lang w:val="sr-Latn-CS"/>
              </w:rPr>
            </w:pPr>
            <w:r w:rsidRPr="00CC34CB">
              <w:rPr>
                <w:rFonts w:ascii="Arial" w:hAnsi="Arial" w:cs="Arial"/>
                <w:sz w:val="22"/>
                <w:szCs w:val="22"/>
                <w:lang w:val="sr-Latn-CS"/>
              </w:rPr>
              <w:t>NK</w:t>
            </w:r>
          </w:p>
        </w:tc>
        <w:tc>
          <w:tcPr>
            <w:tcW w:w="1725" w:type="dxa"/>
          </w:tcPr>
          <w:p w:rsidR="004848E6" w:rsidRPr="00CC34CB" w:rsidRDefault="004848E6" w:rsidP="00600368">
            <w:pPr>
              <w:jc w:val="center"/>
              <w:rPr>
                <w:rFonts w:ascii="Arial" w:hAnsi="Arial" w:cs="Arial"/>
                <w:lang w:val="sr-Latn-CS"/>
              </w:rPr>
            </w:pPr>
          </w:p>
        </w:tc>
        <w:tc>
          <w:tcPr>
            <w:tcW w:w="2077" w:type="dxa"/>
          </w:tcPr>
          <w:p w:rsidR="004848E6" w:rsidRPr="00CC34CB" w:rsidRDefault="00127EAB" w:rsidP="00600368">
            <w:pPr>
              <w:jc w:val="center"/>
              <w:rPr>
                <w:rFonts w:ascii="Arial" w:hAnsi="Arial" w:cs="Arial"/>
                <w:lang w:val="sr-Latn-CS"/>
              </w:rPr>
            </w:pPr>
            <w:r>
              <w:rPr>
                <w:rFonts w:ascii="Arial" w:hAnsi="Arial" w:cs="Arial"/>
                <w:sz w:val="22"/>
                <w:szCs w:val="22"/>
                <w:lang w:val="sr-Latn-CS"/>
              </w:rPr>
              <w:t>2</w:t>
            </w:r>
          </w:p>
        </w:tc>
        <w:tc>
          <w:tcPr>
            <w:tcW w:w="3449" w:type="dxa"/>
          </w:tcPr>
          <w:p w:rsidR="004848E6" w:rsidRPr="00CC34CB" w:rsidRDefault="00024C38" w:rsidP="00600368">
            <w:pPr>
              <w:jc w:val="center"/>
              <w:rPr>
                <w:rFonts w:ascii="Arial" w:hAnsi="Arial" w:cs="Arial"/>
                <w:lang w:val="sr-Latn-CS"/>
              </w:rPr>
            </w:pPr>
            <w:r>
              <w:rPr>
                <w:rFonts w:ascii="Arial" w:hAnsi="Arial" w:cs="Arial"/>
                <w:lang w:val="sr-Latn-CS"/>
              </w:rPr>
              <w:t>1</w:t>
            </w:r>
          </w:p>
        </w:tc>
        <w:tc>
          <w:tcPr>
            <w:tcW w:w="1428" w:type="dxa"/>
          </w:tcPr>
          <w:p w:rsidR="004848E6" w:rsidRPr="00CC34CB" w:rsidRDefault="00127EAB" w:rsidP="00600368">
            <w:pPr>
              <w:jc w:val="center"/>
              <w:rPr>
                <w:rFonts w:ascii="Arial" w:hAnsi="Arial" w:cs="Arial"/>
                <w:lang w:val="sr-Latn-CS"/>
              </w:rPr>
            </w:pPr>
            <w:r>
              <w:rPr>
                <w:rFonts w:ascii="Arial" w:hAnsi="Arial" w:cs="Arial"/>
                <w:sz w:val="22"/>
                <w:szCs w:val="22"/>
                <w:lang w:val="sr-Latn-CS"/>
              </w:rPr>
              <w:t>3</w:t>
            </w:r>
          </w:p>
        </w:tc>
      </w:tr>
      <w:tr w:rsidR="004848E6" w:rsidRPr="00CC34CB" w:rsidTr="00600368">
        <w:trPr>
          <w:trHeight w:val="353"/>
        </w:trPr>
        <w:tc>
          <w:tcPr>
            <w:tcW w:w="1683" w:type="dxa"/>
          </w:tcPr>
          <w:p w:rsidR="004848E6" w:rsidRPr="00CC34CB" w:rsidRDefault="004848E6" w:rsidP="00600368">
            <w:pPr>
              <w:jc w:val="both"/>
              <w:rPr>
                <w:rFonts w:ascii="Arial" w:hAnsi="Arial" w:cs="Arial"/>
                <w:lang w:val="sr-Latn-CS"/>
              </w:rPr>
            </w:pPr>
            <w:r w:rsidRPr="00CC34CB">
              <w:rPr>
                <w:rFonts w:ascii="Arial" w:hAnsi="Arial" w:cs="Arial"/>
                <w:sz w:val="22"/>
                <w:szCs w:val="22"/>
                <w:lang w:val="sr-Latn-CS"/>
              </w:rPr>
              <w:t>UKUPNO</w:t>
            </w:r>
          </w:p>
        </w:tc>
        <w:tc>
          <w:tcPr>
            <w:tcW w:w="1725" w:type="dxa"/>
          </w:tcPr>
          <w:p w:rsidR="004848E6" w:rsidRPr="00CC34CB" w:rsidRDefault="004848E6" w:rsidP="00600368">
            <w:pPr>
              <w:jc w:val="center"/>
              <w:rPr>
                <w:rFonts w:ascii="Arial" w:hAnsi="Arial" w:cs="Arial"/>
                <w:lang w:val="sr-Latn-CS"/>
              </w:rPr>
            </w:pPr>
            <w:r w:rsidRPr="00CC34CB">
              <w:rPr>
                <w:rFonts w:ascii="Arial" w:hAnsi="Arial" w:cs="Arial"/>
                <w:sz w:val="22"/>
                <w:szCs w:val="22"/>
                <w:lang w:val="sr-Latn-CS"/>
              </w:rPr>
              <w:t>2</w:t>
            </w:r>
          </w:p>
        </w:tc>
        <w:tc>
          <w:tcPr>
            <w:tcW w:w="2077" w:type="dxa"/>
          </w:tcPr>
          <w:p w:rsidR="004848E6" w:rsidRPr="00CC34CB" w:rsidRDefault="00FF5D36" w:rsidP="00600368">
            <w:pPr>
              <w:jc w:val="center"/>
              <w:rPr>
                <w:rFonts w:ascii="Arial" w:hAnsi="Arial" w:cs="Arial"/>
                <w:lang w:val="sr-Latn-CS"/>
              </w:rPr>
            </w:pPr>
            <w:r>
              <w:rPr>
                <w:rFonts w:ascii="Arial" w:hAnsi="Arial" w:cs="Arial"/>
                <w:sz w:val="22"/>
                <w:szCs w:val="22"/>
                <w:lang w:val="sr-Latn-CS"/>
              </w:rPr>
              <w:t>15</w:t>
            </w:r>
          </w:p>
        </w:tc>
        <w:tc>
          <w:tcPr>
            <w:tcW w:w="3449" w:type="dxa"/>
          </w:tcPr>
          <w:p w:rsidR="004848E6" w:rsidRPr="00CC34CB" w:rsidRDefault="00FC1FE9" w:rsidP="00600368">
            <w:pPr>
              <w:jc w:val="center"/>
              <w:rPr>
                <w:rFonts w:ascii="Arial" w:hAnsi="Arial" w:cs="Arial"/>
                <w:lang w:val="sr-Latn-CS"/>
              </w:rPr>
            </w:pPr>
            <w:r>
              <w:rPr>
                <w:rFonts w:ascii="Arial" w:hAnsi="Arial" w:cs="Arial"/>
                <w:sz w:val="22"/>
                <w:szCs w:val="22"/>
                <w:lang w:val="sr-Latn-CS"/>
              </w:rPr>
              <w:t>1</w:t>
            </w:r>
            <w:r w:rsidR="00FF5D36">
              <w:rPr>
                <w:rFonts w:ascii="Arial" w:hAnsi="Arial" w:cs="Arial"/>
                <w:sz w:val="22"/>
                <w:szCs w:val="22"/>
                <w:lang w:val="sr-Latn-CS"/>
              </w:rPr>
              <w:t>8</w:t>
            </w:r>
          </w:p>
        </w:tc>
        <w:tc>
          <w:tcPr>
            <w:tcW w:w="1428" w:type="dxa"/>
          </w:tcPr>
          <w:p w:rsidR="004848E6" w:rsidRPr="00CC34CB" w:rsidRDefault="00FF5D36" w:rsidP="00600368">
            <w:pPr>
              <w:jc w:val="center"/>
              <w:rPr>
                <w:rFonts w:ascii="Arial" w:hAnsi="Arial" w:cs="Arial"/>
                <w:lang w:val="sr-Latn-CS"/>
              </w:rPr>
            </w:pPr>
            <w:r>
              <w:rPr>
                <w:rFonts w:ascii="Arial" w:hAnsi="Arial" w:cs="Arial"/>
                <w:sz w:val="22"/>
                <w:szCs w:val="22"/>
                <w:lang w:val="sr-Latn-CS"/>
              </w:rPr>
              <w:t>35</w:t>
            </w:r>
          </w:p>
        </w:tc>
      </w:tr>
    </w:tbl>
    <w:p w:rsidR="004848E6" w:rsidRPr="00CC34CB" w:rsidRDefault="004848E6" w:rsidP="004848E6">
      <w:pPr>
        <w:jc w:val="both"/>
        <w:rPr>
          <w:rFonts w:ascii="Arial" w:hAnsi="Arial" w:cs="Arial"/>
          <w:sz w:val="22"/>
          <w:szCs w:val="22"/>
          <w:lang w:val="sr-Latn-CS"/>
        </w:rPr>
      </w:pPr>
    </w:p>
    <w:p w:rsidR="00E11672" w:rsidRDefault="00E11672" w:rsidP="004848E6">
      <w:pPr>
        <w:jc w:val="both"/>
        <w:rPr>
          <w:rFonts w:ascii="Arial" w:hAnsi="Arial" w:cs="Arial"/>
          <w:sz w:val="22"/>
          <w:szCs w:val="22"/>
          <w:lang w:val="sr-Latn-CS"/>
        </w:rPr>
      </w:pPr>
    </w:p>
    <w:p w:rsidR="00E11672" w:rsidRDefault="00E11672" w:rsidP="004848E6">
      <w:pPr>
        <w:jc w:val="both"/>
        <w:rPr>
          <w:rFonts w:ascii="Arial" w:hAnsi="Arial" w:cs="Arial"/>
          <w:sz w:val="22"/>
          <w:szCs w:val="22"/>
          <w:lang w:val="sr-Latn-CS"/>
        </w:rPr>
      </w:pPr>
      <w:r>
        <w:rPr>
          <w:rFonts w:ascii="Arial" w:hAnsi="Arial" w:cs="Arial"/>
          <w:sz w:val="22"/>
          <w:szCs w:val="22"/>
          <w:lang w:val="sr-Latn-CS"/>
        </w:rPr>
        <w:lastRenderedPageBreak/>
        <w:t xml:space="preserve">Javna ustanova planira nastavak saradnje sa Zavodom za zapošljavanje Crne Gore. Cilj ovog projekta koji se bazira na kategoriji teško zapošljivih lica je pružanje mogućnosti da se klijenti nakon završenog tretmana radno angažuju u Javnoj ustanovi, i na taj način započnu postepenu integraciju u normalne tokove života. </w:t>
      </w:r>
    </w:p>
    <w:p w:rsidR="001F2AC0" w:rsidRPr="00CC34CB" w:rsidRDefault="001F2AC0" w:rsidP="004848E6">
      <w:pPr>
        <w:jc w:val="both"/>
        <w:rPr>
          <w:rFonts w:ascii="Arial" w:hAnsi="Arial" w:cs="Arial"/>
          <w:sz w:val="22"/>
          <w:szCs w:val="22"/>
          <w:lang w:val="sr-Latn-CS"/>
        </w:rPr>
      </w:pPr>
    </w:p>
    <w:p w:rsidR="004848E6" w:rsidRPr="00D85264" w:rsidRDefault="000A7266" w:rsidP="004848E6">
      <w:pPr>
        <w:jc w:val="both"/>
        <w:rPr>
          <w:rFonts w:ascii="Arial" w:hAnsi="Arial" w:cs="Arial"/>
          <w:sz w:val="28"/>
          <w:szCs w:val="28"/>
          <w:lang w:val="sr-Latn-CS"/>
        </w:rPr>
      </w:pPr>
      <w:r>
        <w:rPr>
          <w:rFonts w:ascii="Arial" w:hAnsi="Arial" w:cs="Arial"/>
          <w:sz w:val="22"/>
          <w:szCs w:val="22"/>
          <w:lang w:val="sr-Latn-CS"/>
        </w:rPr>
        <w:t>Takođe, za klijen</w:t>
      </w:r>
      <w:r w:rsidR="001F2AC0">
        <w:rPr>
          <w:rFonts w:ascii="Arial" w:hAnsi="Arial" w:cs="Arial"/>
          <w:sz w:val="22"/>
          <w:szCs w:val="22"/>
          <w:lang w:val="sr-Latn-CS"/>
        </w:rPr>
        <w:t>te koji su pokazali visok stepen motivacije za dalji oporavak, predviđa se nastavak radnog angažovanja kroz volonterski rad u Javnoj ustanovi.</w:t>
      </w:r>
    </w:p>
    <w:p w:rsidR="004848E6" w:rsidRPr="00D85264" w:rsidRDefault="004848E6" w:rsidP="004848E6">
      <w:pPr>
        <w:jc w:val="both"/>
        <w:rPr>
          <w:rFonts w:ascii="Arial" w:hAnsi="Arial" w:cs="Arial"/>
          <w:sz w:val="28"/>
          <w:szCs w:val="28"/>
          <w:lang w:val="sr-Latn-CS"/>
        </w:rPr>
      </w:pPr>
    </w:p>
    <w:p w:rsidR="004848E6" w:rsidRPr="00D85264" w:rsidRDefault="004848E6" w:rsidP="004848E6">
      <w:pPr>
        <w:jc w:val="both"/>
        <w:rPr>
          <w:rFonts w:ascii="Arial" w:hAnsi="Arial" w:cs="Arial"/>
          <w:sz w:val="28"/>
          <w:szCs w:val="28"/>
          <w:lang w:val="sr-Latn-CS"/>
        </w:rPr>
      </w:pPr>
    </w:p>
    <w:p w:rsidR="004848E6" w:rsidRPr="00D85264" w:rsidRDefault="004848E6" w:rsidP="004848E6">
      <w:pPr>
        <w:jc w:val="center"/>
        <w:rPr>
          <w:rFonts w:ascii="Arial" w:hAnsi="Arial" w:cs="Arial"/>
          <w:b/>
          <w:i/>
          <w:sz w:val="28"/>
          <w:szCs w:val="28"/>
          <w:lang w:val="sr-Latn-CS"/>
        </w:rPr>
      </w:pPr>
      <w:r w:rsidRPr="00D85264">
        <w:rPr>
          <w:rFonts w:ascii="Arial" w:hAnsi="Arial" w:cs="Arial"/>
          <w:b/>
          <w:i/>
          <w:sz w:val="28"/>
          <w:szCs w:val="28"/>
          <w:lang w:val="sr-Latn-CS"/>
        </w:rPr>
        <w:t>III  -  SREDSTVA POTREBNA ZA REALIZACIJU PROGRAMA RADA</w:t>
      </w:r>
    </w:p>
    <w:p w:rsidR="001208B3" w:rsidRDefault="001208B3" w:rsidP="00553786">
      <w:pPr>
        <w:pStyle w:val="ListParagraph"/>
        <w:spacing w:line="252" w:lineRule="auto"/>
        <w:ind w:left="0"/>
        <w:jc w:val="both"/>
        <w:rPr>
          <w:rFonts w:ascii="Arial" w:hAnsi="Arial" w:cs="Arial"/>
          <w:color w:val="FF0000"/>
          <w:lang w:val="sr-Latn-CS"/>
        </w:rPr>
      </w:pPr>
    </w:p>
    <w:p w:rsidR="00613F11" w:rsidRPr="00E43CC6" w:rsidRDefault="009D0695" w:rsidP="00613F11">
      <w:pPr>
        <w:jc w:val="both"/>
        <w:rPr>
          <w:rFonts w:ascii="Arial" w:hAnsi="Arial" w:cs="Arial"/>
          <w:sz w:val="22"/>
          <w:szCs w:val="22"/>
          <w:lang w:val="sr-Latn-CS"/>
        </w:rPr>
      </w:pPr>
      <w:r w:rsidRPr="00E43CC6">
        <w:rPr>
          <w:rFonts w:ascii="Arial" w:hAnsi="Arial" w:cs="Arial"/>
          <w:sz w:val="22"/>
          <w:szCs w:val="22"/>
          <w:lang w:val="sr-Latn-CS"/>
        </w:rPr>
        <w:t>Prihode Javne ustanove za 2016</w:t>
      </w:r>
      <w:r w:rsidR="00613F11" w:rsidRPr="00E43CC6">
        <w:rPr>
          <w:rFonts w:ascii="Arial" w:hAnsi="Arial" w:cs="Arial"/>
          <w:sz w:val="22"/>
          <w:szCs w:val="22"/>
          <w:lang w:val="sr-Latn-CS"/>
        </w:rPr>
        <w:t>. godinu činiće sredstva Glavnog grada i sredstva klijenata. S obzirom da Budžet Glavnog grada u svom radu koristi trezorsko poslovanje, to se svi prihodi potrošačkih jedinica, a samim tim i Javne ustanove za smještaj, rehabilitaciju i resocijalizaciju korisnika psihoaktivnih supstanci Podgorica, usmjeravaju na žiro račun trezora Glavnog grada.</w:t>
      </w:r>
    </w:p>
    <w:p w:rsidR="00613F11" w:rsidRDefault="00613F11" w:rsidP="00032210">
      <w:pPr>
        <w:pStyle w:val="ListParagraph"/>
        <w:spacing w:line="252" w:lineRule="auto"/>
        <w:ind w:left="0"/>
        <w:jc w:val="both"/>
        <w:rPr>
          <w:rFonts w:ascii="Arial" w:hAnsi="Arial" w:cs="Arial"/>
          <w:color w:val="FF0000"/>
          <w:lang w:val="sr-Latn-CS"/>
        </w:rPr>
      </w:pPr>
    </w:p>
    <w:p w:rsidR="00120400" w:rsidRDefault="00120400" w:rsidP="00032210">
      <w:pPr>
        <w:pStyle w:val="ListParagraph"/>
        <w:spacing w:line="252" w:lineRule="auto"/>
        <w:ind w:left="0"/>
        <w:jc w:val="both"/>
        <w:rPr>
          <w:rFonts w:ascii="Arial" w:hAnsi="Arial" w:cs="Arial"/>
          <w:color w:val="FF0000"/>
          <w:lang w:val="sr-Latn-CS"/>
        </w:rPr>
      </w:pPr>
    </w:p>
    <w:p w:rsidR="00EF3B4A" w:rsidRDefault="00EF3B4A" w:rsidP="00EF3B4A">
      <w:pPr>
        <w:pStyle w:val="ListParagraph"/>
        <w:jc w:val="center"/>
        <w:rPr>
          <w:rFonts w:ascii="Arial" w:hAnsi="Arial" w:cs="Arial"/>
          <w:b/>
          <w:i/>
          <w:lang w:val="sr-Latn-CS"/>
        </w:rPr>
      </w:pPr>
      <w:r>
        <w:rPr>
          <w:rFonts w:ascii="Arial" w:hAnsi="Arial" w:cs="Arial"/>
          <w:b/>
          <w:i/>
          <w:lang w:val="sr-Latn-CS"/>
        </w:rPr>
        <w:t>Tabela 2. Budžet Javne ustanove za 2016. godinu</w:t>
      </w:r>
    </w:p>
    <w:p w:rsidR="00EF3B4A" w:rsidRDefault="00EF3B4A" w:rsidP="00EF3B4A">
      <w:pPr>
        <w:pStyle w:val="ListParagraph"/>
        <w:spacing w:line="252" w:lineRule="auto"/>
        <w:ind w:left="0"/>
        <w:jc w:val="both"/>
        <w:rPr>
          <w:rFonts w:ascii="Arial" w:hAnsi="Arial" w:cs="Arial"/>
          <w:lang w:val="sr-Latn-CS"/>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tblPr>
      <w:tblGrid>
        <w:gridCol w:w="720"/>
        <w:gridCol w:w="720"/>
        <w:gridCol w:w="828"/>
        <w:gridCol w:w="5892"/>
        <w:gridCol w:w="1479"/>
      </w:tblGrid>
      <w:tr w:rsidR="00EF3B4A" w:rsidTr="00EF3B4A">
        <w:trPr>
          <w:cantSplit/>
          <w:trHeight w:val="227"/>
          <w:tblHeader/>
          <w:jc w:val="center"/>
        </w:trPr>
        <w:tc>
          <w:tcPr>
            <w:tcW w:w="720" w:type="dxa"/>
            <w:tcBorders>
              <w:top w:val="single" w:sz="12" w:space="0" w:color="auto"/>
              <w:left w:val="single" w:sz="12" w:space="0" w:color="auto"/>
              <w:bottom w:val="single" w:sz="8"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b/>
                <w:lang w:val="sr-Latn-CS"/>
              </w:rPr>
            </w:pPr>
            <w:r>
              <w:rPr>
                <w:b/>
                <w:sz w:val="22"/>
                <w:szCs w:val="22"/>
                <w:lang w:val="sr-Latn-CS"/>
              </w:rPr>
              <w:t>Ek. klasa</w:t>
            </w:r>
          </w:p>
        </w:tc>
        <w:tc>
          <w:tcPr>
            <w:tcW w:w="720" w:type="dxa"/>
            <w:tcBorders>
              <w:top w:val="single" w:sz="12" w:space="0" w:color="auto"/>
              <w:left w:val="single" w:sz="4" w:space="0" w:color="auto"/>
              <w:bottom w:val="single" w:sz="8"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b/>
                <w:lang w:val="sr-Latn-CS"/>
              </w:rPr>
            </w:pPr>
            <w:r>
              <w:rPr>
                <w:b/>
                <w:sz w:val="22"/>
                <w:szCs w:val="22"/>
                <w:lang w:val="sr-Latn-CS"/>
              </w:rPr>
              <w:t>Ek. klasa</w:t>
            </w:r>
          </w:p>
        </w:tc>
        <w:tc>
          <w:tcPr>
            <w:tcW w:w="6720" w:type="dxa"/>
            <w:gridSpan w:val="2"/>
            <w:tcBorders>
              <w:top w:val="single" w:sz="12" w:space="0" w:color="auto"/>
              <w:left w:val="single" w:sz="4" w:space="0" w:color="auto"/>
              <w:bottom w:val="single" w:sz="8"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jc w:val="center"/>
              <w:rPr>
                <w:b/>
                <w:lang w:val="sr-Latn-CS"/>
              </w:rPr>
            </w:pPr>
            <w:r>
              <w:rPr>
                <w:b/>
                <w:sz w:val="22"/>
                <w:szCs w:val="22"/>
                <w:lang w:val="sr-Latn-CS"/>
              </w:rPr>
              <w:t>OPIS</w:t>
            </w:r>
          </w:p>
        </w:tc>
        <w:tc>
          <w:tcPr>
            <w:tcW w:w="1479" w:type="dxa"/>
            <w:tcBorders>
              <w:top w:val="single" w:sz="12" w:space="0" w:color="auto"/>
              <w:left w:val="single" w:sz="4" w:space="0" w:color="auto"/>
              <w:bottom w:val="single" w:sz="8"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jc w:val="center"/>
              <w:rPr>
                <w:b/>
                <w:lang w:val="sr-Latn-CS"/>
              </w:rPr>
            </w:pPr>
            <w:r>
              <w:rPr>
                <w:b/>
                <w:sz w:val="22"/>
                <w:szCs w:val="22"/>
                <w:lang w:val="sr-Latn-CS"/>
              </w:rPr>
              <w:t>Budžet 2016</w:t>
            </w:r>
          </w:p>
        </w:tc>
      </w:tr>
      <w:tr w:rsidR="00EF3B4A" w:rsidTr="00EF3B4A">
        <w:trPr>
          <w:trHeight w:val="227"/>
          <w:jc w:val="center"/>
        </w:trPr>
        <w:tc>
          <w:tcPr>
            <w:tcW w:w="720" w:type="dxa"/>
            <w:tcBorders>
              <w:top w:val="single" w:sz="8" w:space="0" w:color="auto"/>
              <w:left w:val="single" w:sz="12" w:space="0" w:color="auto"/>
              <w:bottom w:val="single" w:sz="8"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b/>
                <w:lang w:val="sr-Latn-CS"/>
              </w:rPr>
            </w:pPr>
            <w:r>
              <w:rPr>
                <w:b/>
                <w:sz w:val="22"/>
                <w:szCs w:val="22"/>
                <w:lang w:val="sr-Latn-CS"/>
              </w:rPr>
              <w:t>411</w:t>
            </w:r>
          </w:p>
        </w:tc>
        <w:tc>
          <w:tcPr>
            <w:tcW w:w="7440" w:type="dxa"/>
            <w:gridSpan w:val="3"/>
            <w:tcBorders>
              <w:top w:val="single" w:sz="8" w:space="0" w:color="auto"/>
              <w:left w:val="single" w:sz="4" w:space="0" w:color="auto"/>
              <w:bottom w:val="single" w:sz="8"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b/>
                <w:lang w:val="sr-Latn-CS"/>
              </w:rPr>
            </w:pPr>
            <w:r>
              <w:rPr>
                <w:b/>
                <w:sz w:val="22"/>
                <w:szCs w:val="22"/>
                <w:lang w:val="sr-Latn-CS"/>
              </w:rPr>
              <w:t>Bruto zarade i doprinosi na teret poslodavca</w:t>
            </w:r>
          </w:p>
        </w:tc>
        <w:tc>
          <w:tcPr>
            <w:tcW w:w="1479" w:type="dxa"/>
            <w:tcBorders>
              <w:top w:val="single" w:sz="8" w:space="0" w:color="auto"/>
              <w:left w:val="single" w:sz="4" w:space="0" w:color="auto"/>
              <w:bottom w:val="single" w:sz="8"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b/>
                <w:lang w:val="sr-Latn-CS"/>
              </w:rPr>
            </w:pPr>
            <w:r>
              <w:rPr>
                <w:b/>
                <w:sz w:val="22"/>
                <w:szCs w:val="22"/>
                <w:lang w:val="sr-Latn-CS"/>
              </w:rPr>
              <w:t>368. 500,00</w:t>
            </w:r>
          </w:p>
        </w:tc>
      </w:tr>
      <w:tr w:rsidR="00EF3B4A" w:rsidTr="00EF3B4A">
        <w:trPr>
          <w:trHeight w:val="227"/>
          <w:jc w:val="center"/>
        </w:trPr>
        <w:tc>
          <w:tcPr>
            <w:tcW w:w="720" w:type="dxa"/>
            <w:tcBorders>
              <w:top w:val="single" w:sz="8" w:space="0" w:color="auto"/>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8" w:space="0" w:color="auto"/>
              <w:left w:val="single" w:sz="4" w:space="0" w:color="auto"/>
              <w:bottom w:val="single" w:sz="4"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lang w:val="sr-Latn-CS"/>
              </w:rPr>
            </w:pPr>
            <w:r>
              <w:rPr>
                <w:sz w:val="22"/>
                <w:szCs w:val="22"/>
                <w:lang w:val="sr-Latn-CS"/>
              </w:rPr>
              <w:t>4111</w:t>
            </w:r>
          </w:p>
        </w:tc>
        <w:tc>
          <w:tcPr>
            <w:tcW w:w="6720" w:type="dxa"/>
            <w:gridSpan w:val="2"/>
            <w:tcBorders>
              <w:top w:val="single" w:sz="8"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Neto zarade</w:t>
            </w:r>
          </w:p>
        </w:tc>
        <w:tc>
          <w:tcPr>
            <w:tcW w:w="1479" w:type="dxa"/>
            <w:tcBorders>
              <w:top w:val="single" w:sz="8"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lang w:val="sr-Latn-CS"/>
              </w:rPr>
            </w:pPr>
            <w:r>
              <w:rPr>
                <w:sz w:val="22"/>
                <w:szCs w:val="22"/>
                <w:lang w:val="sr-Latn-CS"/>
              </w:rPr>
              <w:t>216.800,00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lang w:val="sr-Latn-CS"/>
              </w:rPr>
            </w:pPr>
            <w:r>
              <w:rPr>
                <w:sz w:val="22"/>
                <w:szCs w:val="22"/>
                <w:lang w:val="sr-Latn-CS"/>
              </w:rPr>
              <w:t>4112</w:t>
            </w:r>
          </w:p>
        </w:tc>
        <w:tc>
          <w:tcPr>
            <w:tcW w:w="6720" w:type="dxa"/>
            <w:gridSpan w:val="2"/>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Porez na zarade</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lang w:val="sr-Latn-CS"/>
              </w:rPr>
            </w:pPr>
            <w:r>
              <w:rPr>
                <w:sz w:val="22"/>
                <w:szCs w:val="22"/>
                <w:lang w:val="sr-Latn-CS"/>
              </w:rPr>
              <w:t>31.900,00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lang w:val="sr-Latn-CS"/>
              </w:rPr>
            </w:pPr>
            <w:r>
              <w:rPr>
                <w:sz w:val="22"/>
                <w:szCs w:val="22"/>
                <w:lang w:val="sr-Latn-CS"/>
              </w:rPr>
              <w:t>4113</w:t>
            </w:r>
          </w:p>
        </w:tc>
        <w:tc>
          <w:tcPr>
            <w:tcW w:w="6720" w:type="dxa"/>
            <w:gridSpan w:val="2"/>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Doprinosi na teret zaposlenog</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lang w:val="sr-Latn-CS"/>
              </w:rPr>
            </w:pPr>
            <w:r>
              <w:rPr>
                <w:sz w:val="22"/>
                <w:szCs w:val="22"/>
                <w:lang w:val="sr-Latn-CS"/>
              </w:rPr>
              <w:t>78.200,00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lang w:val="sr-Latn-CS"/>
              </w:rPr>
            </w:pPr>
            <w:r>
              <w:rPr>
                <w:sz w:val="22"/>
                <w:szCs w:val="22"/>
                <w:lang w:val="sr-Latn-CS"/>
              </w:rPr>
              <w:t>4114</w:t>
            </w:r>
          </w:p>
        </w:tc>
        <w:tc>
          <w:tcPr>
            <w:tcW w:w="6720" w:type="dxa"/>
            <w:gridSpan w:val="2"/>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Doprinosi na teret poslodavca</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lang w:val="sr-Latn-CS"/>
              </w:rPr>
            </w:pPr>
            <w:r>
              <w:rPr>
                <w:sz w:val="22"/>
                <w:szCs w:val="22"/>
                <w:lang w:val="sr-Latn-CS"/>
              </w:rPr>
              <w:t>36.800.00</w:t>
            </w:r>
          </w:p>
        </w:tc>
      </w:tr>
      <w:tr w:rsidR="00EF3B4A" w:rsidTr="00EF3B4A">
        <w:trPr>
          <w:trHeight w:val="227"/>
          <w:jc w:val="center"/>
        </w:trPr>
        <w:tc>
          <w:tcPr>
            <w:tcW w:w="720" w:type="dxa"/>
            <w:tcBorders>
              <w:top w:val="nil"/>
              <w:left w:val="single" w:sz="12" w:space="0" w:color="auto"/>
              <w:bottom w:val="single" w:sz="8" w:space="0" w:color="auto"/>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single" w:sz="8"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lang w:val="sr-Latn-CS"/>
              </w:rPr>
            </w:pPr>
            <w:r>
              <w:rPr>
                <w:sz w:val="22"/>
                <w:szCs w:val="22"/>
                <w:lang w:val="sr-Latn-CS"/>
              </w:rPr>
              <w:t>4115</w:t>
            </w:r>
          </w:p>
        </w:tc>
        <w:tc>
          <w:tcPr>
            <w:tcW w:w="6720" w:type="dxa"/>
            <w:gridSpan w:val="2"/>
            <w:tcBorders>
              <w:top w:val="single" w:sz="4" w:space="0" w:color="auto"/>
              <w:left w:val="single" w:sz="4" w:space="0" w:color="auto"/>
              <w:bottom w:val="single" w:sz="8"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Opštinski prirez</w:t>
            </w:r>
          </w:p>
        </w:tc>
        <w:tc>
          <w:tcPr>
            <w:tcW w:w="1479" w:type="dxa"/>
            <w:tcBorders>
              <w:top w:val="single" w:sz="4" w:space="0" w:color="auto"/>
              <w:left w:val="single" w:sz="4" w:space="0" w:color="auto"/>
              <w:bottom w:val="single" w:sz="8"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lang w:val="sr-Latn-CS"/>
              </w:rPr>
            </w:pPr>
            <w:r>
              <w:rPr>
                <w:sz w:val="22"/>
                <w:szCs w:val="22"/>
                <w:lang w:val="sr-Latn-CS"/>
              </w:rPr>
              <w:t>4.800,00</w:t>
            </w:r>
          </w:p>
        </w:tc>
      </w:tr>
      <w:tr w:rsidR="00EF3B4A" w:rsidTr="00EF3B4A">
        <w:trPr>
          <w:trHeight w:val="227"/>
          <w:jc w:val="center"/>
        </w:trPr>
        <w:tc>
          <w:tcPr>
            <w:tcW w:w="720" w:type="dxa"/>
            <w:tcBorders>
              <w:top w:val="single" w:sz="8" w:space="0" w:color="auto"/>
              <w:left w:val="single" w:sz="12" w:space="0" w:color="auto"/>
              <w:bottom w:val="nil"/>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b/>
                <w:lang w:val="sr-Latn-CS"/>
              </w:rPr>
            </w:pPr>
            <w:r>
              <w:rPr>
                <w:b/>
                <w:sz w:val="22"/>
                <w:szCs w:val="22"/>
                <w:lang w:val="sr-Latn-CS"/>
              </w:rPr>
              <w:t>412</w:t>
            </w:r>
          </w:p>
        </w:tc>
        <w:tc>
          <w:tcPr>
            <w:tcW w:w="7440" w:type="dxa"/>
            <w:gridSpan w:val="3"/>
            <w:tcBorders>
              <w:top w:val="single" w:sz="8" w:space="0" w:color="auto"/>
              <w:left w:val="single" w:sz="4" w:space="0" w:color="auto"/>
              <w:bottom w:val="single" w:sz="4"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b/>
                <w:lang w:val="sr-Latn-CS"/>
              </w:rPr>
            </w:pPr>
            <w:r>
              <w:rPr>
                <w:b/>
                <w:sz w:val="22"/>
                <w:szCs w:val="22"/>
                <w:lang w:val="sr-Latn-CS"/>
              </w:rPr>
              <w:t>Ostala lična primanja</w:t>
            </w:r>
          </w:p>
        </w:tc>
        <w:tc>
          <w:tcPr>
            <w:tcW w:w="1479" w:type="dxa"/>
            <w:tcBorders>
              <w:top w:val="single" w:sz="8"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b/>
                <w:lang w:val="sr-Latn-CS"/>
              </w:rPr>
            </w:pPr>
            <w:r>
              <w:rPr>
                <w:b/>
                <w:sz w:val="22"/>
                <w:szCs w:val="22"/>
                <w:lang w:val="sr-Latn-CS"/>
              </w:rPr>
              <w:t>27.250,00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lang w:val="sr-Latn-CS"/>
              </w:rPr>
            </w:pPr>
            <w:r>
              <w:rPr>
                <w:sz w:val="22"/>
                <w:szCs w:val="22"/>
                <w:lang w:val="sr-Latn-CS"/>
              </w:rPr>
              <w:t>4123</w:t>
            </w:r>
          </w:p>
        </w:tc>
        <w:tc>
          <w:tcPr>
            <w:tcW w:w="6720" w:type="dxa"/>
            <w:gridSpan w:val="2"/>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Naknada za prevoz</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lang w:val="sr-Latn-CS"/>
              </w:rPr>
            </w:pPr>
            <w:r>
              <w:rPr>
                <w:sz w:val="22"/>
                <w:szCs w:val="22"/>
                <w:lang w:val="sr-Latn-CS"/>
              </w:rPr>
              <w:t>17.150,00</w:t>
            </w:r>
          </w:p>
        </w:tc>
      </w:tr>
      <w:tr w:rsidR="00EF3B4A" w:rsidTr="00EF3B4A">
        <w:trPr>
          <w:trHeight w:val="227"/>
          <w:jc w:val="center"/>
        </w:trPr>
        <w:tc>
          <w:tcPr>
            <w:tcW w:w="720" w:type="dxa"/>
            <w:tcBorders>
              <w:top w:val="nil"/>
              <w:left w:val="single" w:sz="12" w:space="0" w:color="auto"/>
              <w:bottom w:val="single" w:sz="8" w:space="0" w:color="auto"/>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single" w:sz="8"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lang w:val="sr-Latn-CS"/>
              </w:rPr>
            </w:pPr>
            <w:r>
              <w:rPr>
                <w:sz w:val="22"/>
                <w:szCs w:val="22"/>
                <w:lang w:val="sr-Latn-CS"/>
              </w:rPr>
              <w:t>4127</w:t>
            </w:r>
          </w:p>
        </w:tc>
        <w:tc>
          <w:tcPr>
            <w:tcW w:w="6720" w:type="dxa"/>
            <w:gridSpan w:val="2"/>
            <w:tcBorders>
              <w:top w:val="single" w:sz="4" w:space="0" w:color="auto"/>
              <w:left w:val="single" w:sz="4" w:space="0" w:color="auto"/>
              <w:bottom w:val="single" w:sz="8"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Ostale naknade</w:t>
            </w:r>
          </w:p>
        </w:tc>
        <w:tc>
          <w:tcPr>
            <w:tcW w:w="1479" w:type="dxa"/>
            <w:tcBorders>
              <w:top w:val="single" w:sz="4" w:space="0" w:color="auto"/>
              <w:left w:val="single" w:sz="4" w:space="0" w:color="auto"/>
              <w:bottom w:val="single" w:sz="8"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lang w:val="sr-Latn-CS"/>
              </w:rPr>
            </w:pPr>
            <w:r>
              <w:rPr>
                <w:sz w:val="22"/>
                <w:szCs w:val="22"/>
                <w:lang w:val="sr-Latn-CS"/>
              </w:rPr>
              <w:t>10.100,00</w:t>
            </w:r>
          </w:p>
        </w:tc>
      </w:tr>
      <w:tr w:rsidR="00EF3B4A" w:rsidTr="00EF3B4A">
        <w:trPr>
          <w:trHeight w:val="227"/>
          <w:jc w:val="center"/>
        </w:trPr>
        <w:tc>
          <w:tcPr>
            <w:tcW w:w="720" w:type="dxa"/>
            <w:tcBorders>
              <w:top w:val="single" w:sz="8" w:space="0" w:color="auto"/>
              <w:left w:val="single" w:sz="12" w:space="0" w:color="auto"/>
              <w:bottom w:val="nil"/>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b/>
                <w:lang w:val="sr-Latn-CS"/>
              </w:rPr>
            </w:pPr>
            <w:r>
              <w:rPr>
                <w:b/>
                <w:sz w:val="22"/>
                <w:szCs w:val="22"/>
                <w:lang w:val="sr-Latn-CS"/>
              </w:rPr>
              <w:t>413</w:t>
            </w:r>
          </w:p>
        </w:tc>
        <w:tc>
          <w:tcPr>
            <w:tcW w:w="7440" w:type="dxa"/>
            <w:gridSpan w:val="3"/>
            <w:tcBorders>
              <w:top w:val="single" w:sz="8" w:space="0" w:color="auto"/>
              <w:left w:val="single" w:sz="4" w:space="0" w:color="auto"/>
              <w:bottom w:val="single" w:sz="4"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b/>
                <w:lang w:val="sr-Latn-CS"/>
              </w:rPr>
            </w:pPr>
            <w:r>
              <w:rPr>
                <w:b/>
                <w:sz w:val="22"/>
                <w:szCs w:val="22"/>
                <w:lang w:val="sr-Latn-CS"/>
              </w:rPr>
              <w:t>Rashodi za materijal</w:t>
            </w:r>
          </w:p>
        </w:tc>
        <w:tc>
          <w:tcPr>
            <w:tcW w:w="1479" w:type="dxa"/>
            <w:tcBorders>
              <w:top w:val="single" w:sz="8"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b/>
                <w:lang w:val="sr-Latn-CS"/>
              </w:rPr>
            </w:pPr>
            <w:r>
              <w:rPr>
                <w:b/>
                <w:sz w:val="22"/>
                <w:szCs w:val="22"/>
                <w:lang w:val="sr-Latn-CS"/>
              </w:rPr>
              <w:t>129.400,00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lang w:val="sr-Latn-CS"/>
              </w:rPr>
            </w:pPr>
            <w:r>
              <w:rPr>
                <w:sz w:val="22"/>
                <w:szCs w:val="22"/>
                <w:lang w:val="sr-Latn-CS"/>
              </w:rPr>
              <w:t>4131</w:t>
            </w:r>
          </w:p>
        </w:tc>
        <w:tc>
          <w:tcPr>
            <w:tcW w:w="6720" w:type="dxa"/>
            <w:gridSpan w:val="2"/>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Administrativni materijal</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lang w:val="sr-Latn-CS"/>
              </w:rPr>
            </w:pPr>
            <w:r>
              <w:rPr>
                <w:sz w:val="22"/>
                <w:szCs w:val="22"/>
                <w:lang w:val="sr-Latn-CS"/>
              </w:rPr>
              <w:t>35.000,00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nil"/>
              <w:right w:val="nil"/>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828" w:type="dxa"/>
            <w:tcBorders>
              <w:top w:val="single" w:sz="4" w:space="0" w:color="auto"/>
              <w:left w:val="nil"/>
              <w:bottom w:val="nil"/>
              <w:right w:val="single" w:sz="4" w:space="0" w:color="auto"/>
            </w:tcBorders>
            <w:noWrap/>
            <w:tcMar>
              <w:top w:w="21" w:type="dxa"/>
              <w:left w:w="21" w:type="dxa"/>
              <w:bottom w:w="0" w:type="dxa"/>
              <w:right w:w="21" w:type="dxa"/>
            </w:tcMar>
            <w:vAlign w:val="center"/>
          </w:tcPr>
          <w:p w:rsidR="00EF3B4A" w:rsidRDefault="00EF3B4A">
            <w:pPr>
              <w:spacing w:line="276" w:lineRule="auto"/>
              <w:jc w:val="center"/>
              <w:rPr>
                <w:lang w:val="sr-Latn-CS"/>
              </w:rPr>
            </w:pPr>
          </w:p>
        </w:tc>
        <w:tc>
          <w:tcPr>
            <w:tcW w:w="5892" w:type="dxa"/>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Kancelarijski materijal</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rPr>
                <w:lang w:val="sr-Latn-CS"/>
              </w:rPr>
            </w:pPr>
            <w:r>
              <w:rPr>
                <w:sz w:val="22"/>
                <w:szCs w:val="22"/>
                <w:lang w:val="sr-Latn-CS"/>
              </w:rPr>
              <w:t>2.500,00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nil"/>
              <w:left w:val="single" w:sz="4" w:space="0" w:color="auto"/>
              <w:bottom w:val="nil"/>
              <w:right w:val="nil"/>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828" w:type="dxa"/>
            <w:tcBorders>
              <w:top w:val="nil"/>
              <w:left w:val="nil"/>
              <w:bottom w:val="nil"/>
              <w:right w:val="single" w:sz="4" w:space="0" w:color="auto"/>
            </w:tcBorders>
            <w:noWrap/>
            <w:tcMar>
              <w:top w:w="21" w:type="dxa"/>
              <w:left w:w="21" w:type="dxa"/>
              <w:bottom w:w="0" w:type="dxa"/>
              <w:right w:w="21" w:type="dxa"/>
            </w:tcMar>
            <w:vAlign w:val="center"/>
          </w:tcPr>
          <w:p w:rsidR="00EF3B4A" w:rsidRDefault="00EF3B4A">
            <w:pPr>
              <w:spacing w:line="276" w:lineRule="auto"/>
              <w:jc w:val="center"/>
              <w:rPr>
                <w:lang w:val="sr-Latn-CS"/>
              </w:rPr>
            </w:pPr>
          </w:p>
        </w:tc>
        <w:tc>
          <w:tcPr>
            <w:tcW w:w="5892" w:type="dxa"/>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Sitan inventar</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rPr>
                <w:lang w:val="sr-Latn-CS"/>
              </w:rPr>
            </w:pPr>
            <w:r>
              <w:rPr>
                <w:sz w:val="22"/>
                <w:szCs w:val="22"/>
                <w:lang w:val="sr-Latn-CS"/>
              </w:rPr>
              <w:t>5.500,00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nil"/>
              <w:left w:val="single" w:sz="4" w:space="0" w:color="auto"/>
              <w:bottom w:val="nil"/>
              <w:right w:val="nil"/>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828" w:type="dxa"/>
            <w:tcBorders>
              <w:top w:val="nil"/>
              <w:left w:val="nil"/>
              <w:bottom w:val="nil"/>
              <w:right w:val="single" w:sz="4" w:space="0" w:color="auto"/>
            </w:tcBorders>
            <w:noWrap/>
            <w:tcMar>
              <w:top w:w="21" w:type="dxa"/>
              <w:left w:w="21" w:type="dxa"/>
              <w:bottom w:w="0" w:type="dxa"/>
              <w:right w:w="21" w:type="dxa"/>
            </w:tcMar>
            <w:vAlign w:val="center"/>
          </w:tcPr>
          <w:p w:rsidR="00EF3B4A" w:rsidRDefault="00EF3B4A">
            <w:pPr>
              <w:spacing w:line="276" w:lineRule="auto"/>
              <w:jc w:val="center"/>
              <w:rPr>
                <w:lang w:val="sr-Latn-CS"/>
              </w:rPr>
            </w:pPr>
          </w:p>
        </w:tc>
        <w:tc>
          <w:tcPr>
            <w:tcW w:w="5892" w:type="dxa"/>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Sredstva higijene</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rPr>
                <w:lang w:val="sr-Latn-CS"/>
              </w:rPr>
            </w:pPr>
            <w:r>
              <w:rPr>
                <w:sz w:val="22"/>
                <w:szCs w:val="22"/>
                <w:lang w:val="sr-Latn-CS"/>
              </w:rPr>
              <w:t>7.000,00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nil"/>
              <w:left w:val="single" w:sz="4" w:space="0" w:color="auto"/>
              <w:bottom w:val="nil"/>
              <w:right w:val="nil"/>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828" w:type="dxa"/>
            <w:tcBorders>
              <w:top w:val="nil"/>
              <w:left w:val="nil"/>
              <w:bottom w:val="nil"/>
              <w:right w:val="single" w:sz="4" w:space="0" w:color="auto"/>
            </w:tcBorders>
            <w:noWrap/>
            <w:tcMar>
              <w:top w:w="21" w:type="dxa"/>
              <w:left w:w="21" w:type="dxa"/>
              <w:bottom w:w="0" w:type="dxa"/>
              <w:right w:w="21" w:type="dxa"/>
            </w:tcMar>
            <w:vAlign w:val="center"/>
          </w:tcPr>
          <w:p w:rsidR="00EF3B4A" w:rsidRDefault="00EF3B4A">
            <w:pPr>
              <w:spacing w:line="276" w:lineRule="auto"/>
              <w:jc w:val="center"/>
              <w:rPr>
                <w:lang w:val="sr-Latn-CS"/>
              </w:rPr>
            </w:pPr>
          </w:p>
        </w:tc>
        <w:tc>
          <w:tcPr>
            <w:tcW w:w="5892" w:type="dxa"/>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Rezervni djelovi</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rPr>
                <w:lang w:val="sr-Latn-CS"/>
              </w:rPr>
            </w:pPr>
            <w:r>
              <w:rPr>
                <w:sz w:val="22"/>
                <w:szCs w:val="22"/>
                <w:lang w:val="sr-Latn-CS"/>
              </w:rPr>
              <w:t>5.000,00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nil"/>
              <w:left w:val="single" w:sz="4" w:space="0" w:color="auto"/>
              <w:bottom w:val="nil"/>
              <w:right w:val="nil"/>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828" w:type="dxa"/>
            <w:tcBorders>
              <w:top w:val="nil"/>
              <w:left w:val="nil"/>
              <w:bottom w:val="nil"/>
              <w:right w:val="single" w:sz="4" w:space="0" w:color="auto"/>
            </w:tcBorders>
            <w:noWrap/>
            <w:tcMar>
              <w:top w:w="21" w:type="dxa"/>
              <w:left w:w="21" w:type="dxa"/>
              <w:bottom w:w="0" w:type="dxa"/>
              <w:right w:w="21" w:type="dxa"/>
            </w:tcMar>
            <w:vAlign w:val="center"/>
          </w:tcPr>
          <w:p w:rsidR="00EF3B4A" w:rsidRDefault="00EF3B4A">
            <w:pPr>
              <w:spacing w:line="276" w:lineRule="auto"/>
              <w:jc w:val="center"/>
              <w:rPr>
                <w:lang w:val="sr-Latn-CS"/>
              </w:rPr>
            </w:pPr>
          </w:p>
        </w:tc>
        <w:tc>
          <w:tcPr>
            <w:tcW w:w="5892" w:type="dxa"/>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Vodovodni i elektro materijal</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rPr>
                <w:lang w:val="sr-Latn-CS"/>
              </w:rPr>
            </w:pPr>
            <w:r>
              <w:rPr>
                <w:sz w:val="22"/>
                <w:szCs w:val="22"/>
                <w:lang w:val="sr-Latn-CS"/>
              </w:rPr>
              <w:t>6.000,00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nil"/>
              <w:left w:val="single" w:sz="4" w:space="0" w:color="auto"/>
              <w:bottom w:val="nil"/>
              <w:right w:val="nil"/>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828" w:type="dxa"/>
            <w:tcBorders>
              <w:top w:val="nil"/>
              <w:left w:val="nil"/>
              <w:bottom w:val="nil"/>
              <w:right w:val="single" w:sz="4" w:space="0" w:color="auto"/>
            </w:tcBorders>
            <w:noWrap/>
            <w:tcMar>
              <w:top w:w="21" w:type="dxa"/>
              <w:left w:w="21" w:type="dxa"/>
              <w:bottom w:w="0" w:type="dxa"/>
              <w:right w:w="21" w:type="dxa"/>
            </w:tcMar>
            <w:vAlign w:val="center"/>
          </w:tcPr>
          <w:p w:rsidR="00EF3B4A" w:rsidRDefault="00EF3B4A">
            <w:pPr>
              <w:spacing w:line="276" w:lineRule="auto"/>
              <w:jc w:val="center"/>
              <w:rPr>
                <w:lang w:val="sr-Latn-CS"/>
              </w:rPr>
            </w:pPr>
          </w:p>
        </w:tc>
        <w:tc>
          <w:tcPr>
            <w:tcW w:w="5892" w:type="dxa"/>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HTZ oprema</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rPr>
                <w:lang w:val="sr-Latn-CS"/>
              </w:rPr>
            </w:pPr>
            <w:r>
              <w:rPr>
                <w:sz w:val="22"/>
                <w:szCs w:val="22"/>
                <w:lang w:val="sr-Latn-CS"/>
              </w:rPr>
              <w:t>4.000,00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nil"/>
              <w:left w:val="single" w:sz="4" w:space="0" w:color="auto"/>
              <w:bottom w:val="single" w:sz="4" w:space="0" w:color="auto"/>
              <w:right w:val="nil"/>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828" w:type="dxa"/>
            <w:tcBorders>
              <w:top w:val="nil"/>
              <w:left w:val="nil"/>
              <w:bottom w:val="single" w:sz="4" w:space="0" w:color="auto"/>
              <w:right w:val="single" w:sz="4" w:space="0" w:color="auto"/>
            </w:tcBorders>
            <w:noWrap/>
            <w:tcMar>
              <w:top w:w="21" w:type="dxa"/>
              <w:left w:w="21" w:type="dxa"/>
              <w:bottom w:w="0" w:type="dxa"/>
              <w:right w:w="21" w:type="dxa"/>
            </w:tcMar>
            <w:vAlign w:val="center"/>
          </w:tcPr>
          <w:p w:rsidR="00EF3B4A" w:rsidRDefault="00EF3B4A">
            <w:pPr>
              <w:spacing w:line="276" w:lineRule="auto"/>
              <w:jc w:val="center"/>
              <w:rPr>
                <w:lang w:val="sr-Latn-CS"/>
              </w:rPr>
            </w:pPr>
          </w:p>
        </w:tc>
        <w:tc>
          <w:tcPr>
            <w:tcW w:w="5892" w:type="dxa"/>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Ostali administrativni materijal</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rPr>
                <w:lang w:val="sr-Latn-CS"/>
              </w:rPr>
            </w:pPr>
            <w:r>
              <w:rPr>
                <w:sz w:val="22"/>
                <w:szCs w:val="22"/>
                <w:lang w:val="sr-Latn-CS"/>
              </w:rPr>
              <w:t>5.000,00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lang w:val="sr-Latn-CS"/>
              </w:rPr>
            </w:pPr>
            <w:r>
              <w:rPr>
                <w:sz w:val="22"/>
                <w:szCs w:val="22"/>
                <w:lang w:val="sr-Latn-CS"/>
              </w:rPr>
              <w:t>4133</w:t>
            </w:r>
          </w:p>
        </w:tc>
        <w:tc>
          <w:tcPr>
            <w:tcW w:w="6720" w:type="dxa"/>
            <w:gridSpan w:val="2"/>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Materijal za posebne namjene</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lang w:val="sr-Latn-CS"/>
              </w:rPr>
            </w:pPr>
            <w:r>
              <w:rPr>
                <w:sz w:val="22"/>
                <w:szCs w:val="22"/>
                <w:lang w:val="sr-Latn-CS"/>
              </w:rPr>
              <w:t>27.400,00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nil"/>
              <w:right w:val="nil"/>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828" w:type="dxa"/>
            <w:tcBorders>
              <w:top w:val="single" w:sz="4" w:space="0" w:color="auto"/>
              <w:left w:val="nil"/>
              <w:bottom w:val="nil"/>
              <w:right w:val="single" w:sz="4" w:space="0" w:color="auto"/>
            </w:tcBorders>
            <w:noWrap/>
            <w:tcMar>
              <w:top w:w="21" w:type="dxa"/>
              <w:left w:w="21" w:type="dxa"/>
              <w:bottom w:w="0" w:type="dxa"/>
              <w:right w:w="21" w:type="dxa"/>
            </w:tcMar>
            <w:vAlign w:val="center"/>
          </w:tcPr>
          <w:p w:rsidR="00EF3B4A" w:rsidRDefault="00EF3B4A">
            <w:pPr>
              <w:spacing w:line="276" w:lineRule="auto"/>
              <w:jc w:val="center"/>
              <w:rPr>
                <w:lang w:val="sr-Latn-CS"/>
              </w:rPr>
            </w:pPr>
          </w:p>
        </w:tc>
        <w:tc>
          <w:tcPr>
            <w:tcW w:w="5892" w:type="dxa"/>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Publikacije, časopisi, službeni listovi</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rPr>
                <w:lang w:val="sr-Latn-CS"/>
              </w:rPr>
            </w:pPr>
            <w:r>
              <w:rPr>
                <w:sz w:val="22"/>
                <w:szCs w:val="22"/>
                <w:lang w:val="sr-Latn-CS"/>
              </w:rPr>
              <w:t>1.000,00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nil"/>
              <w:left w:val="single" w:sz="4" w:space="0" w:color="auto"/>
              <w:bottom w:val="nil"/>
              <w:right w:val="nil"/>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828" w:type="dxa"/>
            <w:tcBorders>
              <w:top w:val="nil"/>
              <w:left w:val="nil"/>
              <w:bottom w:val="nil"/>
              <w:right w:val="single" w:sz="4" w:space="0" w:color="auto"/>
            </w:tcBorders>
            <w:noWrap/>
            <w:tcMar>
              <w:top w:w="21" w:type="dxa"/>
              <w:left w:w="21" w:type="dxa"/>
              <w:bottom w:w="0" w:type="dxa"/>
              <w:right w:w="21" w:type="dxa"/>
            </w:tcMar>
            <w:vAlign w:val="center"/>
          </w:tcPr>
          <w:p w:rsidR="00EF3B4A" w:rsidRDefault="00EF3B4A">
            <w:pPr>
              <w:spacing w:line="276" w:lineRule="auto"/>
              <w:jc w:val="center"/>
              <w:rPr>
                <w:lang w:val="sr-Latn-CS"/>
              </w:rPr>
            </w:pPr>
          </w:p>
        </w:tc>
        <w:tc>
          <w:tcPr>
            <w:tcW w:w="5892" w:type="dxa"/>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Testovi za drogu</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rPr>
                <w:lang w:val="sr-Latn-CS"/>
              </w:rPr>
            </w:pPr>
            <w:r>
              <w:rPr>
                <w:sz w:val="22"/>
                <w:szCs w:val="22"/>
                <w:lang w:val="sr-Latn-CS"/>
              </w:rPr>
              <w:t xml:space="preserve"> 13.000,00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nil"/>
              <w:left w:val="single" w:sz="4" w:space="0" w:color="auto"/>
              <w:bottom w:val="nil"/>
              <w:right w:val="nil"/>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828" w:type="dxa"/>
            <w:tcBorders>
              <w:top w:val="nil"/>
              <w:left w:val="nil"/>
              <w:bottom w:val="nil"/>
              <w:right w:val="single" w:sz="4" w:space="0" w:color="auto"/>
            </w:tcBorders>
            <w:noWrap/>
            <w:tcMar>
              <w:top w:w="21" w:type="dxa"/>
              <w:left w:w="21" w:type="dxa"/>
              <w:bottom w:w="0" w:type="dxa"/>
              <w:right w:w="21" w:type="dxa"/>
            </w:tcMar>
            <w:vAlign w:val="center"/>
          </w:tcPr>
          <w:p w:rsidR="00EF3B4A" w:rsidRDefault="00EF3B4A">
            <w:pPr>
              <w:spacing w:line="276" w:lineRule="auto"/>
              <w:jc w:val="center"/>
              <w:rPr>
                <w:lang w:val="sr-Latn-CS"/>
              </w:rPr>
            </w:pPr>
          </w:p>
        </w:tc>
        <w:tc>
          <w:tcPr>
            <w:tcW w:w="5892" w:type="dxa"/>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Materijal za proizvodnju i usluge</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rPr>
                <w:lang w:val="sr-Latn-CS"/>
              </w:rPr>
            </w:pPr>
            <w:r>
              <w:rPr>
                <w:sz w:val="22"/>
                <w:szCs w:val="22"/>
                <w:lang w:val="sr-Latn-CS"/>
              </w:rPr>
              <w:t xml:space="preserve">   7.400,00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nil"/>
              <w:left w:val="single" w:sz="4" w:space="0" w:color="auto"/>
              <w:bottom w:val="nil"/>
              <w:right w:val="nil"/>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828" w:type="dxa"/>
            <w:tcBorders>
              <w:top w:val="nil"/>
              <w:left w:val="nil"/>
              <w:bottom w:val="nil"/>
              <w:right w:val="single" w:sz="4" w:space="0" w:color="auto"/>
            </w:tcBorders>
            <w:noWrap/>
            <w:tcMar>
              <w:top w:w="21" w:type="dxa"/>
              <w:left w:w="21" w:type="dxa"/>
              <w:bottom w:w="0" w:type="dxa"/>
              <w:right w:w="21" w:type="dxa"/>
            </w:tcMar>
            <w:vAlign w:val="center"/>
          </w:tcPr>
          <w:p w:rsidR="00EF3B4A" w:rsidRDefault="00EF3B4A">
            <w:pPr>
              <w:spacing w:line="276" w:lineRule="auto"/>
              <w:jc w:val="center"/>
              <w:rPr>
                <w:lang w:val="sr-Latn-CS"/>
              </w:rPr>
            </w:pPr>
          </w:p>
        </w:tc>
        <w:tc>
          <w:tcPr>
            <w:tcW w:w="5892" w:type="dxa"/>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Medicinski materijal</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rPr>
                <w:lang w:val="sr-Latn-CS"/>
              </w:rPr>
            </w:pPr>
            <w:r>
              <w:rPr>
                <w:sz w:val="22"/>
                <w:szCs w:val="22"/>
                <w:lang w:val="sr-Latn-CS"/>
              </w:rPr>
              <w:t xml:space="preserve">   1.000,00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nil"/>
              <w:left w:val="single" w:sz="4" w:space="0" w:color="auto"/>
              <w:bottom w:val="single" w:sz="4" w:space="0" w:color="auto"/>
              <w:right w:val="nil"/>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828" w:type="dxa"/>
            <w:tcBorders>
              <w:top w:val="nil"/>
              <w:left w:val="nil"/>
              <w:bottom w:val="single" w:sz="4" w:space="0" w:color="auto"/>
              <w:right w:val="single" w:sz="4" w:space="0" w:color="auto"/>
            </w:tcBorders>
            <w:noWrap/>
            <w:tcMar>
              <w:top w:w="21" w:type="dxa"/>
              <w:left w:w="21" w:type="dxa"/>
              <w:bottom w:w="0" w:type="dxa"/>
              <w:right w:w="21" w:type="dxa"/>
            </w:tcMar>
            <w:vAlign w:val="center"/>
          </w:tcPr>
          <w:p w:rsidR="00EF3B4A" w:rsidRDefault="00EF3B4A">
            <w:pPr>
              <w:spacing w:line="276" w:lineRule="auto"/>
              <w:jc w:val="center"/>
              <w:rPr>
                <w:lang w:val="sr-Latn-CS"/>
              </w:rPr>
            </w:pPr>
          </w:p>
        </w:tc>
        <w:tc>
          <w:tcPr>
            <w:tcW w:w="5892" w:type="dxa"/>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Ostali materijal za posebne namjene</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rPr>
                <w:lang w:val="sr-Latn-CS"/>
              </w:rPr>
            </w:pPr>
            <w:r>
              <w:rPr>
                <w:lang w:val="sr-Latn-CS"/>
              </w:rPr>
              <w:t xml:space="preserve">   5.000,00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lang w:val="sr-Latn-CS"/>
              </w:rPr>
            </w:pPr>
            <w:r>
              <w:rPr>
                <w:sz w:val="22"/>
                <w:szCs w:val="22"/>
                <w:lang w:val="sr-Latn-CS"/>
              </w:rPr>
              <w:t>4134</w:t>
            </w:r>
          </w:p>
        </w:tc>
        <w:tc>
          <w:tcPr>
            <w:tcW w:w="6720" w:type="dxa"/>
            <w:gridSpan w:val="2"/>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Rashodi za energiju</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lang w:val="sr-Latn-CS"/>
              </w:rPr>
            </w:pPr>
            <w:r>
              <w:rPr>
                <w:sz w:val="22"/>
                <w:szCs w:val="22"/>
                <w:lang w:val="sr-Latn-CS"/>
              </w:rPr>
              <w:t>44.000,00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single" w:sz="4" w:space="0" w:color="auto"/>
              <w:right w:val="nil"/>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828" w:type="dxa"/>
            <w:tcBorders>
              <w:top w:val="single" w:sz="4" w:space="0" w:color="auto"/>
              <w:left w:val="nil"/>
              <w:bottom w:val="single" w:sz="4" w:space="0" w:color="auto"/>
              <w:right w:val="single" w:sz="4" w:space="0" w:color="auto"/>
            </w:tcBorders>
            <w:noWrap/>
            <w:tcMar>
              <w:top w:w="21" w:type="dxa"/>
              <w:left w:w="21" w:type="dxa"/>
              <w:bottom w:w="0" w:type="dxa"/>
              <w:right w:w="21" w:type="dxa"/>
            </w:tcMar>
            <w:vAlign w:val="center"/>
          </w:tcPr>
          <w:p w:rsidR="00EF3B4A" w:rsidRDefault="00EF3B4A">
            <w:pPr>
              <w:spacing w:line="276" w:lineRule="auto"/>
              <w:jc w:val="center"/>
              <w:rPr>
                <w:lang w:val="sr-Latn-CS"/>
              </w:rPr>
            </w:pPr>
          </w:p>
        </w:tc>
        <w:tc>
          <w:tcPr>
            <w:tcW w:w="5892" w:type="dxa"/>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Troškovi električne energije</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rPr>
                <w:lang w:val="sr-Latn-CS"/>
              </w:rPr>
            </w:pPr>
            <w:r>
              <w:rPr>
                <w:sz w:val="22"/>
                <w:szCs w:val="22"/>
                <w:lang w:val="sr-Latn-CS"/>
              </w:rPr>
              <w:t>44.000,00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lang w:val="sr-Latn-CS"/>
              </w:rPr>
            </w:pPr>
            <w:r>
              <w:rPr>
                <w:sz w:val="22"/>
                <w:szCs w:val="22"/>
                <w:lang w:val="sr-Latn-CS"/>
              </w:rPr>
              <w:t>4135</w:t>
            </w:r>
          </w:p>
        </w:tc>
        <w:tc>
          <w:tcPr>
            <w:tcW w:w="6720" w:type="dxa"/>
            <w:gridSpan w:val="2"/>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Rashodi za gorivo</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lang w:val="sr-Latn-CS"/>
              </w:rPr>
            </w:pPr>
            <w:r>
              <w:rPr>
                <w:sz w:val="22"/>
                <w:szCs w:val="22"/>
                <w:lang w:val="sr-Latn-CS"/>
              </w:rPr>
              <w:t>23.000,00</w:t>
            </w:r>
          </w:p>
        </w:tc>
      </w:tr>
      <w:tr w:rsidR="00EF3B4A" w:rsidTr="00EF3B4A">
        <w:trPr>
          <w:trHeight w:val="227"/>
          <w:jc w:val="center"/>
        </w:trPr>
        <w:tc>
          <w:tcPr>
            <w:tcW w:w="720" w:type="dxa"/>
            <w:tcBorders>
              <w:top w:val="nil"/>
              <w:left w:val="single" w:sz="12" w:space="0" w:color="auto"/>
              <w:bottom w:val="single" w:sz="8" w:space="0" w:color="auto"/>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single" w:sz="8" w:space="0" w:color="auto"/>
              <w:right w:val="nil"/>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828" w:type="dxa"/>
            <w:tcBorders>
              <w:top w:val="single" w:sz="4" w:space="0" w:color="auto"/>
              <w:left w:val="nil"/>
              <w:bottom w:val="single" w:sz="8" w:space="0" w:color="auto"/>
              <w:right w:val="single" w:sz="4" w:space="0" w:color="auto"/>
            </w:tcBorders>
            <w:noWrap/>
            <w:tcMar>
              <w:top w:w="21" w:type="dxa"/>
              <w:left w:w="21" w:type="dxa"/>
              <w:bottom w:w="0" w:type="dxa"/>
              <w:right w:w="21" w:type="dxa"/>
            </w:tcMar>
            <w:vAlign w:val="center"/>
          </w:tcPr>
          <w:p w:rsidR="00EF3B4A" w:rsidRDefault="00EF3B4A">
            <w:pPr>
              <w:spacing w:line="276" w:lineRule="auto"/>
              <w:jc w:val="center"/>
              <w:rPr>
                <w:lang w:val="sr-Latn-CS"/>
              </w:rPr>
            </w:pPr>
          </w:p>
        </w:tc>
        <w:tc>
          <w:tcPr>
            <w:tcW w:w="5892" w:type="dxa"/>
            <w:tcBorders>
              <w:top w:val="single" w:sz="4" w:space="0" w:color="auto"/>
              <w:left w:val="single" w:sz="4" w:space="0" w:color="auto"/>
              <w:bottom w:val="single" w:sz="8"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Lož ulje</w:t>
            </w:r>
          </w:p>
        </w:tc>
        <w:tc>
          <w:tcPr>
            <w:tcW w:w="1479" w:type="dxa"/>
            <w:tcBorders>
              <w:top w:val="single" w:sz="4" w:space="0" w:color="auto"/>
              <w:left w:val="single" w:sz="4" w:space="0" w:color="auto"/>
              <w:bottom w:val="single" w:sz="8"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rPr>
                <w:lang w:val="sr-Latn-CS"/>
              </w:rPr>
            </w:pPr>
            <w:r>
              <w:rPr>
                <w:sz w:val="22"/>
                <w:szCs w:val="22"/>
                <w:lang w:val="sr-Latn-CS"/>
              </w:rPr>
              <w:t>21.000,00</w:t>
            </w:r>
          </w:p>
        </w:tc>
      </w:tr>
      <w:tr w:rsidR="00EF3B4A" w:rsidTr="00EF3B4A">
        <w:trPr>
          <w:trHeight w:val="227"/>
          <w:jc w:val="center"/>
        </w:trPr>
        <w:tc>
          <w:tcPr>
            <w:tcW w:w="720" w:type="dxa"/>
            <w:tcBorders>
              <w:top w:val="nil"/>
              <w:left w:val="single" w:sz="12" w:space="0" w:color="auto"/>
              <w:bottom w:val="single" w:sz="8" w:space="0" w:color="auto"/>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single" w:sz="8" w:space="0" w:color="auto"/>
              <w:right w:val="nil"/>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828" w:type="dxa"/>
            <w:tcBorders>
              <w:top w:val="single" w:sz="4" w:space="0" w:color="auto"/>
              <w:left w:val="nil"/>
              <w:bottom w:val="single" w:sz="8" w:space="0" w:color="auto"/>
              <w:right w:val="single" w:sz="4" w:space="0" w:color="auto"/>
            </w:tcBorders>
            <w:noWrap/>
            <w:tcMar>
              <w:top w:w="21" w:type="dxa"/>
              <w:left w:w="21" w:type="dxa"/>
              <w:bottom w:w="0" w:type="dxa"/>
              <w:right w:w="21" w:type="dxa"/>
            </w:tcMar>
            <w:vAlign w:val="center"/>
          </w:tcPr>
          <w:p w:rsidR="00EF3B4A" w:rsidRDefault="00EF3B4A">
            <w:pPr>
              <w:spacing w:line="276" w:lineRule="auto"/>
              <w:jc w:val="center"/>
              <w:rPr>
                <w:lang w:val="sr-Latn-CS"/>
              </w:rPr>
            </w:pPr>
          </w:p>
        </w:tc>
        <w:tc>
          <w:tcPr>
            <w:tcW w:w="5892" w:type="dxa"/>
            <w:tcBorders>
              <w:top w:val="single" w:sz="4" w:space="0" w:color="auto"/>
              <w:left w:val="single" w:sz="4" w:space="0" w:color="auto"/>
              <w:bottom w:val="single" w:sz="8"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Gorivo za agregat</w:t>
            </w:r>
          </w:p>
        </w:tc>
        <w:tc>
          <w:tcPr>
            <w:tcW w:w="1479" w:type="dxa"/>
            <w:tcBorders>
              <w:top w:val="single" w:sz="4" w:space="0" w:color="auto"/>
              <w:left w:val="single" w:sz="4" w:space="0" w:color="auto"/>
              <w:bottom w:val="single" w:sz="8"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rPr>
                <w:lang w:val="sr-Latn-CS"/>
              </w:rPr>
            </w:pPr>
            <w:r>
              <w:rPr>
                <w:sz w:val="22"/>
                <w:szCs w:val="22"/>
                <w:lang w:val="sr-Latn-CS"/>
              </w:rPr>
              <w:t xml:space="preserve">  2.000,00</w:t>
            </w:r>
          </w:p>
        </w:tc>
      </w:tr>
      <w:tr w:rsidR="00EF3B4A" w:rsidTr="00EF3B4A">
        <w:trPr>
          <w:trHeight w:val="227"/>
          <w:jc w:val="center"/>
        </w:trPr>
        <w:tc>
          <w:tcPr>
            <w:tcW w:w="720" w:type="dxa"/>
            <w:tcBorders>
              <w:top w:val="single" w:sz="8" w:space="0" w:color="auto"/>
              <w:left w:val="single" w:sz="12" w:space="0" w:color="auto"/>
              <w:bottom w:val="nil"/>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b/>
                <w:lang w:val="sr-Latn-CS"/>
              </w:rPr>
            </w:pPr>
            <w:r>
              <w:rPr>
                <w:b/>
                <w:sz w:val="22"/>
                <w:szCs w:val="22"/>
                <w:lang w:val="sr-Latn-CS"/>
              </w:rPr>
              <w:t>414</w:t>
            </w:r>
          </w:p>
        </w:tc>
        <w:tc>
          <w:tcPr>
            <w:tcW w:w="7440" w:type="dxa"/>
            <w:gridSpan w:val="3"/>
            <w:tcBorders>
              <w:top w:val="single" w:sz="8" w:space="0" w:color="auto"/>
              <w:left w:val="single" w:sz="4" w:space="0" w:color="auto"/>
              <w:bottom w:val="single" w:sz="4"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b/>
                <w:lang w:val="sr-Latn-CS"/>
              </w:rPr>
            </w:pPr>
            <w:r>
              <w:rPr>
                <w:b/>
                <w:sz w:val="22"/>
                <w:szCs w:val="22"/>
                <w:lang w:val="sr-Latn-CS"/>
              </w:rPr>
              <w:t>Rashodi za usluge</w:t>
            </w:r>
          </w:p>
        </w:tc>
        <w:tc>
          <w:tcPr>
            <w:tcW w:w="1479" w:type="dxa"/>
            <w:tcBorders>
              <w:top w:val="single" w:sz="8"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b/>
                <w:lang w:val="sr-Latn-CS"/>
              </w:rPr>
            </w:pPr>
            <w:r>
              <w:rPr>
                <w:b/>
                <w:sz w:val="22"/>
                <w:szCs w:val="22"/>
                <w:lang w:val="sr-Latn-CS"/>
              </w:rPr>
              <w:t>104.180,00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lang w:val="sr-Latn-CS"/>
              </w:rPr>
            </w:pPr>
            <w:r>
              <w:rPr>
                <w:sz w:val="22"/>
                <w:szCs w:val="22"/>
                <w:lang w:val="sr-Latn-CS"/>
              </w:rPr>
              <w:t>4141</w:t>
            </w:r>
          </w:p>
        </w:tc>
        <w:tc>
          <w:tcPr>
            <w:tcW w:w="6720" w:type="dxa"/>
            <w:gridSpan w:val="2"/>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Službena putovanja</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lang w:val="sr-Latn-CS"/>
              </w:rPr>
            </w:pPr>
            <w:r>
              <w:rPr>
                <w:sz w:val="22"/>
                <w:szCs w:val="22"/>
                <w:lang w:val="sr-Latn-CS"/>
              </w:rPr>
              <w:t>2.500,00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lang w:val="sr-Latn-CS"/>
              </w:rPr>
            </w:pPr>
            <w:r>
              <w:rPr>
                <w:sz w:val="22"/>
                <w:szCs w:val="22"/>
                <w:lang w:val="sr-Latn-CS"/>
              </w:rPr>
              <w:t>4143</w:t>
            </w:r>
          </w:p>
        </w:tc>
        <w:tc>
          <w:tcPr>
            <w:tcW w:w="6720" w:type="dxa"/>
            <w:gridSpan w:val="2"/>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Komunikacione usluge</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lang w:val="sr-Latn-CS"/>
              </w:rPr>
            </w:pPr>
            <w:r>
              <w:rPr>
                <w:sz w:val="22"/>
                <w:szCs w:val="22"/>
                <w:lang w:val="sr-Latn-CS"/>
              </w:rPr>
              <w:t>4.500,00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lang w:val="sr-Latn-CS"/>
              </w:rPr>
            </w:pPr>
            <w:r>
              <w:rPr>
                <w:sz w:val="22"/>
                <w:szCs w:val="22"/>
                <w:lang w:val="sr-Latn-CS"/>
              </w:rPr>
              <w:t>4146</w:t>
            </w:r>
          </w:p>
        </w:tc>
        <w:tc>
          <w:tcPr>
            <w:tcW w:w="6720" w:type="dxa"/>
            <w:gridSpan w:val="2"/>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Advokatske, notarske i pravne usluge</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lang w:val="sr-Latn-CS"/>
              </w:rPr>
            </w:pPr>
            <w:r>
              <w:rPr>
                <w:sz w:val="22"/>
                <w:szCs w:val="22"/>
                <w:lang w:val="sr-Latn-CS"/>
              </w:rPr>
              <w:t>480,00</w:t>
            </w:r>
          </w:p>
        </w:tc>
      </w:tr>
      <w:tr w:rsidR="00EF3B4A" w:rsidTr="00EF3B4A">
        <w:trPr>
          <w:trHeight w:val="345"/>
          <w:jc w:val="center"/>
        </w:trPr>
        <w:tc>
          <w:tcPr>
            <w:tcW w:w="720" w:type="dxa"/>
            <w:tcBorders>
              <w:top w:val="nil"/>
              <w:left w:val="single" w:sz="12" w:space="0" w:color="auto"/>
              <w:bottom w:val="single" w:sz="4" w:space="0" w:color="auto"/>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vMerge w:val="restart"/>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lang w:val="sr-Latn-CS"/>
              </w:rPr>
            </w:pPr>
            <w:r>
              <w:rPr>
                <w:sz w:val="22"/>
                <w:szCs w:val="22"/>
                <w:lang w:val="sr-Latn-CS"/>
              </w:rPr>
              <w:t>4148</w:t>
            </w:r>
          </w:p>
        </w:tc>
        <w:tc>
          <w:tcPr>
            <w:tcW w:w="6720" w:type="dxa"/>
            <w:gridSpan w:val="2"/>
            <w:vMerge w:val="restart"/>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Usluge stručnog usavršavanja</w:t>
            </w:r>
          </w:p>
        </w:tc>
        <w:tc>
          <w:tcPr>
            <w:tcW w:w="1479" w:type="dxa"/>
            <w:vMerge w:val="restart"/>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lang w:val="sr-Latn-CS"/>
              </w:rPr>
            </w:pPr>
            <w:r>
              <w:rPr>
                <w:sz w:val="22"/>
                <w:szCs w:val="22"/>
                <w:lang w:val="sr-Latn-CS"/>
              </w:rPr>
              <w:t>2.500,00</w:t>
            </w:r>
          </w:p>
        </w:tc>
      </w:tr>
      <w:tr w:rsidR="00EF3B4A" w:rsidTr="00EF3B4A">
        <w:trPr>
          <w:jc w:val="center"/>
        </w:trPr>
        <w:tc>
          <w:tcPr>
            <w:tcW w:w="720" w:type="dxa"/>
            <w:tcBorders>
              <w:top w:val="single" w:sz="4" w:space="0" w:color="auto"/>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B4A" w:rsidRDefault="00EF3B4A">
            <w:pPr>
              <w:rPr>
                <w:lang w:val="sr-Latn-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F3B4A" w:rsidRDefault="00EF3B4A">
            <w:pPr>
              <w:rPr>
                <w:lang w:val="sr-Latn-CS"/>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EF3B4A" w:rsidRDefault="00EF3B4A">
            <w:pPr>
              <w:rPr>
                <w:lang w:val="sr-Latn-CS"/>
              </w:rPr>
            </w:pP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lang w:val="sr-Latn-CS"/>
              </w:rPr>
            </w:pPr>
            <w:r>
              <w:rPr>
                <w:sz w:val="22"/>
                <w:szCs w:val="22"/>
                <w:lang w:val="sr-Latn-CS"/>
              </w:rPr>
              <w:t>4149</w:t>
            </w:r>
          </w:p>
        </w:tc>
        <w:tc>
          <w:tcPr>
            <w:tcW w:w="6720" w:type="dxa"/>
            <w:gridSpan w:val="2"/>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Ostale usluge</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lang w:val="sr-Latn-CS"/>
              </w:rPr>
            </w:pPr>
            <w:r>
              <w:rPr>
                <w:sz w:val="22"/>
                <w:szCs w:val="22"/>
                <w:lang w:val="sr-Latn-CS"/>
              </w:rPr>
              <w:t>94.200,00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nil"/>
              <w:right w:val="nil"/>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828" w:type="dxa"/>
            <w:tcBorders>
              <w:top w:val="single" w:sz="4" w:space="0" w:color="auto"/>
              <w:left w:val="nil"/>
              <w:bottom w:val="nil"/>
              <w:right w:val="single" w:sz="4" w:space="0" w:color="auto"/>
            </w:tcBorders>
            <w:noWrap/>
            <w:tcMar>
              <w:top w:w="21" w:type="dxa"/>
              <w:left w:w="21" w:type="dxa"/>
              <w:bottom w:w="0" w:type="dxa"/>
              <w:right w:w="21" w:type="dxa"/>
            </w:tcMar>
            <w:vAlign w:val="center"/>
          </w:tcPr>
          <w:p w:rsidR="00EF3B4A" w:rsidRDefault="00EF3B4A">
            <w:pPr>
              <w:spacing w:line="276" w:lineRule="auto"/>
              <w:jc w:val="center"/>
              <w:rPr>
                <w:lang w:val="sr-Latn-CS"/>
              </w:rPr>
            </w:pPr>
          </w:p>
        </w:tc>
        <w:tc>
          <w:tcPr>
            <w:tcW w:w="5892" w:type="dxa"/>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Troškovi kuhinje i restorana</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rPr>
                <w:lang w:val="sr-Latn-CS"/>
              </w:rPr>
            </w:pPr>
            <w:r>
              <w:rPr>
                <w:sz w:val="22"/>
                <w:szCs w:val="22"/>
                <w:lang w:val="sr-Latn-CS"/>
              </w:rPr>
              <w:t>69.000,00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nil"/>
              <w:left w:val="single" w:sz="4" w:space="0" w:color="auto"/>
              <w:bottom w:val="nil"/>
              <w:right w:val="nil"/>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828" w:type="dxa"/>
            <w:tcBorders>
              <w:top w:val="nil"/>
              <w:left w:val="nil"/>
              <w:bottom w:val="nil"/>
              <w:right w:val="single" w:sz="4" w:space="0" w:color="auto"/>
            </w:tcBorders>
            <w:noWrap/>
            <w:tcMar>
              <w:top w:w="21" w:type="dxa"/>
              <w:left w:w="21" w:type="dxa"/>
              <w:bottom w:w="0" w:type="dxa"/>
              <w:right w:w="21" w:type="dxa"/>
            </w:tcMar>
            <w:vAlign w:val="center"/>
          </w:tcPr>
          <w:p w:rsidR="00EF3B4A" w:rsidRDefault="00EF3B4A">
            <w:pPr>
              <w:spacing w:line="276" w:lineRule="auto"/>
              <w:jc w:val="center"/>
              <w:rPr>
                <w:lang w:val="sr-Latn-CS"/>
              </w:rPr>
            </w:pPr>
          </w:p>
        </w:tc>
        <w:tc>
          <w:tcPr>
            <w:tcW w:w="5892" w:type="dxa"/>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Troškovi održavanja lifta</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rPr>
                <w:lang w:val="sr-Latn-CS"/>
              </w:rPr>
            </w:pPr>
            <w:r>
              <w:rPr>
                <w:sz w:val="22"/>
                <w:szCs w:val="22"/>
                <w:lang w:val="sr-Latn-CS"/>
              </w:rPr>
              <w:t xml:space="preserve">     600,00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nil"/>
              <w:left w:val="single" w:sz="4" w:space="0" w:color="auto"/>
              <w:bottom w:val="nil"/>
              <w:right w:val="nil"/>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828" w:type="dxa"/>
            <w:tcBorders>
              <w:top w:val="nil"/>
              <w:left w:val="nil"/>
              <w:bottom w:val="nil"/>
              <w:right w:val="single" w:sz="4" w:space="0" w:color="auto"/>
            </w:tcBorders>
            <w:noWrap/>
            <w:tcMar>
              <w:top w:w="21" w:type="dxa"/>
              <w:left w:w="21" w:type="dxa"/>
              <w:bottom w:w="0" w:type="dxa"/>
              <w:right w:w="21" w:type="dxa"/>
            </w:tcMar>
            <w:vAlign w:val="center"/>
          </w:tcPr>
          <w:p w:rsidR="00EF3B4A" w:rsidRDefault="00EF3B4A">
            <w:pPr>
              <w:spacing w:line="276" w:lineRule="auto"/>
              <w:jc w:val="center"/>
              <w:rPr>
                <w:lang w:val="sr-Latn-CS"/>
              </w:rPr>
            </w:pPr>
          </w:p>
        </w:tc>
        <w:tc>
          <w:tcPr>
            <w:tcW w:w="5892" w:type="dxa"/>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Troškovi i održavanje video nadzora</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rPr>
                <w:lang w:val="sr-Latn-CS"/>
              </w:rPr>
            </w:pPr>
            <w:r>
              <w:rPr>
                <w:sz w:val="22"/>
                <w:szCs w:val="22"/>
                <w:lang w:val="sr-Latn-CS"/>
              </w:rPr>
              <w:t xml:space="preserve">  9.600,00</w:t>
            </w:r>
          </w:p>
        </w:tc>
      </w:tr>
      <w:tr w:rsidR="00EF3B4A" w:rsidTr="00EF3B4A">
        <w:trPr>
          <w:trHeight w:val="227"/>
          <w:jc w:val="center"/>
        </w:trPr>
        <w:tc>
          <w:tcPr>
            <w:tcW w:w="720" w:type="dxa"/>
            <w:tcBorders>
              <w:top w:val="nil"/>
              <w:left w:val="single" w:sz="12" w:space="0" w:color="auto"/>
              <w:bottom w:val="single" w:sz="8" w:space="0" w:color="auto"/>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nil"/>
              <w:left w:val="single" w:sz="4" w:space="0" w:color="auto"/>
              <w:bottom w:val="single" w:sz="8" w:space="0" w:color="auto"/>
              <w:right w:val="nil"/>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828" w:type="dxa"/>
            <w:tcBorders>
              <w:top w:val="nil"/>
              <w:left w:val="nil"/>
              <w:bottom w:val="single" w:sz="8" w:space="0" w:color="auto"/>
              <w:right w:val="single" w:sz="4" w:space="0" w:color="auto"/>
            </w:tcBorders>
            <w:noWrap/>
            <w:tcMar>
              <w:top w:w="21" w:type="dxa"/>
              <w:left w:w="21" w:type="dxa"/>
              <w:bottom w:w="0" w:type="dxa"/>
              <w:right w:w="21" w:type="dxa"/>
            </w:tcMar>
            <w:vAlign w:val="center"/>
          </w:tcPr>
          <w:p w:rsidR="00EF3B4A" w:rsidRDefault="00EF3B4A">
            <w:pPr>
              <w:spacing w:line="276" w:lineRule="auto"/>
              <w:jc w:val="center"/>
              <w:rPr>
                <w:lang w:val="sr-Latn-CS"/>
              </w:rPr>
            </w:pPr>
          </w:p>
        </w:tc>
        <w:tc>
          <w:tcPr>
            <w:tcW w:w="5892" w:type="dxa"/>
            <w:tcBorders>
              <w:top w:val="single" w:sz="4" w:space="0" w:color="auto"/>
              <w:left w:val="single" w:sz="4" w:space="0" w:color="auto"/>
              <w:bottom w:val="single" w:sz="8"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jc w:val="both"/>
              <w:rPr>
                <w:lang w:val="sr-Latn-CS"/>
              </w:rPr>
            </w:pPr>
            <w:r>
              <w:rPr>
                <w:sz w:val="22"/>
                <w:szCs w:val="22"/>
                <w:lang w:val="sr-Latn-CS"/>
              </w:rPr>
              <w:t>Ostale usluge (kopiranje, medijske usluge- 1.200; sertifikacija HACC-ap sistema- 7.000; usluge Instituta za javno zdravlje – 1.800; održavanje telefonske centrale – 900; usluge Agencije za stanovanje, vodovoda, komunalne usluge, servisne...)</w:t>
            </w:r>
          </w:p>
        </w:tc>
        <w:tc>
          <w:tcPr>
            <w:tcW w:w="1479" w:type="dxa"/>
            <w:tcBorders>
              <w:top w:val="single" w:sz="4" w:space="0" w:color="auto"/>
              <w:left w:val="single" w:sz="4" w:space="0" w:color="auto"/>
              <w:bottom w:val="single" w:sz="8"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rPr>
                <w:lang w:val="sr-Latn-CS"/>
              </w:rPr>
            </w:pPr>
            <w:r>
              <w:rPr>
                <w:sz w:val="22"/>
                <w:szCs w:val="22"/>
                <w:lang w:val="sr-Latn-CS"/>
              </w:rPr>
              <w:t>15.000,00</w:t>
            </w:r>
          </w:p>
        </w:tc>
      </w:tr>
      <w:tr w:rsidR="00EF3B4A" w:rsidTr="00EF3B4A">
        <w:trPr>
          <w:trHeight w:val="227"/>
          <w:jc w:val="center"/>
        </w:trPr>
        <w:tc>
          <w:tcPr>
            <w:tcW w:w="720" w:type="dxa"/>
            <w:tcBorders>
              <w:top w:val="single" w:sz="8" w:space="0" w:color="auto"/>
              <w:left w:val="single" w:sz="12" w:space="0" w:color="auto"/>
              <w:bottom w:val="nil"/>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b/>
                <w:lang w:val="sr-Latn-CS"/>
              </w:rPr>
            </w:pPr>
            <w:r>
              <w:rPr>
                <w:b/>
                <w:sz w:val="22"/>
                <w:szCs w:val="22"/>
                <w:lang w:val="sr-Latn-CS"/>
              </w:rPr>
              <w:t>415</w:t>
            </w:r>
          </w:p>
        </w:tc>
        <w:tc>
          <w:tcPr>
            <w:tcW w:w="7440" w:type="dxa"/>
            <w:gridSpan w:val="3"/>
            <w:tcBorders>
              <w:top w:val="single" w:sz="8" w:space="0" w:color="auto"/>
              <w:left w:val="single" w:sz="4" w:space="0" w:color="auto"/>
              <w:bottom w:val="single" w:sz="4"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b/>
                <w:lang w:val="sr-Latn-CS"/>
              </w:rPr>
            </w:pPr>
            <w:r>
              <w:rPr>
                <w:b/>
                <w:sz w:val="22"/>
                <w:szCs w:val="22"/>
                <w:lang w:val="sr-Latn-CS"/>
              </w:rPr>
              <w:t>Tekuće održavanje</w:t>
            </w:r>
          </w:p>
        </w:tc>
        <w:tc>
          <w:tcPr>
            <w:tcW w:w="1479" w:type="dxa"/>
            <w:tcBorders>
              <w:top w:val="single" w:sz="8"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b/>
                <w:lang w:val="sr-Latn-CS"/>
              </w:rPr>
            </w:pPr>
            <w:r>
              <w:rPr>
                <w:b/>
                <w:sz w:val="22"/>
                <w:szCs w:val="22"/>
                <w:lang w:val="sr-Latn-CS"/>
              </w:rPr>
              <w:t>10.000,00</w:t>
            </w:r>
          </w:p>
        </w:tc>
      </w:tr>
      <w:tr w:rsidR="00EF3B4A" w:rsidTr="00EF3B4A">
        <w:trPr>
          <w:trHeight w:val="227"/>
          <w:jc w:val="center"/>
        </w:trPr>
        <w:tc>
          <w:tcPr>
            <w:tcW w:w="720" w:type="dxa"/>
            <w:tcBorders>
              <w:top w:val="nil"/>
              <w:left w:val="single" w:sz="12" w:space="0" w:color="auto"/>
              <w:bottom w:val="single" w:sz="8" w:space="0" w:color="auto"/>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single" w:sz="8"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lang w:val="sr-Latn-CS"/>
              </w:rPr>
            </w:pPr>
            <w:r>
              <w:rPr>
                <w:sz w:val="22"/>
                <w:szCs w:val="22"/>
                <w:lang w:val="sr-Latn-CS"/>
              </w:rPr>
              <w:t>4152</w:t>
            </w:r>
          </w:p>
        </w:tc>
        <w:tc>
          <w:tcPr>
            <w:tcW w:w="6720" w:type="dxa"/>
            <w:gridSpan w:val="2"/>
            <w:tcBorders>
              <w:top w:val="single" w:sz="4" w:space="0" w:color="auto"/>
              <w:left w:val="single" w:sz="4" w:space="0" w:color="auto"/>
              <w:bottom w:val="single" w:sz="8"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Tekuće održavanje objekta</w:t>
            </w:r>
          </w:p>
        </w:tc>
        <w:tc>
          <w:tcPr>
            <w:tcW w:w="1479" w:type="dxa"/>
            <w:tcBorders>
              <w:top w:val="single" w:sz="4" w:space="0" w:color="auto"/>
              <w:left w:val="single" w:sz="4" w:space="0" w:color="auto"/>
              <w:bottom w:val="single" w:sz="8"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lang w:val="sr-Latn-CS"/>
              </w:rPr>
            </w:pPr>
            <w:r>
              <w:rPr>
                <w:sz w:val="22"/>
                <w:szCs w:val="22"/>
                <w:lang w:val="sr-Latn-CS"/>
              </w:rPr>
              <w:t>7.000,00</w:t>
            </w:r>
          </w:p>
        </w:tc>
      </w:tr>
      <w:tr w:rsidR="00EF3B4A" w:rsidTr="00EF3B4A">
        <w:trPr>
          <w:trHeight w:val="227"/>
          <w:jc w:val="center"/>
        </w:trPr>
        <w:tc>
          <w:tcPr>
            <w:tcW w:w="720" w:type="dxa"/>
            <w:tcBorders>
              <w:top w:val="nil"/>
              <w:left w:val="single" w:sz="12" w:space="0" w:color="auto"/>
              <w:bottom w:val="single" w:sz="8" w:space="0" w:color="auto"/>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single" w:sz="8"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lang w:val="sr-Latn-CS"/>
              </w:rPr>
            </w:pPr>
            <w:r>
              <w:rPr>
                <w:sz w:val="22"/>
                <w:szCs w:val="22"/>
                <w:lang w:val="sr-Latn-CS"/>
              </w:rPr>
              <w:t>4153</w:t>
            </w:r>
          </w:p>
        </w:tc>
        <w:tc>
          <w:tcPr>
            <w:tcW w:w="6720" w:type="dxa"/>
            <w:gridSpan w:val="2"/>
            <w:tcBorders>
              <w:top w:val="single" w:sz="4" w:space="0" w:color="auto"/>
              <w:left w:val="single" w:sz="4" w:space="0" w:color="auto"/>
              <w:bottom w:val="single" w:sz="8"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Tekuće održavanje opreme</w:t>
            </w:r>
          </w:p>
        </w:tc>
        <w:tc>
          <w:tcPr>
            <w:tcW w:w="1479" w:type="dxa"/>
            <w:tcBorders>
              <w:top w:val="single" w:sz="4" w:space="0" w:color="auto"/>
              <w:left w:val="single" w:sz="4" w:space="0" w:color="auto"/>
              <w:bottom w:val="single" w:sz="8"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lang w:val="sr-Latn-CS"/>
              </w:rPr>
            </w:pPr>
            <w:r>
              <w:rPr>
                <w:sz w:val="22"/>
                <w:szCs w:val="22"/>
                <w:lang w:val="sr-Latn-CS"/>
              </w:rPr>
              <w:t>3.000,00</w:t>
            </w:r>
          </w:p>
        </w:tc>
      </w:tr>
      <w:tr w:rsidR="00EF3B4A" w:rsidTr="00EF3B4A">
        <w:trPr>
          <w:trHeight w:val="227"/>
          <w:jc w:val="center"/>
        </w:trPr>
        <w:tc>
          <w:tcPr>
            <w:tcW w:w="720" w:type="dxa"/>
            <w:tcBorders>
              <w:top w:val="single" w:sz="8" w:space="0" w:color="auto"/>
              <w:left w:val="single" w:sz="12" w:space="0" w:color="auto"/>
              <w:bottom w:val="nil"/>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b/>
                <w:lang w:val="sr-Latn-CS"/>
              </w:rPr>
            </w:pPr>
            <w:r>
              <w:rPr>
                <w:b/>
                <w:sz w:val="22"/>
                <w:szCs w:val="22"/>
                <w:lang w:val="sr-Latn-CS"/>
              </w:rPr>
              <w:t>419</w:t>
            </w:r>
          </w:p>
        </w:tc>
        <w:tc>
          <w:tcPr>
            <w:tcW w:w="7440" w:type="dxa"/>
            <w:gridSpan w:val="3"/>
            <w:tcBorders>
              <w:top w:val="single" w:sz="8" w:space="0" w:color="auto"/>
              <w:left w:val="single" w:sz="4" w:space="0" w:color="auto"/>
              <w:bottom w:val="single" w:sz="4"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b/>
                <w:lang w:val="sr-Latn-CS"/>
              </w:rPr>
            </w:pPr>
            <w:r>
              <w:rPr>
                <w:b/>
                <w:sz w:val="22"/>
                <w:szCs w:val="22"/>
                <w:lang w:val="sr-Latn-CS"/>
              </w:rPr>
              <w:t>Ostali izdaci</w:t>
            </w:r>
          </w:p>
        </w:tc>
        <w:tc>
          <w:tcPr>
            <w:tcW w:w="1479" w:type="dxa"/>
            <w:tcBorders>
              <w:top w:val="single" w:sz="8"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b/>
                <w:lang w:val="sr-Latn-CS"/>
              </w:rPr>
            </w:pPr>
            <w:r>
              <w:rPr>
                <w:b/>
                <w:sz w:val="22"/>
                <w:szCs w:val="22"/>
                <w:lang w:val="sr-Latn-CS"/>
              </w:rPr>
              <w:t>19.000,00</w:t>
            </w:r>
          </w:p>
        </w:tc>
      </w:tr>
      <w:tr w:rsidR="00EF3B4A" w:rsidTr="00EF3B4A">
        <w:trPr>
          <w:trHeight w:val="227"/>
          <w:jc w:val="center"/>
        </w:trPr>
        <w:tc>
          <w:tcPr>
            <w:tcW w:w="720" w:type="dxa"/>
            <w:tcBorders>
              <w:top w:val="nil"/>
              <w:left w:val="single" w:sz="12" w:space="0" w:color="auto"/>
              <w:bottom w:val="single" w:sz="8" w:space="0" w:color="auto"/>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single" w:sz="8"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lang w:val="sr-Latn-CS"/>
              </w:rPr>
            </w:pPr>
            <w:r>
              <w:rPr>
                <w:sz w:val="22"/>
                <w:szCs w:val="22"/>
                <w:lang w:val="sr-Latn-CS"/>
              </w:rPr>
              <w:t>4196</w:t>
            </w:r>
          </w:p>
        </w:tc>
        <w:tc>
          <w:tcPr>
            <w:tcW w:w="6720" w:type="dxa"/>
            <w:gridSpan w:val="2"/>
            <w:tcBorders>
              <w:top w:val="single" w:sz="4" w:space="0" w:color="auto"/>
              <w:left w:val="single" w:sz="4" w:space="0" w:color="auto"/>
              <w:bottom w:val="single" w:sz="8"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Komunalne naknade (voda, kanalizacija, odvoz smeća i održavanje čistoće)</w:t>
            </w:r>
          </w:p>
        </w:tc>
        <w:tc>
          <w:tcPr>
            <w:tcW w:w="1479" w:type="dxa"/>
            <w:tcBorders>
              <w:top w:val="single" w:sz="4" w:space="0" w:color="auto"/>
              <w:left w:val="single" w:sz="4" w:space="0" w:color="auto"/>
              <w:bottom w:val="single" w:sz="8"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lang w:val="sr-Latn-CS"/>
              </w:rPr>
            </w:pPr>
            <w:r>
              <w:rPr>
                <w:sz w:val="22"/>
                <w:szCs w:val="22"/>
                <w:lang w:val="sr-Latn-CS"/>
              </w:rPr>
              <w:t>19.000,00</w:t>
            </w:r>
          </w:p>
        </w:tc>
      </w:tr>
      <w:tr w:rsidR="00EF3B4A" w:rsidTr="00EF3B4A">
        <w:trPr>
          <w:trHeight w:val="227"/>
          <w:jc w:val="center"/>
        </w:trPr>
        <w:tc>
          <w:tcPr>
            <w:tcW w:w="720" w:type="dxa"/>
            <w:tcBorders>
              <w:top w:val="single" w:sz="8" w:space="0" w:color="auto"/>
              <w:left w:val="single" w:sz="12" w:space="0" w:color="auto"/>
              <w:bottom w:val="nil"/>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b/>
                <w:lang w:val="sr-Latn-CS"/>
              </w:rPr>
            </w:pPr>
            <w:r>
              <w:rPr>
                <w:b/>
                <w:sz w:val="22"/>
                <w:szCs w:val="22"/>
                <w:lang w:val="sr-Latn-CS"/>
              </w:rPr>
              <w:t>441</w:t>
            </w:r>
          </w:p>
        </w:tc>
        <w:tc>
          <w:tcPr>
            <w:tcW w:w="7440" w:type="dxa"/>
            <w:gridSpan w:val="3"/>
            <w:tcBorders>
              <w:top w:val="single" w:sz="8" w:space="0" w:color="auto"/>
              <w:left w:val="single" w:sz="4" w:space="0" w:color="auto"/>
              <w:bottom w:val="single" w:sz="4"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b/>
                <w:lang w:val="sr-Latn-CS"/>
              </w:rPr>
            </w:pPr>
            <w:r>
              <w:rPr>
                <w:b/>
                <w:sz w:val="22"/>
                <w:szCs w:val="22"/>
                <w:lang w:val="sr-Latn-CS"/>
              </w:rPr>
              <w:t>Kapitalni izdaci</w:t>
            </w:r>
          </w:p>
        </w:tc>
        <w:tc>
          <w:tcPr>
            <w:tcW w:w="1479" w:type="dxa"/>
            <w:tcBorders>
              <w:top w:val="single" w:sz="8"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b/>
                <w:lang w:val="sr-Latn-CS"/>
              </w:rPr>
            </w:pPr>
            <w:r>
              <w:rPr>
                <w:b/>
                <w:sz w:val="22"/>
                <w:szCs w:val="22"/>
                <w:lang w:val="sr-Latn-CS"/>
              </w:rPr>
              <w:t>15.700,00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lang w:val="sr-Latn-CS"/>
              </w:rPr>
            </w:pPr>
            <w:r>
              <w:rPr>
                <w:sz w:val="22"/>
                <w:szCs w:val="22"/>
                <w:lang w:val="sr-Latn-CS"/>
              </w:rPr>
              <w:t>4415</w:t>
            </w:r>
          </w:p>
        </w:tc>
        <w:tc>
          <w:tcPr>
            <w:tcW w:w="6720" w:type="dxa"/>
            <w:gridSpan w:val="2"/>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Izdaci za opremu</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lang w:val="sr-Latn-CS"/>
              </w:rPr>
            </w:pPr>
            <w:r>
              <w:rPr>
                <w:sz w:val="22"/>
                <w:szCs w:val="22"/>
                <w:lang w:val="sr-Latn-CS"/>
              </w:rPr>
              <w:t>15.700,00</w:t>
            </w:r>
          </w:p>
        </w:tc>
      </w:tr>
      <w:tr w:rsidR="00EF3B4A" w:rsidTr="00EF3B4A">
        <w:trPr>
          <w:trHeight w:val="227"/>
          <w:jc w:val="center"/>
        </w:trPr>
        <w:tc>
          <w:tcPr>
            <w:tcW w:w="720" w:type="dxa"/>
            <w:tcBorders>
              <w:top w:val="nil"/>
              <w:left w:val="single" w:sz="12" w:space="0" w:color="auto"/>
              <w:bottom w:val="nil"/>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single" w:sz="4" w:space="0" w:color="auto"/>
              <w:left w:val="single" w:sz="4" w:space="0" w:color="auto"/>
              <w:bottom w:val="nil"/>
              <w:right w:val="nil"/>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828" w:type="dxa"/>
            <w:tcBorders>
              <w:top w:val="single" w:sz="4" w:space="0" w:color="auto"/>
              <w:left w:val="nil"/>
              <w:bottom w:val="nil"/>
              <w:right w:val="single" w:sz="4" w:space="0" w:color="auto"/>
            </w:tcBorders>
            <w:noWrap/>
            <w:tcMar>
              <w:top w:w="21" w:type="dxa"/>
              <w:left w:w="21" w:type="dxa"/>
              <w:bottom w:w="0" w:type="dxa"/>
              <w:right w:w="21" w:type="dxa"/>
            </w:tcMar>
            <w:vAlign w:val="center"/>
          </w:tcPr>
          <w:p w:rsidR="00EF3B4A" w:rsidRDefault="00EF3B4A">
            <w:pPr>
              <w:spacing w:line="276" w:lineRule="auto"/>
              <w:jc w:val="center"/>
              <w:rPr>
                <w:lang w:val="sr-Latn-CS"/>
              </w:rPr>
            </w:pPr>
          </w:p>
        </w:tc>
        <w:tc>
          <w:tcPr>
            <w:tcW w:w="5892" w:type="dxa"/>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Kompjuterska oprema ( 3 komp.) 2 laptopa, 3 štampača, 10 UPS stabilizator, ruter) 2 multifunkcionalna uređaja (štampač, skener, kopir)</w:t>
            </w:r>
          </w:p>
        </w:tc>
        <w:tc>
          <w:tcPr>
            <w:tcW w:w="1479" w:type="dxa"/>
            <w:tcBorders>
              <w:top w:val="single" w:sz="4" w:space="0" w:color="auto"/>
              <w:left w:val="single" w:sz="4" w:space="0" w:color="auto"/>
              <w:bottom w:val="single" w:sz="4"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rPr>
                <w:lang w:val="sr-Latn-CS"/>
              </w:rPr>
            </w:pPr>
            <w:r>
              <w:rPr>
                <w:sz w:val="22"/>
                <w:szCs w:val="22"/>
                <w:lang w:val="sr-Latn-CS"/>
              </w:rPr>
              <w:t>3.000,00</w:t>
            </w:r>
          </w:p>
        </w:tc>
      </w:tr>
      <w:tr w:rsidR="00EF3B4A" w:rsidTr="00EF3B4A">
        <w:trPr>
          <w:trHeight w:val="227"/>
          <w:jc w:val="center"/>
        </w:trPr>
        <w:tc>
          <w:tcPr>
            <w:tcW w:w="720" w:type="dxa"/>
            <w:tcBorders>
              <w:top w:val="nil"/>
              <w:left w:val="single" w:sz="12" w:space="0" w:color="auto"/>
              <w:bottom w:val="single" w:sz="8" w:space="0" w:color="auto"/>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nil"/>
              <w:left w:val="single" w:sz="4" w:space="0" w:color="auto"/>
              <w:bottom w:val="single" w:sz="8" w:space="0" w:color="auto"/>
              <w:right w:val="nil"/>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828" w:type="dxa"/>
            <w:tcBorders>
              <w:top w:val="nil"/>
              <w:left w:val="nil"/>
              <w:bottom w:val="single" w:sz="8" w:space="0" w:color="auto"/>
              <w:right w:val="single" w:sz="4" w:space="0" w:color="auto"/>
            </w:tcBorders>
            <w:noWrap/>
            <w:tcMar>
              <w:top w:w="21" w:type="dxa"/>
              <w:left w:w="21" w:type="dxa"/>
              <w:bottom w:w="0" w:type="dxa"/>
              <w:right w:w="21" w:type="dxa"/>
            </w:tcMar>
            <w:vAlign w:val="center"/>
          </w:tcPr>
          <w:p w:rsidR="00EF3B4A" w:rsidRDefault="00EF3B4A">
            <w:pPr>
              <w:spacing w:line="276" w:lineRule="auto"/>
              <w:jc w:val="center"/>
              <w:rPr>
                <w:lang w:val="sr-Latn-CS"/>
              </w:rPr>
            </w:pPr>
          </w:p>
        </w:tc>
        <w:tc>
          <w:tcPr>
            <w:tcW w:w="5892" w:type="dxa"/>
            <w:tcBorders>
              <w:top w:val="single" w:sz="4" w:space="0" w:color="auto"/>
              <w:left w:val="single" w:sz="4" w:space="0" w:color="auto"/>
              <w:bottom w:val="single" w:sz="8"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 xml:space="preserve">Kancelarijska oprema (8 stolica) </w:t>
            </w:r>
          </w:p>
        </w:tc>
        <w:tc>
          <w:tcPr>
            <w:tcW w:w="1479" w:type="dxa"/>
            <w:tcBorders>
              <w:top w:val="single" w:sz="4" w:space="0" w:color="auto"/>
              <w:left w:val="single" w:sz="4" w:space="0" w:color="auto"/>
              <w:bottom w:val="single" w:sz="8"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rPr>
                <w:lang w:val="sr-Latn-CS"/>
              </w:rPr>
            </w:pPr>
            <w:r>
              <w:rPr>
                <w:sz w:val="22"/>
                <w:szCs w:val="22"/>
                <w:lang w:val="sr-Latn-CS"/>
              </w:rPr>
              <w:t>1.200,00</w:t>
            </w:r>
          </w:p>
        </w:tc>
      </w:tr>
      <w:tr w:rsidR="00EF3B4A" w:rsidTr="00EF3B4A">
        <w:trPr>
          <w:trHeight w:val="227"/>
          <w:jc w:val="center"/>
        </w:trPr>
        <w:tc>
          <w:tcPr>
            <w:tcW w:w="720" w:type="dxa"/>
            <w:tcBorders>
              <w:top w:val="nil"/>
              <w:left w:val="single" w:sz="12" w:space="0" w:color="auto"/>
              <w:bottom w:val="single" w:sz="8" w:space="0" w:color="auto"/>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nil"/>
              <w:left w:val="single" w:sz="4" w:space="0" w:color="auto"/>
              <w:bottom w:val="single" w:sz="8" w:space="0" w:color="auto"/>
              <w:right w:val="nil"/>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828" w:type="dxa"/>
            <w:tcBorders>
              <w:top w:val="nil"/>
              <w:left w:val="nil"/>
              <w:bottom w:val="single" w:sz="8" w:space="0" w:color="auto"/>
              <w:right w:val="single" w:sz="4" w:space="0" w:color="auto"/>
            </w:tcBorders>
            <w:noWrap/>
            <w:tcMar>
              <w:top w:w="21" w:type="dxa"/>
              <w:left w:w="21" w:type="dxa"/>
              <w:bottom w:w="0" w:type="dxa"/>
              <w:right w:w="21" w:type="dxa"/>
            </w:tcMar>
            <w:vAlign w:val="center"/>
          </w:tcPr>
          <w:p w:rsidR="00EF3B4A" w:rsidRDefault="00EF3B4A">
            <w:pPr>
              <w:spacing w:line="276" w:lineRule="auto"/>
              <w:jc w:val="center"/>
              <w:rPr>
                <w:lang w:val="sr-Latn-CS"/>
              </w:rPr>
            </w:pPr>
          </w:p>
        </w:tc>
        <w:tc>
          <w:tcPr>
            <w:tcW w:w="5892" w:type="dxa"/>
            <w:tcBorders>
              <w:top w:val="single" w:sz="4" w:space="0" w:color="auto"/>
              <w:left w:val="single" w:sz="4" w:space="0" w:color="auto"/>
              <w:bottom w:val="single" w:sz="8"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Ozvučenje sa miksetom</w:t>
            </w:r>
          </w:p>
        </w:tc>
        <w:tc>
          <w:tcPr>
            <w:tcW w:w="1479" w:type="dxa"/>
            <w:tcBorders>
              <w:top w:val="single" w:sz="4" w:space="0" w:color="auto"/>
              <w:left w:val="single" w:sz="4" w:space="0" w:color="auto"/>
              <w:bottom w:val="single" w:sz="8"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rPr>
                <w:lang w:val="sr-Latn-CS"/>
              </w:rPr>
            </w:pPr>
            <w:r>
              <w:rPr>
                <w:sz w:val="22"/>
                <w:szCs w:val="22"/>
                <w:lang w:val="sr-Latn-CS"/>
              </w:rPr>
              <w:t>2.500,00</w:t>
            </w:r>
          </w:p>
        </w:tc>
      </w:tr>
      <w:tr w:rsidR="00EF3B4A" w:rsidTr="00EF3B4A">
        <w:trPr>
          <w:trHeight w:val="227"/>
          <w:jc w:val="center"/>
        </w:trPr>
        <w:tc>
          <w:tcPr>
            <w:tcW w:w="720" w:type="dxa"/>
            <w:tcBorders>
              <w:top w:val="nil"/>
              <w:left w:val="single" w:sz="12" w:space="0" w:color="auto"/>
              <w:bottom w:val="single" w:sz="8" w:space="0" w:color="auto"/>
              <w:right w:val="single" w:sz="4" w:space="0" w:color="auto"/>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720" w:type="dxa"/>
            <w:tcBorders>
              <w:top w:val="nil"/>
              <w:left w:val="single" w:sz="4" w:space="0" w:color="auto"/>
              <w:bottom w:val="single" w:sz="8" w:space="0" w:color="auto"/>
              <w:right w:val="nil"/>
            </w:tcBorders>
            <w:tcMar>
              <w:top w:w="21" w:type="dxa"/>
              <w:left w:w="21" w:type="dxa"/>
              <w:bottom w:w="0" w:type="dxa"/>
              <w:right w:w="21" w:type="dxa"/>
            </w:tcMar>
            <w:vAlign w:val="center"/>
          </w:tcPr>
          <w:p w:rsidR="00EF3B4A" w:rsidRDefault="00EF3B4A">
            <w:pPr>
              <w:spacing w:line="276" w:lineRule="auto"/>
              <w:jc w:val="center"/>
              <w:rPr>
                <w:lang w:val="sr-Latn-CS"/>
              </w:rPr>
            </w:pPr>
          </w:p>
        </w:tc>
        <w:tc>
          <w:tcPr>
            <w:tcW w:w="828" w:type="dxa"/>
            <w:tcBorders>
              <w:top w:val="nil"/>
              <w:left w:val="nil"/>
              <w:bottom w:val="single" w:sz="8" w:space="0" w:color="auto"/>
              <w:right w:val="single" w:sz="4" w:space="0" w:color="auto"/>
            </w:tcBorders>
            <w:noWrap/>
            <w:tcMar>
              <w:top w:w="21" w:type="dxa"/>
              <w:left w:w="21" w:type="dxa"/>
              <w:bottom w:w="0" w:type="dxa"/>
              <w:right w:w="21" w:type="dxa"/>
            </w:tcMar>
            <w:vAlign w:val="center"/>
          </w:tcPr>
          <w:p w:rsidR="00EF3B4A" w:rsidRDefault="00EF3B4A">
            <w:pPr>
              <w:spacing w:line="276" w:lineRule="auto"/>
              <w:jc w:val="center"/>
              <w:rPr>
                <w:lang w:val="sr-Latn-CS"/>
              </w:rPr>
            </w:pPr>
          </w:p>
        </w:tc>
        <w:tc>
          <w:tcPr>
            <w:tcW w:w="5892" w:type="dxa"/>
            <w:tcBorders>
              <w:top w:val="single" w:sz="4" w:space="0" w:color="auto"/>
              <w:left w:val="single" w:sz="4" w:space="0" w:color="auto"/>
              <w:bottom w:val="single" w:sz="8" w:space="0" w:color="auto"/>
              <w:right w:val="single" w:sz="4" w:space="0" w:color="auto"/>
            </w:tcBorders>
            <w:noWrap/>
            <w:tcMar>
              <w:top w:w="21" w:type="dxa"/>
              <w:left w:w="21" w:type="dxa"/>
              <w:bottom w:w="0" w:type="dxa"/>
              <w:right w:w="21" w:type="dxa"/>
            </w:tcMar>
            <w:vAlign w:val="center"/>
            <w:hideMark/>
          </w:tcPr>
          <w:p w:rsidR="00EF3B4A" w:rsidRDefault="00EF3B4A">
            <w:pPr>
              <w:spacing w:line="276" w:lineRule="auto"/>
              <w:rPr>
                <w:lang w:val="sr-Latn-CS"/>
              </w:rPr>
            </w:pPr>
            <w:r>
              <w:rPr>
                <w:sz w:val="22"/>
                <w:szCs w:val="22"/>
                <w:lang w:val="sr-Latn-CS"/>
              </w:rPr>
              <w:t>Ostala oprema (mašine za pranje suđa i veša, mašine za sušenje veša, zamrzivač, frižider, krevet, dušek, krevetić, natkasne, klime sa inventorom)</w:t>
            </w:r>
          </w:p>
        </w:tc>
        <w:tc>
          <w:tcPr>
            <w:tcW w:w="1479" w:type="dxa"/>
            <w:tcBorders>
              <w:top w:val="single" w:sz="4" w:space="0" w:color="auto"/>
              <w:left w:val="single" w:sz="4" w:space="0" w:color="auto"/>
              <w:bottom w:val="single" w:sz="8"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rPr>
                <w:lang w:val="sr-Latn-CS"/>
              </w:rPr>
            </w:pPr>
            <w:r>
              <w:rPr>
                <w:sz w:val="22"/>
                <w:szCs w:val="22"/>
                <w:lang w:val="sr-Latn-CS"/>
              </w:rPr>
              <w:t>9.000,00</w:t>
            </w:r>
          </w:p>
        </w:tc>
      </w:tr>
      <w:tr w:rsidR="00EF3B4A" w:rsidTr="00EF3B4A">
        <w:trPr>
          <w:trHeight w:val="227"/>
          <w:jc w:val="center"/>
        </w:trPr>
        <w:tc>
          <w:tcPr>
            <w:tcW w:w="8160" w:type="dxa"/>
            <w:gridSpan w:val="4"/>
            <w:tcBorders>
              <w:top w:val="single" w:sz="8" w:space="0" w:color="auto"/>
              <w:left w:val="single" w:sz="12" w:space="0" w:color="auto"/>
              <w:bottom w:val="single" w:sz="12" w:space="0" w:color="auto"/>
              <w:right w:val="single" w:sz="4" w:space="0" w:color="auto"/>
            </w:tcBorders>
            <w:tcMar>
              <w:top w:w="21" w:type="dxa"/>
              <w:left w:w="21" w:type="dxa"/>
              <w:bottom w:w="0" w:type="dxa"/>
              <w:right w:w="21" w:type="dxa"/>
            </w:tcMar>
            <w:vAlign w:val="center"/>
            <w:hideMark/>
          </w:tcPr>
          <w:p w:rsidR="00EF3B4A" w:rsidRDefault="00EF3B4A">
            <w:pPr>
              <w:spacing w:line="276" w:lineRule="auto"/>
              <w:jc w:val="center"/>
              <w:rPr>
                <w:b/>
                <w:lang w:val="sr-Latn-CS"/>
              </w:rPr>
            </w:pPr>
            <w:r>
              <w:rPr>
                <w:b/>
                <w:lang w:val="sr-Latn-CS"/>
              </w:rPr>
              <w:t>UKUPNO</w:t>
            </w:r>
          </w:p>
        </w:tc>
        <w:tc>
          <w:tcPr>
            <w:tcW w:w="1479" w:type="dxa"/>
            <w:tcBorders>
              <w:top w:val="single" w:sz="8" w:space="0" w:color="auto"/>
              <w:left w:val="single" w:sz="4" w:space="0" w:color="auto"/>
              <w:bottom w:val="single" w:sz="12" w:space="0" w:color="auto"/>
              <w:right w:val="single" w:sz="12" w:space="0" w:color="auto"/>
            </w:tcBorders>
            <w:noWrap/>
            <w:tcMar>
              <w:top w:w="21" w:type="dxa"/>
              <w:left w:w="21" w:type="dxa"/>
              <w:bottom w:w="0" w:type="dxa"/>
              <w:right w:w="21" w:type="dxa"/>
            </w:tcMar>
            <w:vAlign w:val="center"/>
            <w:hideMark/>
          </w:tcPr>
          <w:p w:rsidR="00EF3B4A" w:rsidRDefault="00EF3B4A">
            <w:pPr>
              <w:spacing w:line="276" w:lineRule="auto"/>
              <w:ind w:right="113"/>
              <w:jc w:val="right"/>
              <w:rPr>
                <w:b/>
                <w:lang w:val="sr-Latn-CS"/>
              </w:rPr>
            </w:pPr>
            <w:r>
              <w:rPr>
                <w:b/>
                <w:lang w:val="sr-Latn-CS"/>
              </w:rPr>
              <w:t>674.030,00</w:t>
            </w:r>
          </w:p>
        </w:tc>
      </w:tr>
    </w:tbl>
    <w:p w:rsidR="00EF3B4A" w:rsidRDefault="00EF3B4A" w:rsidP="00EF3B4A">
      <w:pPr>
        <w:pStyle w:val="ListParagraph"/>
        <w:spacing w:line="252" w:lineRule="auto"/>
        <w:ind w:left="0"/>
        <w:jc w:val="both"/>
        <w:rPr>
          <w:rFonts w:ascii="Arial" w:hAnsi="Arial" w:cs="Arial"/>
          <w:lang w:val="sr-Latn-CS"/>
        </w:rPr>
      </w:pPr>
    </w:p>
    <w:p w:rsidR="00120400" w:rsidRDefault="00120400" w:rsidP="00032210">
      <w:pPr>
        <w:pStyle w:val="ListParagraph"/>
        <w:spacing w:line="252" w:lineRule="auto"/>
        <w:ind w:left="0"/>
        <w:jc w:val="both"/>
        <w:rPr>
          <w:rFonts w:ascii="Arial" w:hAnsi="Arial" w:cs="Arial"/>
          <w:color w:val="FF0000"/>
          <w:lang w:val="sr-Latn-CS"/>
        </w:rPr>
      </w:pPr>
    </w:p>
    <w:p w:rsidR="00E43CC6" w:rsidRPr="008B64A8" w:rsidRDefault="00E43CC6" w:rsidP="00032210">
      <w:pPr>
        <w:pStyle w:val="ListParagraph"/>
        <w:spacing w:line="252" w:lineRule="auto"/>
        <w:ind w:left="0"/>
        <w:jc w:val="both"/>
        <w:rPr>
          <w:rFonts w:ascii="Arial" w:hAnsi="Arial" w:cs="Arial"/>
          <w:color w:val="FF0000"/>
          <w:lang w:val="sr-Latn-CS"/>
        </w:rPr>
      </w:pPr>
    </w:p>
    <w:p w:rsidR="00D12855" w:rsidRDefault="00553786" w:rsidP="00032210">
      <w:pPr>
        <w:pStyle w:val="ListParagraph"/>
        <w:spacing w:line="252" w:lineRule="auto"/>
        <w:ind w:left="0"/>
        <w:jc w:val="both"/>
        <w:rPr>
          <w:rFonts w:ascii="Arial" w:hAnsi="Arial" w:cs="Arial"/>
          <w:lang w:val="sr-Latn-CS"/>
        </w:rPr>
      </w:pPr>
      <w:r w:rsidRPr="00E43CC6">
        <w:rPr>
          <w:rFonts w:ascii="Arial" w:hAnsi="Arial" w:cs="Arial"/>
          <w:lang w:val="sr-Latn-CS"/>
        </w:rPr>
        <w:t>Javna ustanova za smještaj, rehabilitaciju i resocijaliza</w:t>
      </w:r>
      <w:r w:rsidR="000A7266">
        <w:rPr>
          <w:rFonts w:ascii="Arial" w:hAnsi="Arial" w:cs="Arial"/>
          <w:lang w:val="sr-Latn-CS"/>
        </w:rPr>
        <w:t>ciju korisnika psihoaktivnih su</w:t>
      </w:r>
      <w:r w:rsidRPr="00E43CC6">
        <w:rPr>
          <w:rFonts w:ascii="Arial" w:hAnsi="Arial" w:cs="Arial"/>
          <w:lang w:val="sr-Latn-CS"/>
        </w:rPr>
        <w:t>p</w:t>
      </w:r>
      <w:r w:rsidR="000A7266">
        <w:rPr>
          <w:rFonts w:ascii="Arial" w:hAnsi="Arial" w:cs="Arial"/>
          <w:lang w:val="sr-Latn-CS"/>
        </w:rPr>
        <w:t>s</w:t>
      </w:r>
      <w:r w:rsidRPr="00E43CC6">
        <w:rPr>
          <w:rFonts w:ascii="Arial" w:hAnsi="Arial" w:cs="Arial"/>
          <w:lang w:val="sr-Latn-CS"/>
        </w:rPr>
        <w:t>tanci Podgorica je u saradnji sa nadležnim Sekretarijatom za socijalno staranje i Kancelarijom za prevenciju narkomanije Glavnog grada, a u partnerstvu sa  Zajednicom opština Crne Gore, Opštinom Nikšić, Opštino</w:t>
      </w:r>
      <w:r w:rsidR="00E43CC6">
        <w:rPr>
          <w:rFonts w:ascii="Arial" w:hAnsi="Arial" w:cs="Arial"/>
          <w:lang w:val="sr-Latn-CS"/>
        </w:rPr>
        <w:t>m Tivat i NVO “4 Life“, okončala</w:t>
      </w:r>
      <w:r w:rsidRPr="00E43CC6">
        <w:rPr>
          <w:rFonts w:ascii="Arial" w:hAnsi="Arial" w:cs="Arial"/>
          <w:lang w:val="sr-Latn-CS"/>
        </w:rPr>
        <w:t xml:space="preserve"> pr</w:t>
      </w:r>
      <w:r w:rsidR="00E43CC6">
        <w:rPr>
          <w:rFonts w:ascii="Arial" w:hAnsi="Arial" w:cs="Arial"/>
          <w:lang w:val="sr-Latn-CS"/>
        </w:rPr>
        <w:t>ojekat izgradnje i opremanja</w:t>
      </w:r>
      <w:r w:rsidRPr="00E43CC6">
        <w:rPr>
          <w:rFonts w:ascii="Arial" w:hAnsi="Arial" w:cs="Arial"/>
          <w:lang w:val="sr-Latn-CS"/>
        </w:rPr>
        <w:t xml:space="preserve"> Centra za žene zavisnice od psihoaktivnih supstanci</w:t>
      </w:r>
      <w:r w:rsidR="00E43CC6">
        <w:rPr>
          <w:rFonts w:ascii="Arial" w:hAnsi="Arial" w:cs="Arial"/>
          <w:lang w:val="sr-Latn-CS"/>
        </w:rPr>
        <w:t>, koji je</w:t>
      </w:r>
      <w:r w:rsidRPr="00E43CC6">
        <w:rPr>
          <w:rFonts w:ascii="Arial" w:hAnsi="Arial" w:cs="Arial"/>
          <w:lang w:val="sr-Latn-CS"/>
        </w:rPr>
        <w:t xml:space="preserve"> izgrađen po najsavremenijim standardima u okviru Javne ustanove, kao poseban objekat i posebna cjelina</w:t>
      </w:r>
      <w:r w:rsidR="00E43CC6">
        <w:rPr>
          <w:rFonts w:ascii="Arial" w:hAnsi="Arial" w:cs="Arial"/>
          <w:lang w:val="sr-Latn-CS"/>
        </w:rPr>
        <w:t>.</w:t>
      </w:r>
    </w:p>
    <w:p w:rsidR="00E43CC6" w:rsidRPr="00E43CC6" w:rsidRDefault="00E43CC6" w:rsidP="00032210">
      <w:pPr>
        <w:pStyle w:val="ListParagraph"/>
        <w:spacing w:line="252" w:lineRule="auto"/>
        <w:ind w:left="0"/>
        <w:jc w:val="both"/>
        <w:rPr>
          <w:rFonts w:ascii="Arial" w:hAnsi="Arial" w:cs="Arial"/>
          <w:lang w:val="sr-Latn-CS"/>
        </w:rPr>
      </w:pPr>
    </w:p>
    <w:p w:rsidR="00D12855" w:rsidRDefault="00E43CC6" w:rsidP="00D12855">
      <w:pPr>
        <w:jc w:val="both"/>
        <w:rPr>
          <w:rFonts w:ascii="Arial" w:hAnsi="Arial" w:cs="Arial"/>
          <w:sz w:val="22"/>
          <w:szCs w:val="22"/>
          <w:lang w:val="sr-Latn-CS"/>
        </w:rPr>
      </w:pPr>
      <w:r>
        <w:rPr>
          <w:rFonts w:ascii="Arial" w:hAnsi="Arial" w:cs="Arial"/>
          <w:sz w:val="22"/>
          <w:szCs w:val="22"/>
          <w:lang w:val="sr-Latn-CS"/>
        </w:rPr>
        <w:t>Maksimalnim</w:t>
      </w:r>
      <w:r w:rsidR="00D12855" w:rsidRPr="00E43CC6">
        <w:rPr>
          <w:rFonts w:ascii="Arial" w:hAnsi="Arial" w:cs="Arial"/>
          <w:sz w:val="22"/>
          <w:szCs w:val="22"/>
          <w:lang w:val="sr-Latn-CS"/>
        </w:rPr>
        <w:t xml:space="preserve"> angažovanjem postojećeg kadra planira se i kreiranje novih projekta i apliciranje za sredstva za aktivnosti ambijentalnog uređenja prostora i unapređenja sadržaja tretma</w:t>
      </w:r>
      <w:r w:rsidR="00D71200" w:rsidRPr="00E43CC6">
        <w:rPr>
          <w:rFonts w:ascii="Arial" w:hAnsi="Arial" w:cs="Arial"/>
          <w:sz w:val="22"/>
          <w:szCs w:val="22"/>
          <w:lang w:val="sr-Latn-CS"/>
        </w:rPr>
        <w:t xml:space="preserve">na u Javnoj ustanovi Podgorica: </w:t>
      </w:r>
    </w:p>
    <w:p w:rsidR="00E43CC6" w:rsidRPr="00E43CC6" w:rsidRDefault="00E43CC6" w:rsidP="00D12855">
      <w:pPr>
        <w:jc w:val="both"/>
        <w:rPr>
          <w:rFonts w:ascii="Arial" w:hAnsi="Arial" w:cs="Arial"/>
          <w:sz w:val="22"/>
          <w:szCs w:val="22"/>
          <w:lang w:val="sr-Latn-CS"/>
        </w:rPr>
      </w:pPr>
    </w:p>
    <w:p w:rsidR="00E43CC6" w:rsidRPr="00E43CC6" w:rsidRDefault="00E8223D" w:rsidP="00E43CC6">
      <w:pPr>
        <w:pStyle w:val="ListParagraph"/>
        <w:numPr>
          <w:ilvl w:val="0"/>
          <w:numId w:val="8"/>
        </w:numPr>
        <w:jc w:val="both"/>
        <w:rPr>
          <w:rFonts w:ascii="Arial" w:hAnsi="Arial" w:cs="Arial"/>
          <w:lang w:val="sr-Latn-CS"/>
        </w:rPr>
      </w:pPr>
      <w:r>
        <w:rPr>
          <w:rFonts w:ascii="Arial" w:hAnsi="Arial" w:cs="Arial"/>
          <w:lang w:val="sr-Latn-CS"/>
        </w:rPr>
        <w:t>ambijentalno unap</w:t>
      </w:r>
      <w:r w:rsidR="00E43CC6">
        <w:rPr>
          <w:rFonts w:ascii="Arial" w:hAnsi="Arial" w:cs="Arial"/>
          <w:lang w:val="sr-Latn-CS"/>
        </w:rPr>
        <w:t>ređenje sadržaja u centru,</w:t>
      </w:r>
    </w:p>
    <w:p w:rsidR="00D71200" w:rsidRDefault="00D71200" w:rsidP="00D71200">
      <w:pPr>
        <w:pStyle w:val="ListParagraph"/>
        <w:numPr>
          <w:ilvl w:val="0"/>
          <w:numId w:val="8"/>
        </w:numPr>
        <w:jc w:val="both"/>
        <w:rPr>
          <w:rFonts w:ascii="Arial" w:hAnsi="Arial" w:cs="Arial"/>
          <w:lang w:val="sr-Latn-CS"/>
        </w:rPr>
      </w:pPr>
      <w:r w:rsidRPr="00E43CC6">
        <w:rPr>
          <w:rFonts w:ascii="Arial" w:hAnsi="Arial" w:cs="Arial"/>
          <w:lang w:val="sr-Latn-CS"/>
        </w:rPr>
        <w:t>izgradnja pomoćnog objekta za radno-okupacione aktivnosti klijentkinja,</w:t>
      </w:r>
    </w:p>
    <w:p w:rsidR="00F245D0" w:rsidRPr="00E43CC6" w:rsidRDefault="00E43CC6" w:rsidP="00D12855">
      <w:pPr>
        <w:pStyle w:val="ListParagraph"/>
        <w:numPr>
          <w:ilvl w:val="0"/>
          <w:numId w:val="8"/>
        </w:numPr>
        <w:jc w:val="both"/>
        <w:rPr>
          <w:rFonts w:ascii="Arial" w:hAnsi="Arial" w:cs="Arial"/>
          <w:lang w:val="sr-Latn-CS"/>
        </w:rPr>
      </w:pPr>
      <w:r>
        <w:rPr>
          <w:rFonts w:ascii="Arial" w:hAnsi="Arial" w:cs="Arial"/>
          <w:lang w:val="sr-Latn-CS"/>
        </w:rPr>
        <w:t>izrada i opremanje prostora za igru sa sadržajima za djecu klijenata/kinja</w:t>
      </w:r>
      <w:r w:rsidR="00F948E0" w:rsidRPr="00E43CC6">
        <w:rPr>
          <w:rFonts w:ascii="Arial" w:hAnsi="Arial" w:cs="Arial"/>
          <w:lang w:val="sr-Latn-CS"/>
        </w:rPr>
        <w:t xml:space="preserve"> i sl.</w:t>
      </w:r>
    </w:p>
    <w:p w:rsidR="00D12855" w:rsidRDefault="00D12855" w:rsidP="00D12855">
      <w:pPr>
        <w:jc w:val="both"/>
        <w:rPr>
          <w:sz w:val="28"/>
          <w:szCs w:val="28"/>
          <w:lang w:val="sr-Latn-CS"/>
        </w:rPr>
      </w:pPr>
    </w:p>
    <w:p w:rsidR="00691DEF" w:rsidRDefault="00691DEF" w:rsidP="00D12855">
      <w:pPr>
        <w:jc w:val="both"/>
        <w:rPr>
          <w:sz w:val="28"/>
          <w:szCs w:val="28"/>
          <w:lang w:val="sr-Latn-CS"/>
        </w:rPr>
      </w:pPr>
    </w:p>
    <w:p w:rsidR="00691DEF" w:rsidRPr="00E43CC6" w:rsidRDefault="00691DEF" w:rsidP="00D12855">
      <w:pPr>
        <w:jc w:val="both"/>
        <w:rPr>
          <w:sz w:val="28"/>
          <w:szCs w:val="28"/>
          <w:lang w:val="sr-Latn-CS"/>
        </w:rPr>
      </w:pPr>
    </w:p>
    <w:p w:rsidR="00D12855" w:rsidRPr="00E43CC6" w:rsidRDefault="00D12855" w:rsidP="004848E6">
      <w:pPr>
        <w:ind w:left="6480" w:firstLine="720"/>
        <w:rPr>
          <w:b/>
          <w:i/>
          <w:lang w:val="sr-Latn-CS"/>
        </w:rPr>
      </w:pPr>
    </w:p>
    <w:p w:rsidR="004848E6" w:rsidRPr="005C45EE" w:rsidRDefault="00E43CC6" w:rsidP="00E43CC6">
      <w:pPr>
        <w:rPr>
          <w:b/>
          <w:i/>
          <w:sz w:val="26"/>
          <w:szCs w:val="26"/>
          <w:lang w:val="sr-Latn-CS"/>
        </w:rPr>
      </w:pPr>
      <w:r w:rsidRPr="005C45EE">
        <w:rPr>
          <w:b/>
          <w:i/>
          <w:sz w:val="26"/>
          <w:szCs w:val="26"/>
          <w:lang w:val="sr-Latn-CS"/>
        </w:rPr>
        <w:t xml:space="preserve">                                                                                      </w:t>
      </w:r>
      <w:r w:rsidR="005C45EE">
        <w:rPr>
          <w:b/>
          <w:i/>
          <w:sz w:val="26"/>
          <w:szCs w:val="26"/>
          <w:lang w:val="sr-Latn-CS"/>
        </w:rPr>
        <w:t xml:space="preserve">                       </w:t>
      </w:r>
      <w:r w:rsidR="004848E6" w:rsidRPr="005C45EE">
        <w:rPr>
          <w:b/>
          <w:i/>
          <w:sz w:val="26"/>
          <w:szCs w:val="26"/>
          <w:lang w:val="sr-Latn-CS"/>
        </w:rPr>
        <w:t>D I R E K T O R</w:t>
      </w:r>
      <w:r w:rsidR="00EF3B4A" w:rsidRPr="005C45EE">
        <w:rPr>
          <w:b/>
          <w:i/>
          <w:sz w:val="26"/>
          <w:szCs w:val="26"/>
          <w:lang w:val="sr-Latn-CS"/>
        </w:rPr>
        <w:t>,</w:t>
      </w:r>
    </w:p>
    <w:p w:rsidR="004848E6" w:rsidRPr="005C45EE" w:rsidRDefault="004848E6" w:rsidP="004848E6">
      <w:pPr>
        <w:jc w:val="both"/>
        <w:rPr>
          <w:sz w:val="26"/>
          <w:szCs w:val="26"/>
        </w:rPr>
      </w:pPr>
      <w:r w:rsidRPr="005C45EE">
        <w:rPr>
          <w:i/>
          <w:sz w:val="26"/>
          <w:szCs w:val="26"/>
          <w:lang w:val="sr-Latn-CS"/>
        </w:rPr>
        <w:tab/>
        <w:t xml:space="preserve">     </w:t>
      </w:r>
      <w:r w:rsidR="00EF3B4A" w:rsidRPr="005C45EE">
        <w:rPr>
          <w:i/>
          <w:sz w:val="26"/>
          <w:szCs w:val="26"/>
          <w:lang w:val="sr-Latn-CS"/>
        </w:rPr>
        <w:t xml:space="preserve">                                                                   </w:t>
      </w:r>
      <w:r w:rsidR="005C45EE">
        <w:rPr>
          <w:i/>
          <w:sz w:val="26"/>
          <w:szCs w:val="26"/>
          <w:lang w:val="sr-Latn-CS"/>
        </w:rPr>
        <w:t xml:space="preserve">                       </w:t>
      </w:r>
      <w:r w:rsidR="00EF3B4A" w:rsidRPr="005C45EE">
        <w:rPr>
          <w:i/>
          <w:sz w:val="26"/>
          <w:szCs w:val="26"/>
          <w:lang w:val="sr-Latn-CS"/>
        </w:rPr>
        <w:t xml:space="preserve"> </w:t>
      </w:r>
      <w:r w:rsidRPr="005C45EE">
        <w:rPr>
          <w:i/>
          <w:sz w:val="26"/>
          <w:szCs w:val="26"/>
          <w:lang w:val="sr-Latn-CS"/>
        </w:rPr>
        <w:t>Aleksandar Radinović</w:t>
      </w:r>
    </w:p>
    <w:p w:rsidR="00175E43" w:rsidRPr="00E43CC6" w:rsidRDefault="00175E43"/>
    <w:sectPr w:rsidR="00175E43" w:rsidRPr="00E43CC6" w:rsidSect="00600368">
      <w:footerReference w:type="even" r:id="rId10"/>
      <w:footerReference w:type="default" r:id="rId11"/>
      <w:footerReference w:type="first" r:id="rId12"/>
      <w:pgSz w:w="12240" w:h="15840"/>
      <w:pgMar w:top="1152" w:right="1267" w:bottom="1152" w:left="1080" w:header="706" w:footer="706" w:gutter="0"/>
      <w:pgBorders w:display="not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998" w:rsidRDefault="008B7998" w:rsidP="00435EF6">
      <w:r>
        <w:separator/>
      </w:r>
    </w:p>
  </w:endnote>
  <w:endnote w:type="continuationSeparator" w:id="0">
    <w:p w:rsidR="008B7998" w:rsidRDefault="008B7998" w:rsidP="00435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68" w:rsidRDefault="00AA2E38" w:rsidP="00600368">
    <w:pPr>
      <w:pStyle w:val="Footer"/>
      <w:framePr w:wrap="around" w:vAnchor="text" w:hAnchor="margin" w:xAlign="center" w:y="1"/>
      <w:rPr>
        <w:rStyle w:val="PageNumber"/>
      </w:rPr>
    </w:pPr>
    <w:r>
      <w:rPr>
        <w:rStyle w:val="PageNumber"/>
      </w:rPr>
      <w:fldChar w:fldCharType="begin"/>
    </w:r>
    <w:r w:rsidR="00600368">
      <w:rPr>
        <w:rStyle w:val="PageNumber"/>
      </w:rPr>
      <w:instrText xml:space="preserve">PAGE  </w:instrText>
    </w:r>
    <w:r>
      <w:rPr>
        <w:rStyle w:val="PageNumber"/>
      </w:rPr>
      <w:fldChar w:fldCharType="end"/>
    </w:r>
  </w:p>
  <w:p w:rsidR="00600368" w:rsidRDefault="00600368" w:rsidP="006003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68" w:rsidRDefault="00AA2E38" w:rsidP="00600368">
    <w:pPr>
      <w:pStyle w:val="Footer"/>
      <w:framePr w:wrap="around" w:vAnchor="text" w:hAnchor="margin" w:xAlign="center" w:y="1"/>
      <w:rPr>
        <w:rStyle w:val="PageNumber"/>
      </w:rPr>
    </w:pPr>
    <w:r>
      <w:rPr>
        <w:rStyle w:val="PageNumber"/>
      </w:rPr>
      <w:fldChar w:fldCharType="begin"/>
    </w:r>
    <w:r w:rsidR="00600368">
      <w:rPr>
        <w:rStyle w:val="PageNumber"/>
      </w:rPr>
      <w:instrText xml:space="preserve">PAGE  </w:instrText>
    </w:r>
    <w:r>
      <w:rPr>
        <w:rStyle w:val="PageNumber"/>
      </w:rPr>
      <w:fldChar w:fldCharType="separate"/>
    </w:r>
    <w:r w:rsidR="002522DC">
      <w:rPr>
        <w:rStyle w:val="PageNumber"/>
        <w:noProof/>
      </w:rPr>
      <w:t>11</w:t>
    </w:r>
    <w:r>
      <w:rPr>
        <w:rStyle w:val="PageNumber"/>
      </w:rPr>
      <w:fldChar w:fldCharType="end"/>
    </w:r>
  </w:p>
  <w:p w:rsidR="00600368" w:rsidRDefault="00600368" w:rsidP="0060036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68" w:rsidRDefault="00AA2E38" w:rsidP="00600368">
    <w:pPr>
      <w:pStyle w:val="Footer"/>
      <w:tabs>
        <w:tab w:val="left" w:pos="6735"/>
      </w:tabs>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margin-left:236.25pt;margin-top:8.25pt;width:12pt;height:6.9pt;z-index:251655168" o:connectortype="elbow" adj=",-2265652,-557550" strokecolor="#0070c0" strokeweight="1.25pt"/>
      </w:pict>
    </w:r>
  </w:p>
  <w:p w:rsidR="00600368" w:rsidRDefault="00AA2E38" w:rsidP="00600368">
    <w:pPr>
      <w:pStyle w:val="Footer"/>
      <w:tabs>
        <w:tab w:val="left" w:pos="6735"/>
      </w:tabs>
    </w:pPr>
    <w:r>
      <w:rPr>
        <w:noProof/>
      </w:rPr>
      <w:pict>
        <v:shapetype id="_x0000_t32" coordsize="21600,21600" o:spt="32" o:oned="t" path="m,l21600,21600e" filled="f">
          <v:path arrowok="t" fillok="f" o:connecttype="none"/>
          <o:lock v:ext="edit" shapetype="t"/>
        </v:shapetype>
        <v:shape id="_x0000_s2054" type="#_x0000_t32" style="position:absolute;margin-left:-81pt;margin-top:10.25pt;width:9900pt;height:.8pt;z-index:251656192" o:connectortype="straight" strokecolor="#0070c0" strokeweight="1.25pt"/>
      </w:pict>
    </w:r>
    <w:r>
      <w:rPr>
        <w:noProof/>
      </w:rPr>
      <w:pict>
        <v:shape id="_x0000_s2051" type="#_x0000_t32" style="position:absolute;margin-left:248.25pt;margin-top:1.3pt;width:308.25pt;height:.05pt;z-index:251657216" o:connectortype="straight" strokecolor="#0070c0" strokeweight="1.25pt"/>
      </w:pict>
    </w:r>
    <w:r>
      <w:rPr>
        <w:noProof/>
      </w:rPr>
      <w:pict>
        <v:shape id="_x0000_s2053" type="#_x0000_t32" style="position:absolute;margin-left:-1in;margin-top:5.05pt;width:9900pt;height:.8pt;flip:y;z-index:251658240" o:connectortype="straight" strokecolor="#0070c0" strokeweight="1.25pt"/>
      </w:pict>
    </w:r>
    <w:r>
      <w:rPr>
        <w:noProof/>
      </w:rPr>
      <w:pict>
        <v:shape id="_x0000_s2050" type="#_x0000_t34" style="position:absolute;margin-left:229.5pt;margin-top:-5.4pt;width:13.5pt;height:6.75pt;flip:y;z-index:251659264" o:connectortype="elbow" adj=",2337600,-482400" strokecolor="#0070c0" strokeweight="1.25pt"/>
      </w:pict>
    </w:r>
    <w:r>
      <w:rPr>
        <w:noProof/>
      </w:rPr>
      <w:pict>
        <v:shape id="_x0000_s2049" type="#_x0000_t32" style="position:absolute;margin-left:-1in;margin-top:1.35pt;width:301.5pt;height:0;z-index:251660288" o:connectortype="straight" strokecolor="#0070c0" strokeweight="1.25pt"/>
      </w:pict>
    </w:r>
    <w:r w:rsidR="00600368">
      <w:tab/>
    </w:r>
    <w:r w:rsidR="00600368">
      <w:tab/>
    </w:r>
  </w:p>
  <w:p w:rsidR="00600368" w:rsidRDefault="00600368" w:rsidP="00600368">
    <w:pPr>
      <w:pStyle w:val="Footer"/>
      <w:jc w:val="center"/>
      <w:rPr>
        <w:sz w:val="16"/>
        <w:szCs w:val="16"/>
      </w:rPr>
    </w:pPr>
    <w:r w:rsidRPr="00FE010E">
      <w:rPr>
        <w:color w:val="548DD4"/>
        <w:sz w:val="16"/>
        <w:szCs w:val="16"/>
      </w:rPr>
      <w:t>tel</w:t>
    </w:r>
    <w:proofErr w:type="gramStart"/>
    <w:r w:rsidRPr="00FE010E">
      <w:rPr>
        <w:color w:val="548DD4"/>
        <w:sz w:val="16"/>
        <w:szCs w:val="16"/>
      </w:rPr>
      <w:t>.</w:t>
    </w:r>
    <w:r w:rsidRPr="00CC3903">
      <w:rPr>
        <w:color w:val="4D4D4D"/>
        <w:sz w:val="16"/>
        <w:szCs w:val="16"/>
      </w:rPr>
      <w:t>+</w:t>
    </w:r>
    <w:proofErr w:type="gramEnd"/>
    <w:r w:rsidRPr="00CC3903">
      <w:rPr>
        <w:color w:val="4D4D4D"/>
        <w:sz w:val="16"/>
        <w:szCs w:val="16"/>
      </w:rPr>
      <w:t>382 20  611 847</w:t>
    </w:r>
    <w:r w:rsidRPr="00FE010E">
      <w:rPr>
        <w:color w:val="548DD4"/>
        <w:sz w:val="16"/>
        <w:szCs w:val="16"/>
      </w:rPr>
      <w:t>fax:</w:t>
    </w:r>
    <w:r w:rsidRPr="00CC3903">
      <w:rPr>
        <w:color w:val="4D4D4D"/>
        <w:sz w:val="16"/>
        <w:szCs w:val="16"/>
      </w:rPr>
      <w:t>+382 20 611 534</w:t>
    </w:r>
  </w:p>
  <w:p w:rsidR="00600368" w:rsidRPr="00204652" w:rsidRDefault="00600368" w:rsidP="00600368">
    <w:pPr>
      <w:pStyle w:val="Footer"/>
      <w:jc w:val="center"/>
      <w:rPr>
        <w:sz w:val="16"/>
        <w:szCs w:val="16"/>
      </w:rPr>
    </w:pPr>
    <w:proofErr w:type="spellStart"/>
    <w:proofErr w:type="gramStart"/>
    <w:r w:rsidRPr="00FE010E">
      <w:rPr>
        <w:color w:val="548DD4"/>
        <w:sz w:val="16"/>
        <w:szCs w:val="16"/>
      </w:rPr>
      <w:t>adresa</w:t>
    </w:r>
    <w:r w:rsidRPr="00CC3903">
      <w:rPr>
        <w:color w:val="4D4D4D"/>
        <w:sz w:val="16"/>
        <w:szCs w:val="16"/>
      </w:rPr>
      <w:t>Kakarickagora</w:t>
    </w:r>
    <w:proofErr w:type="spellEnd"/>
    <w:proofErr w:type="gramEnd"/>
    <w:r w:rsidRPr="00CC3903">
      <w:rPr>
        <w:color w:val="4D4D4D"/>
        <w:sz w:val="16"/>
        <w:szCs w:val="16"/>
      </w:rPr>
      <w:t xml:space="preserve"> bb 81000 Podgorica</w:t>
    </w:r>
    <w:r w:rsidRPr="00FE010E">
      <w:rPr>
        <w:color w:val="548DD4"/>
        <w:sz w:val="16"/>
        <w:szCs w:val="16"/>
      </w:rPr>
      <w:t>e-mail</w:t>
    </w:r>
    <w:r w:rsidRPr="00CC3903">
      <w:rPr>
        <w:color w:val="4D4D4D"/>
        <w:sz w:val="16"/>
        <w:szCs w:val="16"/>
      </w:rPr>
      <w:t>jukakaricka</w:t>
    </w:r>
    <w:r>
      <w:rPr>
        <w:color w:val="4D4D4D"/>
        <w:sz w:val="16"/>
        <w:szCs w:val="16"/>
      </w:rPr>
      <w:t>gora</w:t>
    </w:r>
    <w:r w:rsidRPr="00CC3903">
      <w:rPr>
        <w:color w:val="4D4D4D"/>
        <w:sz w:val="16"/>
        <w:szCs w:val="16"/>
      </w:rPr>
      <w:t>@t-com.me</w:t>
    </w:r>
    <w:r w:rsidRPr="00FE010E">
      <w:rPr>
        <w:color w:val="548DD4"/>
        <w:sz w:val="16"/>
        <w:szCs w:val="16"/>
      </w:rPr>
      <w:t>web</w:t>
    </w:r>
    <w:r w:rsidRPr="00CC3903">
      <w:rPr>
        <w:color w:val="4D4D4D"/>
        <w:sz w:val="16"/>
        <w:szCs w:val="16"/>
      </w:rPr>
      <w:t>www.podgorica.me</w:t>
    </w:r>
  </w:p>
  <w:p w:rsidR="00600368" w:rsidRDefault="006003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998" w:rsidRDefault="008B7998" w:rsidP="00435EF6">
      <w:r>
        <w:separator/>
      </w:r>
    </w:p>
  </w:footnote>
  <w:footnote w:type="continuationSeparator" w:id="0">
    <w:p w:rsidR="008B7998" w:rsidRDefault="008B7998" w:rsidP="00435E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491B"/>
    <w:multiLevelType w:val="multilevel"/>
    <w:tmpl w:val="13A272D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i/>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1080"/>
      </w:pPr>
      <w:rPr>
        <w:rFonts w:hint="default"/>
        <w:b/>
        <w:i/>
      </w:rPr>
    </w:lvl>
    <w:lvl w:ilvl="4">
      <w:start w:val="1"/>
      <w:numFmt w:val="decimal"/>
      <w:isLgl/>
      <w:lvlText w:val="%1.%2.%3.%4.%5."/>
      <w:lvlJc w:val="left"/>
      <w:pPr>
        <w:ind w:left="2160" w:hanging="1080"/>
      </w:pPr>
      <w:rPr>
        <w:rFonts w:hint="default"/>
        <w:b/>
        <w:i/>
      </w:rPr>
    </w:lvl>
    <w:lvl w:ilvl="5">
      <w:start w:val="1"/>
      <w:numFmt w:val="decimal"/>
      <w:isLgl/>
      <w:lvlText w:val="%1.%2.%3.%4.%5.%6."/>
      <w:lvlJc w:val="left"/>
      <w:pPr>
        <w:ind w:left="2520" w:hanging="1440"/>
      </w:pPr>
      <w:rPr>
        <w:rFonts w:hint="default"/>
        <w:b/>
        <w:i/>
      </w:rPr>
    </w:lvl>
    <w:lvl w:ilvl="6">
      <w:start w:val="1"/>
      <w:numFmt w:val="decimal"/>
      <w:isLgl/>
      <w:lvlText w:val="%1.%2.%3.%4.%5.%6.%7."/>
      <w:lvlJc w:val="left"/>
      <w:pPr>
        <w:ind w:left="2520" w:hanging="1440"/>
      </w:pPr>
      <w:rPr>
        <w:rFonts w:hint="default"/>
        <w:b/>
        <w:i/>
      </w:rPr>
    </w:lvl>
    <w:lvl w:ilvl="7">
      <w:start w:val="1"/>
      <w:numFmt w:val="decimal"/>
      <w:isLgl/>
      <w:lvlText w:val="%1.%2.%3.%4.%5.%6.%7.%8."/>
      <w:lvlJc w:val="left"/>
      <w:pPr>
        <w:ind w:left="2880" w:hanging="1800"/>
      </w:pPr>
      <w:rPr>
        <w:rFonts w:hint="default"/>
        <w:b/>
        <w:i/>
      </w:rPr>
    </w:lvl>
    <w:lvl w:ilvl="8">
      <w:start w:val="1"/>
      <w:numFmt w:val="decimal"/>
      <w:isLgl/>
      <w:lvlText w:val="%1.%2.%3.%4.%5.%6.%7.%8.%9."/>
      <w:lvlJc w:val="left"/>
      <w:pPr>
        <w:ind w:left="3240" w:hanging="2160"/>
      </w:pPr>
      <w:rPr>
        <w:rFonts w:hint="default"/>
        <w:b/>
        <w:i/>
      </w:rPr>
    </w:lvl>
  </w:abstractNum>
  <w:abstractNum w:abstractNumId="1">
    <w:nsid w:val="0A62773D"/>
    <w:multiLevelType w:val="multilevel"/>
    <w:tmpl w:val="13A272D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i/>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1080"/>
      </w:pPr>
      <w:rPr>
        <w:rFonts w:hint="default"/>
        <w:b/>
        <w:i/>
      </w:rPr>
    </w:lvl>
    <w:lvl w:ilvl="4">
      <w:start w:val="1"/>
      <w:numFmt w:val="decimal"/>
      <w:isLgl/>
      <w:lvlText w:val="%1.%2.%3.%4.%5."/>
      <w:lvlJc w:val="left"/>
      <w:pPr>
        <w:ind w:left="2160" w:hanging="1080"/>
      </w:pPr>
      <w:rPr>
        <w:rFonts w:hint="default"/>
        <w:b/>
        <w:i/>
      </w:rPr>
    </w:lvl>
    <w:lvl w:ilvl="5">
      <w:start w:val="1"/>
      <w:numFmt w:val="decimal"/>
      <w:isLgl/>
      <w:lvlText w:val="%1.%2.%3.%4.%5.%6."/>
      <w:lvlJc w:val="left"/>
      <w:pPr>
        <w:ind w:left="2520" w:hanging="1440"/>
      </w:pPr>
      <w:rPr>
        <w:rFonts w:hint="default"/>
        <w:b/>
        <w:i/>
      </w:rPr>
    </w:lvl>
    <w:lvl w:ilvl="6">
      <w:start w:val="1"/>
      <w:numFmt w:val="decimal"/>
      <w:isLgl/>
      <w:lvlText w:val="%1.%2.%3.%4.%5.%6.%7."/>
      <w:lvlJc w:val="left"/>
      <w:pPr>
        <w:ind w:left="2520" w:hanging="1440"/>
      </w:pPr>
      <w:rPr>
        <w:rFonts w:hint="default"/>
        <w:b/>
        <w:i/>
      </w:rPr>
    </w:lvl>
    <w:lvl w:ilvl="7">
      <w:start w:val="1"/>
      <w:numFmt w:val="decimal"/>
      <w:isLgl/>
      <w:lvlText w:val="%1.%2.%3.%4.%5.%6.%7.%8."/>
      <w:lvlJc w:val="left"/>
      <w:pPr>
        <w:ind w:left="2880" w:hanging="1800"/>
      </w:pPr>
      <w:rPr>
        <w:rFonts w:hint="default"/>
        <w:b/>
        <w:i/>
      </w:rPr>
    </w:lvl>
    <w:lvl w:ilvl="8">
      <w:start w:val="1"/>
      <w:numFmt w:val="decimal"/>
      <w:isLgl/>
      <w:lvlText w:val="%1.%2.%3.%4.%5.%6.%7.%8.%9."/>
      <w:lvlJc w:val="left"/>
      <w:pPr>
        <w:ind w:left="3240" w:hanging="2160"/>
      </w:pPr>
      <w:rPr>
        <w:rFonts w:hint="default"/>
        <w:b/>
        <w:i/>
      </w:rPr>
    </w:lvl>
  </w:abstractNum>
  <w:abstractNum w:abstractNumId="2">
    <w:nsid w:val="216F5ECC"/>
    <w:multiLevelType w:val="hybridMultilevel"/>
    <w:tmpl w:val="CF36F85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341ACB"/>
    <w:multiLevelType w:val="hybridMultilevel"/>
    <w:tmpl w:val="3C8C1472"/>
    <w:lvl w:ilvl="0" w:tplc="A3A8D3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C54F2"/>
    <w:multiLevelType w:val="hybridMultilevel"/>
    <w:tmpl w:val="04AEEA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A3621E2"/>
    <w:multiLevelType w:val="hybridMultilevel"/>
    <w:tmpl w:val="2AA6862C"/>
    <w:lvl w:ilvl="0" w:tplc="D71C0482">
      <w:start w:val="1"/>
      <w:numFmt w:val="decimal"/>
      <w:lvlText w:val="%1."/>
      <w:lvlJc w:val="left"/>
      <w:pPr>
        <w:tabs>
          <w:tab w:val="num" w:pos="720"/>
        </w:tabs>
        <w:ind w:left="720" w:hanging="360"/>
      </w:pPr>
      <w:rPr>
        <w:rFonts w:ascii="Arial" w:eastAsia="Times New Roman" w:hAnsi="Arial" w:cs="Arial"/>
      </w:rPr>
    </w:lvl>
    <w:lvl w:ilvl="1" w:tplc="4FCCABB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0E69FF"/>
    <w:multiLevelType w:val="multilevel"/>
    <w:tmpl w:val="13A272D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i/>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1080"/>
      </w:pPr>
      <w:rPr>
        <w:rFonts w:hint="default"/>
        <w:b/>
        <w:i/>
      </w:rPr>
    </w:lvl>
    <w:lvl w:ilvl="4">
      <w:start w:val="1"/>
      <w:numFmt w:val="decimal"/>
      <w:isLgl/>
      <w:lvlText w:val="%1.%2.%3.%4.%5."/>
      <w:lvlJc w:val="left"/>
      <w:pPr>
        <w:ind w:left="2160" w:hanging="1080"/>
      </w:pPr>
      <w:rPr>
        <w:rFonts w:hint="default"/>
        <w:b/>
        <w:i/>
      </w:rPr>
    </w:lvl>
    <w:lvl w:ilvl="5">
      <w:start w:val="1"/>
      <w:numFmt w:val="decimal"/>
      <w:isLgl/>
      <w:lvlText w:val="%1.%2.%3.%4.%5.%6."/>
      <w:lvlJc w:val="left"/>
      <w:pPr>
        <w:ind w:left="2520" w:hanging="1440"/>
      </w:pPr>
      <w:rPr>
        <w:rFonts w:hint="default"/>
        <w:b/>
        <w:i/>
      </w:rPr>
    </w:lvl>
    <w:lvl w:ilvl="6">
      <w:start w:val="1"/>
      <w:numFmt w:val="decimal"/>
      <w:isLgl/>
      <w:lvlText w:val="%1.%2.%3.%4.%5.%6.%7."/>
      <w:lvlJc w:val="left"/>
      <w:pPr>
        <w:ind w:left="2520" w:hanging="1440"/>
      </w:pPr>
      <w:rPr>
        <w:rFonts w:hint="default"/>
        <w:b/>
        <w:i/>
      </w:rPr>
    </w:lvl>
    <w:lvl w:ilvl="7">
      <w:start w:val="1"/>
      <w:numFmt w:val="decimal"/>
      <w:isLgl/>
      <w:lvlText w:val="%1.%2.%3.%4.%5.%6.%7.%8."/>
      <w:lvlJc w:val="left"/>
      <w:pPr>
        <w:ind w:left="2880" w:hanging="1800"/>
      </w:pPr>
      <w:rPr>
        <w:rFonts w:hint="default"/>
        <w:b/>
        <w:i/>
      </w:rPr>
    </w:lvl>
    <w:lvl w:ilvl="8">
      <w:start w:val="1"/>
      <w:numFmt w:val="decimal"/>
      <w:isLgl/>
      <w:lvlText w:val="%1.%2.%3.%4.%5.%6.%7.%8.%9."/>
      <w:lvlJc w:val="left"/>
      <w:pPr>
        <w:ind w:left="3240" w:hanging="2160"/>
      </w:pPr>
      <w:rPr>
        <w:rFonts w:hint="default"/>
        <w:b/>
        <w:i/>
      </w:rPr>
    </w:lvl>
  </w:abstractNum>
  <w:abstractNum w:abstractNumId="7">
    <w:nsid w:val="65F40F2F"/>
    <w:multiLevelType w:val="hybridMultilevel"/>
    <w:tmpl w:val="276239CA"/>
    <w:lvl w:ilvl="0" w:tplc="7256E58E">
      <w:numFmt w:val="bullet"/>
      <w:lvlText w:val="-"/>
      <w:lvlJc w:val="left"/>
      <w:pPr>
        <w:tabs>
          <w:tab w:val="num" w:pos="540"/>
        </w:tabs>
        <w:ind w:left="540" w:hanging="360"/>
      </w:pPr>
      <w:rPr>
        <w:rFonts w:ascii="Times New Roman" w:eastAsia="Calibri"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nsid w:val="69E70724"/>
    <w:multiLevelType w:val="hybridMultilevel"/>
    <w:tmpl w:val="66AC35C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nsid w:val="6E992983"/>
    <w:multiLevelType w:val="hybridMultilevel"/>
    <w:tmpl w:val="8448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761F7"/>
    <w:multiLevelType w:val="hybridMultilevel"/>
    <w:tmpl w:val="0888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8028B"/>
    <w:multiLevelType w:val="hybridMultilevel"/>
    <w:tmpl w:val="8F505FCC"/>
    <w:lvl w:ilvl="0" w:tplc="FD30A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DA7A0A"/>
    <w:multiLevelType w:val="hybridMultilevel"/>
    <w:tmpl w:val="8BC8FA8E"/>
    <w:lvl w:ilvl="0" w:tplc="D71C0482">
      <w:start w:val="1"/>
      <w:numFmt w:val="decimal"/>
      <w:lvlText w:val="%1."/>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E4F6FBC"/>
    <w:multiLevelType w:val="hybridMultilevel"/>
    <w:tmpl w:val="55089540"/>
    <w:lvl w:ilvl="0" w:tplc="B666EBB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1"/>
  </w:num>
  <w:num w:numId="5">
    <w:abstractNumId w:val="12"/>
  </w:num>
  <w:num w:numId="6">
    <w:abstractNumId w:val="8"/>
  </w:num>
  <w:num w:numId="7">
    <w:abstractNumId w:val="10"/>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 w:numId="12">
    <w:abstractNumId w:val="11"/>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70"/>
    <o:shapelayout v:ext="edit">
      <o:idmap v:ext="edit" data="2"/>
      <o:rules v:ext="edit">
        <o:r id="V:Rule7" type="connector" idref="#_x0000_s2049"/>
        <o:r id="V:Rule8" type="connector" idref="#_x0000_s2054"/>
        <o:r id="V:Rule9" type="connector" idref="#_x0000_s2052"/>
        <o:r id="V:Rule10" type="connector" idref="#_x0000_s2051"/>
        <o:r id="V:Rule11" type="connector" idref="#_x0000_s2050"/>
        <o:r id="V:Rule12" type="connector" idref="#_x0000_s2053"/>
      </o:rules>
    </o:shapelayout>
  </w:hdrShapeDefaults>
  <w:footnotePr>
    <w:footnote w:id="-1"/>
    <w:footnote w:id="0"/>
  </w:footnotePr>
  <w:endnotePr>
    <w:endnote w:id="-1"/>
    <w:endnote w:id="0"/>
  </w:endnotePr>
  <w:compat/>
  <w:rsids>
    <w:rsidRoot w:val="004848E6"/>
    <w:rsid w:val="00023FBF"/>
    <w:rsid w:val="00024C38"/>
    <w:rsid w:val="00024CA7"/>
    <w:rsid w:val="00024CC0"/>
    <w:rsid w:val="00026C89"/>
    <w:rsid w:val="00032210"/>
    <w:rsid w:val="00032FDA"/>
    <w:rsid w:val="000334F9"/>
    <w:rsid w:val="0003634B"/>
    <w:rsid w:val="0003691F"/>
    <w:rsid w:val="00040D42"/>
    <w:rsid w:val="00046E70"/>
    <w:rsid w:val="00055C67"/>
    <w:rsid w:val="00057C77"/>
    <w:rsid w:val="00060548"/>
    <w:rsid w:val="0008017C"/>
    <w:rsid w:val="000838FD"/>
    <w:rsid w:val="00084679"/>
    <w:rsid w:val="000868E9"/>
    <w:rsid w:val="0008728C"/>
    <w:rsid w:val="00087CB0"/>
    <w:rsid w:val="00097D5E"/>
    <w:rsid w:val="000A4FB8"/>
    <w:rsid w:val="000A519A"/>
    <w:rsid w:val="000A723B"/>
    <w:rsid w:val="000A7266"/>
    <w:rsid w:val="000B5844"/>
    <w:rsid w:val="000D062C"/>
    <w:rsid w:val="000E2C6B"/>
    <w:rsid w:val="000E5516"/>
    <w:rsid w:val="001167F4"/>
    <w:rsid w:val="00120400"/>
    <w:rsid w:val="001208B3"/>
    <w:rsid w:val="00121152"/>
    <w:rsid w:val="00127EAB"/>
    <w:rsid w:val="00133B82"/>
    <w:rsid w:val="00147838"/>
    <w:rsid w:val="00164C17"/>
    <w:rsid w:val="00170DB1"/>
    <w:rsid w:val="001716C6"/>
    <w:rsid w:val="001723A7"/>
    <w:rsid w:val="00175E43"/>
    <w:rsid w:val="0018222E"/>
    <w:rsid w:val="001924E1"/>
    <w:rsid w:val="001A2C3F"/>
    <w:rsid w:val="001C0EC7"/>
    <w:rsid w:val="001C6333"/>
    <w:rsid w:val="001D2289"/>
    <w:rsid w:val="001D4A54"/>
    <w:rsid w:val="001F0FC2"/>
    <w:rsid w:val="001F276C"/>
    <w:rsid w:val="001F2AC0"/>
    <w:rsid w:val="0020591F"/>
    <w:rsid w:val="00214795"/>
    <w:rsid w:val="00217D2E"/>
    <w:rsid w:val="00224C8B"/>
    <w:rsid w:val="002275E2"/>
    <w:rsid w:val="002439CE"/>
    <w:rsid w:val="002452E4"/>
    <w:rsid w:val="002522DC"/>
    <w:rsid w:val="0025369F"/>
    <w:rsid w:val="00260E68"/>
    <w:rsid w:val="002730DC"/>
    <w:rsid w:val="0027576D"/>
    <w:rsid w:val="002810BD"/>
    <w:rsid w:val="00285726"/>
    <w:rsid w:val="002A5208"/>
    <w:rsid w:val="002A5DBC"/>
    <w:rsid w:val="002C075E"/>
    <w:rsid w:val="002C7D63"/>
    <w:rsid w:val="002E0730"/>
    <w:rsid w:val="002E3A14"/>
    <w:rsid w:val="002F2EEA"/>
    <w:rsid w:val="002F3917"/>
    <w:rsid w:val="0030055A"/>
    <w:rsid w:val="003009CD"/>
    <w:rsid w:val="00301D77"/>
    <w:rsid w:val="0030205A"/>
    <w:rsid w:val="003113C6"/>
    <w:rsid w:val="0031498D"/>
    <w:rsid w:val="00316AC0"/>
    <w:rsid w:val="00322058"/>
    <w:rsid w:val="00334A49"/>
    <w:rsid w:val="00340216"/>
    <w:rsid w:val="00340FB2"/>
    <w:rsid w:val="00360D53"/>
    <w:rsid w:val="00362BAF"/>
    <w:rsid w:val="00362E69"/>
    <w:rsid w:val="00365C77"/>
    <w:rsid w:val="003752C9"/>
    <w:rsid w:val="00375A2A"/>
    <w:rsid w:val="00375D92"/>
    <w:rsid w:val="003875E7"/>
    <w:rsid w:val="00395E35"/>
    <w:rsid w:val="003A6394"/>
    <w:rsid w:val="003B4830"/>
    <w:rsid w:val="003D2B2B"/>
    <w:rsid w:val="003E1B80"/>
    <w:rsid w:val="003F10F9"/>
    <w:rsid w:val="003F32DC"/>
    <w:rsid w:val="00406F64"/>
    <w:rsid w:val="00413B72"/>
    <w:rsid w:val="00414661"/>
    <w:rsid w:val="004162C8"/>
    <w:rsid w:val="00435EF6"/>
    <w:rsid w:val="004430C9"/>
    <w:rsid w:val="00447B81"/>
    <w:rsid w:val="00451243"/>
    <w:rsid w:val="00455B9F"/>
    <w:rsid w:val="00460DFF"/>
    <w:rsid w:val="00463C27"/>
    <w:rsid w:val="00464509"/>
    <w:rsid w:val="0047092C"/>
    <w:rsid w:val="00474899"/>
    <w:rsid w:val="00474AE3"/>
    <w:rsid w:val="004752B7"/>
    <w:rsid w:val="00484778"/>
    <w:rsid w:val="004848E6"/>
    <w:rsid w:val="00492997"/>
    <w:rsid w:val="00494EE6"/>
    <w:rsid w:val="004B5B32"/>
    <w:rsid w:val="004C6050"/>
    <w:rsid w:val="004D2F47"/>
    <w:rsid w:val="004D4FEF"/>
    <w:rsid w:val="004D7A86"/>
    <w:rsid w:val="004E3AED"/>
    <w:rsid w:val="004E725B"/>
    <w:rsid w:val="004F0423"/>
    <w:rsid w:val="004F431A"/>
    <w:rsid w:val="00500E35"/>
    <w:rsid w:val="00506190"/>
    <w:rsid w:val="0051286A"/>
    <w:rsid w:val="00520B4A"/>
    <w:rsid w:val="00532DB4"/>
    <w:rsid w:val="005343A4"/>
    <w:rsid w:val="00534B33"/>
    <w:rsid w:val="00553786"/>
    <w:rsid w:val="00554A50"/>
    <w:rsid w:val="00567476"/>
    <w:rsid w:val="00567AB6"/>
    <w:rsid w:val="00570647"/>
    <w:rsid w:val="00582C69"/>
    <w:rsid w:val="00584473"/>
    <w:rsid w:val="005A1903"/>
    <w:rsid w:val="005B144F"/>
    <w:rsid w:val="005B16DA"/>
    <w:rsid w:val="005C45EE"/>
    <w:rsid w:val="005C51BE"/>
    <w:rsid w:val="005E7DFB"/>
    <w:rsid w:val="005F3A23"/>
    <w:rsid w:val="005F59A1"/>
    <w:rsid w:val="00600368"/>
    <w:rsid w:val="00610EB4"/>
    <w:rsid w:val="006119BD"/>
    <w:rsid w:val="00613F11"/>
    <w:rsid w:val="00615849"/>
    <w:rsid w:val="00617F81"/>
    <w:rsid w:val="00620E54"/>
    <w:rsid w:val="0062154B"/>
    <w:rsid w:val="00623FD5"/>
    <w:rsid w:val="00627326"/>
    <w:rsid w:val="00633E63"/>
    <w:rsid w:val="006354A8"/>
    <w:rsid w:val="006357A3"/>
    <w:rsid w:val="00642797"/>
    <w:rsid w:val="00652DF2"/>
    <w:rsid w:val="00653C91"/>
    <w:rsid w:val="00661F9B"/>
    <w:rsid w:val="00663252"/>
    <w:rsid w:val="00667F23"/>
    <w:rsid w:val="00673CD2"/>
    <w:rsid w:val="00681CCD"/>
    <w:rsid w:val="00691DEF"/>
    <w:rsid w:val="006A176E"/>
    <w:rsid w:val="006B3C06"/>
    <w:rsid w:val="006C4C2A"/>
    <w:rsid w:val="006C4CCD"/>
    <w:rsid w:val="006D0617"/>
    <w:rsid w:val="006D40BB"/>
    <w:rsid w:val="006D5332"/>
    <w:rsid w:val="006D5F9B"/>
    <w:rsid w:val="006D711F"/>
    <w:rsid w:val="006E25B7"/>
    <w:rsid w:val="006F36B4"/>
    <w:rsid w:val="006F4844"/>
    <w:rsid w:val="006F5792"/>
    <w:rsid w:val="00712211"/>
    <w:rsid w:val="0072437E"/>
    <w:rsid w:val="00724FE4"/>
    <w:rsid w:val="00725604"/>
    <w:rsid w:val="007273BC"/>
    <w:rsid w:val="00745701"/>
    <w:rsid w:val="00762DD3"/>
    <w:rsid w:val="007A33F3"/>
    <w:rsid w:val="007B567E"/>
    <w:rsid w:val="007C4E28"/>
    <w:rsid w:val="007E0DB3"/>
    <w:rsid w:val="007E7336"/>
    <w:rsid w:val="008045DE"/>
    <w:rsid w:val="00811060"/>
    <w:rsid w:val="00816C8C"/>
    <w:rsid w:val="00822F80"/>
    <w:rsid w:val="00834E29"/>
    <w:rsid w:val="00837756"/>
    <w:rsid w:val="00843516"/>
    <w:rsid w:val="00844531"/>
    <w:rsid w:val="008472CA"/>
    <w:rsid w:val="00856B0C"/>
    <w:rsid w:val="00874D2A"/>
    <w:rsid w:val="00876C34"/>
    <w:rsid w:val="00887C9F"/>
    <w:rsid w:val="008929AE"/>
    <w:rsid w:val="008977CB"/>
    <w:rsid w:val="008B05D1"/>
    <w:rsid w:val="008B0A56"/>
    <w:rsid w:val="008B64A8"/>
    <w:rsid w:val="008B7998"/>
    <w:rsid w:val="008C682E"/>
    <w:rsid w:val="008C7C15"/>
    <w:rsid w:val="008D1EBC"/>
    <w:rsid w:val="00902069"/>
    <w:rsid w:val="009033F8"/>
    <w:rsid w:val="00907C19"/>
    <w:rsid w:val="009152CC"/>
    <w:rsid w:val="00931F54"/>
    <w:rsid w:val="00934692"/>
    <w:rsid w:val="00936A6B"/>
    <w:rsid w:val="0095515B"/>
    <w:rsid w:val="00956537"/>
    <w:rsid w:val="009723FD"/>
    <w:rsid w:val="00973ED7"/>
    <w:rsid w:val="00974423"/>
    <w:rsid w:val="009A3377"/>
    <w:rsid w:val="009B362C"/>
    <w:rsid w:val="009B7F64"/>
    <w:rsid w:val="009C3635"/>
    <w:rsid w:val="009C5874"/>
    <w:rsid w:val="009C6D3F"/>
    <w:rsid w:val="009C7433"/>
    <w:rsid w:val="009D0695"/>
    <w:rsid w:val="009D25C6"/>
    <w:rsid w:val="009D51E6"/>
    <w:rsid w:val="009E3E59"/>
    <w:rsid w:val="009E5851"/>
    <w:rsid w:val="009F5ADF"/>
    <w:rsid w:val="009F6B1E"/>
    <w:rsid w:val="00A155E4"/>
    <w:rsid w:val="00A2310E"/>
    <w:rsid w:val="00A248D4"/>
    <w:rsid w:val="00A26EA1"/>
    <w:rsid w:val="00A30E16"/>
    <w:rsid w:val="00A31B55"/>
    <w:rsid w:val="00A32772"/>
    <w:rsid w:val="00A34AE3"/>
    <w:rsid w:val="00A55BE0"/>
    <w:rsid w:val="00A63B08"/>
    <w:rsid w:val="00A66D47"/>
    <w:rsid w:val="00A76FCC"/>
    <w:rsid w:val="00A8583C"/>
    <w:rsid w:val="00A97DEC"/>
    <w:rsid w:val="00AA2E38"/>
    <w:rsid w:val="00AB312E"/>
    <w:rsid w:val="00AB6EDB"/>
    <w:rsid w:val="00AB70D4"/>
    <w:rsid w:val="00AC41DE"/>
    <w:rsid w:val="00AC5313"/>
    <w:rsid w:val="00AE0F85"/>
    <w:rsid w:val="00AE5603"/>
    <w:rsid w:val="00AF00FC"/>
    <w:rsid w:val="00AF314A"/>
    <w:rsid w:val="00AF3F75"/>
    <w:rsid w:val="00AF4416"/>
    <w:rsid w:val="00B04CE7"/>
    <w:rsid w:val="00B078F4"/>
    <w:rsid w:val="00B20A84"/>
    <w:rsid w:val="00B2112D"/>
    <w:rsid w:val="00B411BF"/>
    <w:rsid w:val="00B73B6F"/>
    <w:rsid w:val="00B82F95"/>
    <w:rsid w:val="00B92C91"/>
    <w:rsid w:val="00BA42AB"/>
    <w:rsid w:val="00BB12E5"/>
    <w:rsid w:val="00BB1421"/>
    <w:rsid w:val="00BB3DFC"/>
    <w:rsid w:val="00BC07FA"/>
    <w:rsid w:val="00BC5904"/>
    <w:rsid w:val="00BE1983"/>
    <w:rsid w:val="00BE681C"/>
    <w:rsid w:val="00BF17E3"/>
    <w:rsid w:val="00BF6E01"/>
    <w:rsid w:val="00C015E2"/>
    <w:rsid w:val="00C26F55"/>
    <w:rsid w:val="00C347A6"/>
    <w:rsid w:val="00C35792"/>
    <w:rsid w:val="00C534FC"/>
    <w:rsid w:val="00C535BB"/>
    <w:rsid w:val="00C5597A"/>
    <w:rsid w:val="00C55A7E"/>
    <w:rsid w:val="00C73ED4"/>
    <w:rsid w:val="00C80AD4"/>
    <w:rsid w:val="00C86FFB"/>
    <w:rsid w:val="00C87792"/>
    <w:rsid w:val="00C9478E"/>
    <w:rsid w:val="00CA47A0"/>
    <w:rsid w:val="00CA47C4"/>
    <w:rsid w:val="00CB7D0C"/>
    <w:rsid w:val="00CC0F74"/>
    <w:rsid w:val="00CD226B"/>
    <w:rsid w:val="00CD60EA"/>
    <w:rsid w:val="00CE48FE"/>
    <w:rsid w:val="00CF1DC4"/>
    <w:rsid w:val="00CF3247"/>
    <w:rsid w:val="00CF6E98"/>
    <w:rsid w:val="00D00A66"/>
    <w:rsid w:val="00D10097"/>
    <w:rsid w:val="00D12855"/>
    <w:rsid w:val="00D2020C"/>
    <w:rsid w:val="00D25424"/>
    <w:rsid w:val="00D30AEC"/>
    <w:rsid w:val="00D336CF"/>
    <w:rsid w:val="00D41299"/>
    <w:rsid w:val="00D43A62"/>
    <w:rsid w:val="00D45228"/>
    <w:rsid w:val="00D45AA0"/>
    <w:rsid w:val="00D520EE"/>
    <w:rsid w:val="00D71200"/>
    <w:rsid w:val="00D72FF5"/>
    <w:rsid w:val="00D87E2C"/>
    <w:rsid w:val="00D92CAB"/>
    <w:rsid w:val="00DA235A"/>
    <w:rsid w:val="00DA7335"/>
    <w:rsid w:val="00DB39E2"/>
    <w:rsid w:val="00DB4EC8"/>
    <w:rsid w:val="00DD31B8"/>
    <w:rsid w:val="00DD5DB1"/>
    <w:rsid w:val="00DD6AB1"/>
    <w:rsid w:val="00DD780B"/>
    <w:rsid w:val="00DE1BF6"/>
    <w:rsid w:val="00DE57D4"/>
    <w:rsid w:val="00DF575E"/>
    <w:rsid w:val="00E00819"/>
    <w:rsid w:val="00E01FD9"/>
    <w:rsid w:val="00E11672"/>
    <w:rsid w:val="00E12E3C"/>
    <w:rsid w:val="00E16B76"/>
    <w:rsid w:val="00E32D7F"/>
    <w:rsid w:val="00E43CC6"/>
    <w:rsid w:val="00E474D7"/>
    <w:rsid w:val="00E5542C"/>
    <w:rsid w:val="00E56A2C"/>
    <w:rsid w:val="00E56FC0"/>
    <w:rsid w:val="00E64E39"/>
    <w:rsid w:val="00E65CAF"/>
    <w:rsid w:val="00E75220"/>
    <w:rsid w:val="00E8223D"/>
    <w:rsid w:val="00EA19A7"/>
    <w:rsid w:val="00EA7068"/>
    <w:rsid w:val="00EB2011"/>
    <w:rsid w:val="00EB261B"/>
    <w:rsid w:val="00EB2A3D"/>
    <w:rsid w:val="00EB67A1"/>
    <w:rsid w:val="00EB6BDC"/>
    <w:rsid w:val="00EC1077"/>
    <w:rsid w:val="00EE6C0E"/>
    <w:rsid w:val="00EE6D42"/>
    <w:rsid w:val="00EF3B4A"/>
    <w:rsid w:val="00EF41DE"/>
    <w:rsid w:val="00F049B1"/>
    <w:rsid w:val="00F245D0"/>
    <w:rsid w:val="00F31DF8"/>
    <w:rsid w:val="00F33093"/>
    <w:rsid w:val="00F35D06"/>
    <w:rsid w:val="00F4669A"/>
    <w:rsid w:val="00F80376"/>
    <w:rsid w:val="00F82968"/>
    <w:rsid w:val="00F90EBF"/>
    <w:rsid w:val="00F91D29"/>
    <w:rsid w:val="00F92C69"/>
    <w:rsid w:val="00F948E0"/>
    <w:rsid w:val="00FA19E0"/>
    <w:rsid w:val="00FB202F"/>
    <w:rsid w:val="00FB4801"/>
    <w:rsid w:val="00FC197D"/>
    <w:rsid w:val="00FC1FE9"/>
    <w:rsid w:val="00FC2751"/>
    <w:rsid w:val="00FC51A7"/>
    <w:rsid w:val="00FD562E"/>
    <w:rsid w:val="00FD569E"/>
    <w:rsid w:val="00FE5D79"/>
    <w:rsid w:val="00FF1F8A"/>
    <w:rsid w:val="00FF414B"/>
    <w:rsid w:val="00FF5D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48E6"/>
    <w:pPr>
      <w:tabs>
        <w:tab w:val="center" w:pos="4320"/>
        <w:tab w:val="right" w:pos="8640"/>
      </w:tabs>
    </w:pPr>
  </w:style>
  <w:style w:type="character" w:customStyle="1" w:styleId="FooterChar">
    <w:name w:val="Footer Char"/>
    <w:basedOn w:val="DefaultParagraphFont"/>
    <w:link w:val="Footer"/>
    <w:uiPriority w:val="99"/>
    <w:rsid w:val="004848E6"/>
    <w:rPr>
      <w:rFonts w:ascii="Times New Roman" w:eastAsia="Times New Roman" w:hAnsi="Times New Roman" w:cs="Times New Roman"/>
      <w:sz w:val="24"/>
      <w:szCs w:val="24"/>
    </w:rPr>
  </w:style>
  <w:style w:type="character" w:styleId="PageNumber">
    <w:name w:val="page number"/>
    <w:basedOn w:val="DefaultParagraphFont"/>
    <w:rsid w:val="004848E6"/>
  </w:style>
  <w:style w:type="paragraph" w:styleId="Header">
    <w:name w:val="header"/>
    <w:basedOn w:val="Normal"/>
    <w:link w:val="HeaderChar"/>
    <w:rsid w:val="004848E6"/>
    <w:pPr>
      <w:tabs>
        <w:tab w:val="center" w:pos="4320"/>
        <w:tab w:val="right" w:pos="8640"/>
      </w:tabs>
    </w:pPr>
  </w:style>
  <w:style w:type="character" w:customStyle="1" w:styleId="HeaderChar">
    <w:name w:val="Header Char"/>
    <w:basedOn w:val="DefaultParagraphFont"/>
    <w:link w:val="Header"/>
    <w:rsid w:val="004848E6"/>
    <w:rPr>
      <w:rFonts w:ascii="Times New Roman" w:eastAsia="Times New Roman" w:hAnsi="Times New Roman" w:cs="Times New Roman"/>
      <w:sz w:val="24"/>
      <w:szCs w:val="24"/>
    </w:rPr>
  </w:style>
  <w:style w:type="paragraph" w:styleId="ListParagraph">
    <w:name w:val="List Paragraph"/>
    <w:basedOn w:val="Normal"/>
    <w:uiPriority w:val="34"/>
    <w:qFormat/>
    <w:rsid w:val="004848E6"/>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4848E6"/>
    <w:pPr>
      <w:spacing w:before="100" w:beforeAutospacing="1" w:after="100" w:afterAutospacing="1"/>
    </w:pPr>
  </w:style>
  <w:style w:type="character" w:customStyle="1" w:styleId="apple-converted-space">
    <w:name w:val="apple-converted-space"/>
    <w:basedOn w:val="DefaultParagraphFont"/>
    <w:rsid w:val="004848E6"/>
  </w:style>
  <w:style w:type="paragraph" w:styleId="BalloonText">
    <w:name w:val="Balloon Text"/>
    <w:basedOn w:val="Normal"/>
    <w:link w:val="BalloonTextChar"/>
    <w:uiPriority w:val="99"/>
    <w:semiHidden/>
    <w:unhideWhenUsed/>
    <w:rsid w:val="004848E6"/>
    <w:rPr>
      <w:rFonts w:ascii="Tahoma" w:hAnsi="Tahoma" w:cs="Tahoma"/>
      <w:sz w:val="16"/>
      <w:szCs w:val="16"/>
    </w:rPr>
  </w:style>
  <w:style w:type="character" w:customStyle="1" w:styleId="BalloonTextChar">
    <w:name w:val="Balloon Text Char"/>
    <w:basedOn w:val="DefaultParagraphFont"/>
    <w:link w:val="BalloonText"/>
    <w:uiPriority w:val="99"/>
    <w:semiHidden/>
    <w:rsid w:val="004848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44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917F4-2361-4D40-B807-F88EC74A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14</Pages>
  <Words>4812</Words>
  <Characters>27432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GGPG</Company>
  <LinksUpToDate>false</LinksUpToDate>
  <CharactersWithSpaces>32180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399</cp:revision>
  <cp:lastPrinted>2015-11-19T12:07:00Z</cp:lastPrinted>
  <dcterms:created xsi:type="dcterms:W3CDTF">2015-11-16T15:09:00Z</dcterms:created>
  <dcterms:modified xsi:type="dcterms:W3CDTF">2015-11-20T12:16:00Z</dcterms:modified>
</cp:coreProperties>
</file>